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A8BA2" w14:textId="77777777" w:rsidR="002853F1" w:rsidRDefault="0013253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PIKC „Liepājas Valsts tehnikums”</w:t>
      </w:r>
    </w:p>
    <w:p w14:paraId="475BD0EB" w14:textId="77777777" w:rsidR="00687DE4" w:rsidRPr="0002148C" w:rsidRDefault="00687DE4" w:rsidP="00687D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148C">
        <w:rPr>
          <w:rFonts w:ascii="Times New Roman" w:hAnsi="Times New Roman"/>
          <w:sz w:val="28"/>
          <w:szCs w:val="28"/>
        </w:rPr>
        <w:t xml:space="preserve">Modulārās izglītības programmas </w:t>
      </w:r>
      <w:r w:rsidRPr="0002148C">
        <w:rPr>
          <w:rFonts w:ascii="Times New Roman" w:hAnsi="Times New Roman"/>
          <w:b/>
          <w:sz w:val="28"/>
          <w:szCs w:val="28"/>
        </w:rPr>
        <w:t>„Loģistikas darbinieks”</w:t>
      </w:r>
      <w:r w:rsidRPr="0002148C">
        <w:rPr>
          <w:rFonts w:ascii="Times New Roman" w:hAnsi="Times New Roman"/>
          <w:sz w:val="28"/>
          <w:szCs w:val="28"/>
        </w:rPr>
        <w:t xml:space="preserve"> paplašinātā metodiskā sanāksme</w:t>
      </w:r>
    </w:p>
    <w:p w14:paraId="286AA602" w14:textId="77777777" w:rsidR="00B4581D" w:rsidRDefault="00B4581D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1E6F5E04" w14:textId="326ECDEB" w:rsidR="002853F1" w:rsidRDefault="00132533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Protokols Nr.</w:t>
      </w:r>
      <w:r w:rsidRPr="00EB4846">
        <w:rPr>
          <w:rFonts w:ascii="Times New Roman" w:hAnsi="Times New Roman"/>
          <w:sz w:val="24"/>
          <w:szCs w:val="24"/>
        </w:rPr>
        <w:t xml:space="preserve"> </w:t>
      </w:r>
      <w:r w:rsidR="00A33131" w:rsidRPr="00EB4846">
        <w:rPr>
          <w:rFonts w:ascii="Times New Roman" w:hAnsi="Times New Roman"/>
          <w:sz w:val="24"/>
          <w:szCs w:val="24"/>
        </w:rPr>
        <w:t>2</w:t>
      </w:r>
    </w:p>
    <w:p w14:paraId="31767747" w14:textId="3AA58335" w:rsidR="002853F1" w:rsidRDefault="00687DE4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A33131">
        <w:rPr>
          <w:rFonts w:ascii="Times New Roman" w:hAnsi="Times New Roman"/>
          <w:sz w:val="24"/>
          <w:szCs w:val="24"/>
        </w:rPr>
        <w:t>20</w:t>
      </w:r>
      <w:r w:rsidR="00196EB0">
        <w:rPr>
          <w:rFonts w:ascii="Times New Roman" w:hAnsi="Times New Roman"/>
          <w:sz w:val="24"/>
          <w:szCs w:val="24"/>
        </w:rPr>
        <w:t xml:space="preserve">. gada </w:t>
      </w:r>
      <w:r w:rsidR="00A33131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>.februāris</w:t>
      </w:r>
      <w:r w:rsidR="00132533">
        <w:rPr>
          <w:rFonts w:ascii="Times New Roman" w:hAnsi="Times New Roman"/>
          <w:sz w:val="24"/>
          <w:szCs w:val="24"/>
        </w:rPr>
        <w:t xml:space="preserve"> </w:t>
      </w:r>
    </w:p>
    <w:p w14:paraId="28CA9EA2" w14:textId="016E0FC7" w:rsidR="002853F1" w:rsidRDefault="00687DE4">
      <w:pPr>
        <w:spacing w:line="240" w:lineRule="auto"/>
        <w:jc w:val="right"/>
      </w:pPr>
      <w:r>
        <w:rPr>
          <w:rFonts w:ascii="Times New Roman" w:hAnsi="Times New Roman"/>
          <w:sz w:val="24"/>
          <w:szCs w:val="24"/>
        </w:rPr>
        <w:t>Sanāksme sākas: plkst. 1</w:t>
      </w:r>
      <w:r w:rsidR="00A33131">
        <w:rPr>
          <w:rFonts w:ascii="Times New Roman" w:hAnsi="Times New Roman"/>
          <w:sz w:val="24"/>
          <w:szCs w:val="24"/>
        </w:rPr>
        <w:t>1</w:t>
      </w:r>
      <w:r w:rsidR="00132533">
        <w:rPr>
          <w:rFonts w:ascii="Times New Roman" w:hAnsi="Times New Roman"/>
          <w:sz w:val="24"/>
          <w:szCs w:val="24"/>
        </w:rPr>
        <w:t>:00</w:t>
      </w:r>
    </w:p>
    <w:p w14:paraId="00347D67" w14:textId="50448CD4" w:rsidR="002853F1" w:rsidRDefault="00A33131">
      <w:pPr>
        <w:pStyle w:val="NormalWeb"/>
        <w:shd w:val="clear" w:color="auto" w:fill="FFFFFF"/>
        <w:spacing w:before="0" w:after="0"/>
        <w:rPr>
          <w:color w:val="000000"/>
        </w:rPr>
      </w:pPr>
      <w:r>
        <w:rPr>
          <w:color w:val="000000"/>
        </w:rPr>
        <w:t>28.02.2020</w:t>
      </w:r>
      <w:r w:rsidR="00687DE4">
        <w:rPr>
          <w:color w:val="000000"/>
        </w:rPr>
        <w:t>.</w:t>
      </w:r>
    </w:p>
    <w:p w14:paraId="78BB9602" w14:textId="77777777" w:rsidR="002853F1" w:rsidRDefault="00132533">
      <w:pPr>
        <w:spacing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>Sanāksme notiek: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F76B068" w14:textId="77777777" w:rsidR="002853F1" w:rsidRDefault="0013253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PIKC „Liepājas Valsts tehnikums,” Ventspils ielā 51, </w:t>
      </w:r>
      <w:r w:rsidR="00040FC4">
        <w:rPr>
          <w:rFonts w:ascii="Times New Roman" w:hAnsi="Times New Roman"/>
          <w:sz w:val="24"/>
          <w:szCs w:val="24"/>
        </w:rPr>
        <w:t>A-107</w:t>
      </w:r>
      <w:r w:rsidR="00761E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auditorija</w:t>
      </w:r>
    </w:p>
    <w:p w14:paraId="175A5A61" w14:textId="4A44FA3B" w:rsidR="002853F1" w:rsidRDefault="00132533">
      <w:pPr>
        <w:spacing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>Sanāksmi vada:</w:t>
      </w:r>
      <w:r>
        <w:rPr>
          <w:rFonts w:ascii="Times New Roman" w:hAnsi="Times New Roman"/>
          <w:sz w:val="24"/>
          <w:szCs w:val="24"/>
        </w:rPr>
        <w:t xml:space="preserve"> PIKC „Liepājas Valsts tehnikums” </w:t>
      </w:r>
      <w:r w:rsidR="00687DE4">
        <w:rPr>
          <w:rFonts w:ascii="Times New Roman" w:hAnsi="Times New Roman"/>
          <w:sz w:val="24"/>
          <w:szCs w:val="24"/>
        </w:rPr>
        <w:t>profesionālo mācību priekšmetu skolotājs Māra Birze</w:t>
      </w:r>
      <w:r w:rsidR="00A30E2B">
        <w:rPr>
          <w:rFonts w:ascii="Times New Roman" w:hAnsi="Times New Roman"/>
          <w:sz w:val="24"/>
          <w:szCs w:val="24"/>
        </w:rPr>
        <w:t>.</w:t>
      </w:r>
    </w:p>
    <w:p w14:paraId="0049F17E" w14:textId="666CF7B0" w:rsidR="002853F1" w:rsidRPr="00096361" w:rsidRDefault="0013253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12FAD">
        <w:rPr>
          <w:rFonts w:ascii="Times New Roman" w:hAnsi="Times New Roman"/>
          <w:b/>
          <w:sz w:val="24"/>
          <w:szCs w:val="24"/>
        </w:rPr>
        <w:t xml:space="preserve">Sanāksmi protokolē: </w:t>
      </w:r>
      <w:r w:rsidR="00A33131" w:rsidRPr="00A33131">
        <w:rPr>
          <w:rFonts w:ascii="Times New Roman" w:hAnsi="Times New Roman"/>
          <w:bCs/>
          <w:sz w:val="24"/>
          <w:szCs w:val="24"/>
        </w:rPr>
        <w:t>Aprobācijas koordinatore Ieva Ruperte</w:t>
      </w:r>
    </w:p>
    <w:p w14:paraId="42D46383" w14:textId="263C8525" w:rsidR="002853F1" w:rsidRPr="00222CEC" w:rsidRDefault="00132533" w:rsidP="00222CEC">
      <w:pPr>
        <w:jc w:val="both"/>
        <w:rPr>
          <w:rFonts w:ascii="Times New Roman" w:hAnsi="Times New Roman"/>
        </w:rPr>
      </w:pPr>
      <w:r w:rsidRPr="00196EB0">
        <w:rPr>
          <w:rFonts w:ascii="Times New Roman" w:hAnsi="Times New Roman"/>
          <w:b/>
          <w:sz w:val="24"/>
          <w:szCs w:val="24"/>
        </w:rPr>
        <w:t xml:space="preserve">Sanāksmē </w:t>
      </w:r>
      <w:r w:rsidRPr="00196EB0">
        <w:rPr>
          <w:rFonts w:ascii="Times New Roman" w:hAnsi="Times New Roman"/>
          <w:sz w:val="24"/>
          <w:szCs w:val="24"/>
        </w:rPr>
        <w:t xml:space="preserve">piedalās: </w:t>
      </w:r>
      <w:r w:rsidRPr="00222CEC">
        <w:rPr>
          <w:rFonts w:ascii="Times New Roman" w:hAnsi="Times New Roman"/>
          <w:sz w:val="24"/>
          <w:szCs w:val="24"/>
        </w:rPr>
        <w:t xml:space="preserve"> PIKC “Liepājas Valsts tehnikums” </w:t>
      </w:r>
      <w:r w:rsidR="00687DE4" w:rsidRPr="00222CEC">
        <w:rPr>
          <w:rFonts w:ascii="Times New Roman" w:hAnsi="Times New Roman"/>
          <w:sz w:val="24"/>
          <w:szCs w:val="24"/>
        </w:rPr>
        <w:t>pedagogi</w:t>
      </w:r>
      <w:r w:rsidRPr="00222C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7DE4" w:rsidRPr="00222CEC">
        <w:rPr>
          <w:rFonts w:ascii="Times New Roman" w:hAnsi="Times New Roman"/>
          <w:sz w:val="24"/>
          <w:szCs w:val="24"/>
        </w:rPr>
        <w:t>M.Birze</w:t>
      </w:r>
      <w:proofErr w:type="spellEnd"/>
      <w:r w:rsidR="0051377C" w:rsidRPr="00222CEC">
        <w:rPr>
          <w:rFonts w:ascii="Times New Roman" w:hAnsi="Times New Roman"/>
          <w:sz w:val="24"/>
          <w:szCs w:val="24"/>
        </w:rPr>
        <w:t>,</w:t>
      </w:r>
      <w:r w:rsidR="00687DE4" w:rsidRPr="00222C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7DE4" w:rsidRPr="00222CEC">
        <w:rPr>
          <w:rFonts w:ascii="Times New Roman" w:hAnsi="Times New Roman"/>
          <w:sz w:val="24"/>
          <w:szCs w:val="24"/>
        </w:rPr>
        <w:t>A.Kūms</w:t>
      </w:r>
      <w:proofErr w:type="spellEnd"/>
      <w:r w:rsidR="00687DE4" w:rsidRPr="00222CEC">
        <w:rPr>
          <w:rFonts w:ascii="Times New Roman" w:hAnsi="Times New Roman"/>
          <w:sz w:val="24"/>
          <w:szCs w:val="24"/>
        </w:rPr>
        <w:t>,</w:t>
      </w:r>
      <w:r w:rsidR="0051377C" w:rsidRPr="00222CEC">
        <w:rPr>
          <w:rFonts w:ascii="Times New Roman" w:hAnsi="Times New Roman"/>
        </w:rPr>
        <w:t xml:space="preserve"> </w:t>
      </w:r>
      <w:proofErr w:type="spellStart"/>
      <w:r w:rsidR="0051377C" w:rsidRPr="00222CEC">
        <w:rPr>
          <w:rFonts w:ascii="Times New Roman" w:hAnsi="Times New Roman"/>
        </w:rPr>
        <w:t>Birute</w:t>
      </w:r>
      <w:proofErr w:type="spellEnd"/>
      <w:r w:rsidR="0051377C" w:rsidRPr="00222CEC">
        <w:rPr>
          <w:rFonts w:ascii="Times New Roman" w:hAnsi="Times New Roman"/>
        </w:rPr>
        <w:t xml:space="preserve"> </w:t>
      </w:r>
      <w:proofErr w:type="spellStart"/>
      <w:r w:rsidR="0051377C" w:rsidRPr="00222CEC">
        <w:rPr>
          <w:rFonts w:ascii="Times New Roman" w:hAnsi="Times New Roman"/>
        </w:rPr>
        <w:t>Posternaka</w:t>
      </w:r>
      <w:proofErr w:type="spellEnd"/>
      <w:r w:rsidR="0051377C" w:rsidRPr="00222CEC">
        <w:rPr>
          <w:rFonts w:ascii="Times New Roman" w:hAnsi="Times New Roman"/>
        </w:rPr>
        <w:t>,</w:t>
      </w:r>
      <w:r w:rsidR="00687DE4" w:rsidRPr="00222CEC">
        <w:rPr>
          <w:rFonts w:ascii="Times New Roman" w:hAnsi="Times New Roman"/>
          <w:sz w:val="24"/>
          <w:szCs w:val="24"/>
        </w:rPr>
        <w:t xml:space="preserve"> </w:t>
      </w:r>
      <w:r w:rsidR="00626EF3" w:rsidRPr="00222CEC">
        <w:rPr>
          <w:rFonts w:ascii="Times New Roman" w:hAnsi="Times New Roman"/>
          <w:sz w:val="24"/>
          <w:szCs w:val="24"/>
        </w:rPr>
        <w:t xml:space="preserve">izglītības metodiķe </w:t>
      </w:r>
      <w:proofErr w:type="spellStart"/>
      <w:r w:rsidR="00626EF3" w:rsidRPr="00222CEC">
        <w:rPr>
          <w:rFonts w:ascii="Times New Roman" w:hAnsi="Times New Roman"/>
          <w:sz w:val="24"/>
          <w:szCs w:val="24"/>
        </w:rPr>
        <w:t>D.Priede</w:t>
      </w:r>
      <w:proofErr w:type="spellEnd"/>
      <w:r w:rsidR="0051377C" w:rsidRPr="00222CEC">
        <w:rPr>
          <w:rFonts w:ascii="Times New Roman" w:hAnsi="Times New Roman"/>
          <w:sz w:val="24"/>
          <w:szCs w:val="24"/>
        </w:rPr>
        <w:t xml:space="preserve">. </w:t>
      </w:r>
      <w:r w:rsidR="0051377C" w:rsidRPr="00222CEC">
        <w:rPr>
          <w:rFonts w:ascii="Times New Roman" w:hAnsi="Times New Roman"/>
        </w:rPr>
        <w:t xml:space="preserve">LSEZ "TERRABALT" SIA Termināla operatoru nodaļas vadītājs, nozares pārstāvis Ē. </w:t>
      </w:r>
      <w:proofErr w:type="spellStart"/>
      <w:r w:rsidR="0051377C" w:rsidRPr="00222CEC">
        <w:rPr>
          <w:rFonts w:ascii="Times New Roman" w:hAnsi="Times New Roman"/>
        </w:rPr>
        <w:t>Jākobsons</w:t>
      </w:r>
      <w:proofErr w:type="spellEnd"/>
      <w:r w:rsidR="0051377C" w:rsidRPr="00222CEC">
        <w:rPr>
          <w:rFonts w:ascii="Times New Roman" w:hAnsi="Times New Roman"/>
        </w:rPr>
        <w:t>.</w:t>
      </w:r>
      <w:r w:rsidR="00626EF3" w:rsidRPr="00222CEC">
        <w:rPr>
          <w:rFonts w:ascii="Times New Roman" w:hAnsi="Times New Roman"/>
          <w:sz w:val="24"/>
          <w:szCs w:val="24"/>
        </w:rPr>
        <w:t xml:space="preserve"> </w:t>
      </w:r>
      <w:r w:rsidR="0051377C" w:rsidRPr="00222CEC">
        <w:rPr>
          <w:rFonts w:ascii="Times New Roman" w:hAnsi="Times New Roman"/>
        </w:rPr>
        <w:t xml:space="preserve">SIA “Kreiss” direktors, nozares pārstāvis A. Sokolovs. </w:t>
      </w:r>
      <w:r w:rsidR="00687DE4" w:rsidRPr="00222CEC">
        <w:rPr>
          <w:rFonts w:ascii="Times New Roman" w:hAnsi="Times New Roman"/>
        </w:rPr>
        <w:t xml:space="preserve">PIKC „Rīgas Valsts tehnikums” </w:t>
      </w:r>
      <w:proofErr w:type="spellStart"/>
      <w:r w:rsidR="00687DE4" w:rsidRPr="00222CEC">
        <w:rPr>
          <w:rFonts w:ascii="Times New Roman" w:hAnsi="Times New Roman"/>
        </w:rPr>
        <w:t>Komerczinību</w:t>
      </w:r>
      <w:proofErr w:type="spellEnd"/>
      <w:r w:rsidR="00687DE4" w:rsidRPr="00222CEC">
        <w:rPr>
          <w:rFonts w:ascii="Times New Roman" w:hAnsi="Times New Roman"/>
        </w:rPr>
        <w:t xml:space="preserve"> nodaļas vadītāja </w:t>
      </w:r>
      <w:proofErr w:type="spellStart"/>
      <w:r w:rsidR="00687DE4" w:rsidRPr="00222CEC">
        <w:rPr>
          <w:rFonts w:ascii="Times New Roman" w:hAnsi="Times New Roman"/>
        </w:rPr>
        <w:t>I.Tiona</w:t>
      </w:r>
      <w:proofErr w:type="spellEnd"/>
      <w:r w:rsidR="0051377C" w:rsidRPr="00222CEC">
        <w:rPr>
          <w:rFonts w:ascii="Times New Roman" w:hAnsi="Times New Roman"/>
        </w:rPr>
        <w:t xml:space="preserve">, </w:t>
      </w:r>
      <w:r w:rsidR="00626EF3" w:rsidRPr="00222CEC">
        <w:rPr>
          <w:rFonts w:ascii="Times New Roman" w:hAnsi="Times New Roman"/>
        </w:rPr>
        <w:t>pedagog</w:t>
      </w:r>
      <w:r w:rsidR="0051377C" w:rsidRPr="00222CEC">
        <w:rPr>
          <w:rFonts w:ascii="Times New Roman" w:hAnsi="Times New Roman"/>
        </w:rPr>
        <w:t>i</w:t>
      </w:r>
      <w:r w:rsidR="00626EF3" w:rsidRPr="00222CEC">
        <w:rPr>
          <w:rFonts w:ascii="Times New Roman" w:hAnsi="Times New Roman"/>
        </w:rPr>
        <w:t xml:space="preserve"> </w:t>
      </w:r>
      <w:proofErr w:type="spellStart"/>
      <w:r w:rsidR="00626EF3" w:rsidRPr="00222CEC">
        <w:rPr>
          <w:rFonts w:ascii="Times New Roman" w:hAnsi="Times New Roman"/>
        </w:rPr>
        <w:t>L.Umbraško</w:t>
      </w:r>
      <w:proofErr w:type="spellEnd"/>
      <w:r w:rsidR="0051377C" w:rsidRPr="00222CEC">
        <w:rPr>
          <w:rFonts w:ascii="Times New Roman" w:hAnsi="Times New Roman"/>
        </w:rPr>
        <w:t xml:space="preserve"> un B. Lapinska. PIKC “Rīgas tehniskā koledža” Izglītības programmas "Telemehānika un loģistika" metodiķe I. Golubeva, pedagog</w:t>
      </w:r>
      <w:r w:rsidR="00680BC8" w:rsidRPr="00222CEC">
        <w:rPr>
          <w:rFonts w:ascii="Times New Roman" w:hAnsi="Times New Roman"/>
        </w:rPr>
        <w:t>i</w:t>
      </w:r>
      <w:r w:rsidR="0051377C" w:rsidRPr="00222CEC">
        <w:rPr>
          <w:rFonts w:ascii="Times New Roman" w:hAnsi="Times New Roman"/>
        </w:rPr>
        <w:t xml:space="preserve"> </w:t>
      </w:r>
      <w:proofErr w:type="spellStart"/>
      <w:r w:rsidR="0051377C" w:rsidRPr="00222CEC">
        <w:rPr>
          <w:rFonts w:ascii="Times New Roman" w:hAnsi="Times New Roman"/>
        </w:rPr>
        <w:t>A.Ābele</w:t>
      </w:r>
      <w:proofErr w:type="spellEnd"/>
      <w:r w:rsidR="0051377C" w:rsidRPr="00222CEC">
        <w:rPr>
          <w:rFonts w:ascii="Times New Roman" w:hAnsi="Times New Roman"/>
        </w:rPr>
        <w:t xml:space="preserve"> un </w:t>
      </w:r>
      <w:proofErr w:type="spellStart"/>
      <w:r w:rsidR="0051377C" w:rsidRPr="00222CEC">
        <w:rPr>
          <w:rFonts w:ascii="Times New Roman" w:hAnsi="Times New Roman"/>
        </w:rPr>
        <w:t>R.Kurms</w:t>
      </w:r>
      <w:proofErr w:type="spellEnd"/>
      <w:r w:rsidR="00680BC8" w:rsidRPr="00222CEC">
        <w:rPr>
          <w:rFonts w:ascii="Times New Roman" w:hAnsi="Times New Roman"/>
        </w:rPr>
        <w:t>.</w:t>
      </w:r>
      <w:r w:rsidR="00222CEC" w:rsidRPr="00222CEC">
        <w:rPr>
          <w:rFonts w:ascii="Times New Roman" w:hAnsi="Times New Roman"/>
        </w:rPr>
        <w:t xml:space="preserve"> Rīgas Tirdzniecības profesionālā vidusskolas pedagogs A. </w:t>
      </w:r>
      <w:proofErr w:type="spellStart"/>
      <w:r w:rsidR="00222CEC" w:rsidRPr="00222CEC">
        <w:rPr>
          <w:rFonts w:ascii="Times New Roman" w:hAnsi="Times New Roman"/>
        </w:rPr>
        <w:t>Bogdanovs</w:t>
      </w:r>
      <w:proofErr w:type="spellEnd"/>
      <w:r w:rsidR="00222CEC" w:rsidRPr="00222CEC">
        <w:rPr>
          <w:rFonts w:ascii="Times New Roman" w:hAnsi="Times New Roman"/>
        </w:rPr>
        <w:t xml:space="preserve">. Jēkabpils </w:t>
      </w:r>
      <w:proofErr w:type="spellStart"/>
      <w:r w:rsidR="00222CEC" w:rsidRPr="00222CEC">
        <w:rPr>
          <w:rFonts w:ascii="Times New Roman" w:hAnsi="Times New Roman"/>
        </w:rPr>
        <w:t>agrobiznesa</w:t>
      </w:r>
      <w:proofErr w:type="spellEnd"/>
      <w:r w:rsidR="00222CEC" w:rsidRPr="00222CEC">
        <w:rPr>
          <w:rFonts w:ascii="Times New Roman" w:hAnsi="Times New Roman"/>
        </w:rPr>
        <w:t xml:space="preserve"> koledžas pedagogi G. Vaivods un M. Pujāts. PIKC "Daugavpils tehnikums" pedagogi D. </w:t>
      </w:r>
      <w:proofErr w:type="spellStart"/>
      <w:r w:rsidR="00222CEC" w:rsidRPr="00222CEC">
        <w:rPr>
          <w:rFonts w:ascii="Times New Roman" w:hAnsi="Times New Roman"/>
        </w:rPr>
        <w:t>Sirotko</w:t>
      </w:r>
      <w:proofErr w:type="spellEnd"/>
      <w:r w:rsidR="00222CEC" w:rsidRPr="00222CEC">
        <w:rPr>
          <w:rFonts w:ascii="Times New Roman" w:hAnsi="Times New Roman"/>
        </w:rPr>
        <w:t xml:space="preserve"> un N. </w:t>
      </w:r>
      <w:proofErr w:type="spellStart"/>
      <w:r w:rsidR="00222CEC" w:rsidRPr="00222CEC">
        <w:rPr>
          <w:rFonts w:ascii="Times New Roman" w:hAnsi="Times New Roman"/>
        </w:rPr>
        <w:t>Panteviča</w:t>
      </w:r>
      <w:proofErr w:type="spellEnd"/>
      <w:r w:rsidR="00222CEC" w:rsidRPr="00222CEC">
        <w:rPr>
          <w:rFonts w:ascii="Times New Roman" w:hAnsi="Times New Roman"/>
        </w:rPr>
        <w:t xml:space="preserve">. Profesionālā vidusskola VICTORIA Telemehānika un loģistika izglītības programmas direktore, pedagoģe I. Ozola. Mācību centrs "BUTS" pedagogi I. </w:t>
      </w:r>
      <w:proofErr w:type="spellStart"/>
      <w:r w:rsidR="00222CEC" w:rsidRPr="00222CEC">
        <w:rPr>
          <w:rFonts w:ascii="Times New Roman" w:hAnsi="Times New Roman"/>
        </w:rPr>
        <w:t>Skrīvers</w:t>
      </w:r>
      <w:proofErr w:type="spellEnd"/>
      <w:r w:rsidR="00222CEC" w:rsidRPr="00222CEC">
        <w:rPr>
          <w:rFonts w:ascii="Times New Roman" w:hAnsi="Times New Roman"/>
        </w:rPr>
        <w:t xml:space="preserve"> un S. Mežsarga. PIKC “Kuldīgas Tehnoloģiju un tūrisma tehnikums” pedagoģe </w:t>
      </w:r>
      <w:proofErr w:type="spellStart"/>
      <w:r w:rsidR="00222CEC" w:rsidRPr="00222CEC">
        <w:rPr>
          <w:rFonts w:ascii="Times New Roman" w:hAnsi="Times New Roman"/>
        </w:rPr>
        <w:t>I.Roga</w:t>
      </w:r>
      <w:proofErr w:type="spellEnd"/>
      <w:r w:rsidR="00222CEC" w:rsidRPr="00222CEC">
        <w:rPr>
          <w:rFonts w:ascii="Times New Roman" w:hAnsi="Times New Roman"/>
        </w:rPr>
        <w:t>.</w:t>
      </w:r>
    </w:p>
    <w:p w14:paraId="68FA8310" w14:textId="77777777" w:rsidR="002853F1" w:rsidRPr="00832760" w:rsidRDefault="00132533" w:rsidP="00096361">
      <w:pPr>
        <w:spacing w:line="240" w:lineRule="auto"/>
        <w:jc w:val="both"/>
        <w:rPr>
          <w:rFonts w:ascii="Times New Roman" w:hAnsi="Times New Roman"/>
          <w:b/>
        </w:rPr>
      </w:pPr>
      <w:r w:rsidRPr="00C52C8C">
        <w:rPr>
          <w:rFonts w:ascii="Times New Roman" w:hAnsi="Times New Roman"/>
          <w:b/>
          <w:sz w:val="24"/>
          <w:szCs w:val="24"/>
        </w:rPr>
        <w:t xml:space="preserve"> </w:t>
      </w:r>
      <w:r w:rsidRPr="00832760">
        <w:rPr>
          <w:rFonts w:ascii="Times New Roman" w:hAnsi="Times New Roman"/>
          <w:b/>
          <w:sz w:val="24"/>
          <w:szCs w:val="24"/>
        </w:rPr>
        <w:t xml:space="preserve">Dienas kārtībā: </w:t>
      </w:r>
    </w:p>
    <w:p w14:paraId="2D13A04B" w14:textId="0C42564D" w:rsidR="00D12FAD" w:rsidRPr="00535ACF" w:rsidRDefault="00E023DE" w:rsidP="00E023DE">
      <w:pPr>
        <w:pStyle w:val="ListParagraph"/>
        <w:numPr>
          <w:ilvl w:val="0"/>
          <w:numId w:val="9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535ACF">
        <w:rPr>
          <w:rFonts w:ascii="Times New Roman" w:hAnsi="Times New Roman"/>
          <w:color w:val="000000"/>
          <w:sz w:val="24"/>
          <w:szCs w:val="24"/>
        </w:rPr>
        <w:t xml:space="preserve">A daļas moduļu satura </w:t>
      </w:r>
      <w:proofErr w:type="spellStart"/>
      <w:r w:rsidRPr="00535ACF">
        <w:rPr>
          <w:rFonts w:ascii="Times New Roman" w:hAnsi="Times New Roman"/>
          <w:color w:val="000000"/>
          <w:sz w:val="24"/>
          <w:szCs w:val="24"/>
        </w:rPr>
        <w:t>izvērtējums</w:t>
      </w:r>
      <w:proofErr w:type="spellEnd"/>
      <w:r w:rsidRPr="00535ACF">
        <w:rPr>
          <w:rFonts w:ascii="Times New Roman" w:hAnsi="Times New Roman"/>
          <w:color w:val="000000"/>
          <w:sz w:val="24"/>
          <w:szCs w:val="24"/>
        </w:rPr>
        <w:t>: moduļi “Kravu izvietošana noli</w:t>
      </w:r>
      <w:r w:rsidR="00535ACF">
        <w:rPr>
          <w:rFonts w:ascii="Times New Roman" w:hAnsi="Times New Roman"/>
          <w:color w:val="000000"/>
          <w:sz w:val="24"/>
          <w:szCs w:val="24"/>
        </w:rPr>
        <w:t>k</w:t>
      </w:r>
      <w:r w:rsidRPr="00535ACF">
        <w:rPr>
          <w:rFonts w:ascii="Times New Roman" w:hAnsi="Times New Roman"/>
          <w:color w:val="000000"/>
          <w:sz w:val="24"/>
          <w:szCs w:val="24"/>
        </w:rPr>
        <w:t>tavā</w:t>
      </w:r>
      <w:r w:rsidR="00535ACF" w:rsidRPr="00535ACF">
        <w:rPr>
          <w:rFonts w:ascii="Times New Roman" w:hAnsi="Times New Roman"/>
          <w:color w:val="000000"/>
          <w:sz w:val="24"/>
          <w:szCs w:val="24"/>
        </w:rPr>
        <w:t>” un “</w:t>
      </w:r>
      <w:r w:rsidRPr="00535ACF">
        <w:rPr>
          <w:rFonts w:ascii="Times New Roman" w:hAnsi="Times New Roman"/>
          <w:color w:val="000000"/>
          <w:sz w:val="24"/>
          <w:szCs w:val="24"/>
        </w:rPr>
        <w:t>Kravu sagatavošana pārvietošanai</w:t>
      </w:r>
      <w:r w:rsidR="00535ACF" w:rsidRPr="00535ACF">
        <w:rPr>
          <w:rFonts w:ascii="Times New Roman" w:hAnsi="Times New Roman"/>
          <w:color w:val="000000"/>
          <w:sz w:val="24"/>
          <w:szCs w:val="24"/>
        </w:rPr>
        <w:t>”;</w:t>
      </w:r>
    </w:p>
    <w:p w14:paraId="3485DADB" w14:textId="25BA6FF5" w:rsidR="00535ACF" w:rsidRPr="00535ACF" w:rsidRDefault="00535ACF" w:rsidP="00E023DE">
      <w:pPr>
        <w:pStyle w:val="ListParagraph"/>
        <w:numPr>
          <w:ilvl w:val="0"/>
          <w:numId w:val="9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535ACF">
        <w:rPr>
          <w:rFonts w:ascii="Times New Roman" w:hAnsi="Times New Roman"/>
          <w:color w:val="000000"/>
          <w:sz w:val="24"/>
          <w:szCs w:val="24"/>
        </w:rPr>
        <w:t>Praktisko mācību īstenošanas veidi. Moduļu apguves novērtēšana</w:t>
      </w:r>
      <w:r>
        <w:rPr>
          <w:color w:val="000000"/>
          <w:sz w:val="27"/>
          <w:szCs w:val="27"/>
        </w:rPr>
        <w:t>.</w:t>
      </w:r>
    </w:p>
    <w:p w14:paraId="3D03A15F" w14:textId="60F75782" w:rsidR="00E023DE" w:rsidRDefault="00E023DE" w:rsidP="00E023DE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0BE4FB29" w14:textId="6A83FAB5" w:rsidR="00E023DE" w:rsidRDefault="00E023DE" w:rsidP="00E023DE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0CB3FB67" w14:textId="0BC67673" w:rsidR="00535ACF" w:rsidRPr="00535ACF" w:rsidRDefault="00132533" w:rsidP="00EB4846">
      <w:p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201F1E"/>
          <w:sz w:val="24"/>
          <w:szCs w:val="24"/>
          <w:lang w:val="en-US" w:eastAsia="en-US"/>
        </w:rPr>
      </w:pPr>
      <w:r w:rsidRPr="00053CF6">
        <w:rPr>
          <w:rFonts w:ascii="Times New Roman" w:hAnsi="Times New Roman"/>
          <w:sz w:val="24"/>
          <w:szCs w:val="24"/>
        </w:rPr>
        <w:t xml:space="preserve">Sanāksmi atklāj: </w:t>
      </w:r>
      <w:r w:rsidR="00535ACF" w:rsidRPr="00535ACF">
        <w:rPr>
          <w:rFonts w:ascii="Times New Roman" w:hAnsi="Times New Roman"/>
          <w:color w:val="201F1E"/>
          <w:sz w:val="24"/>
          <w:szCs w:val="24"/>
          <w:bdr w:val="none" w:sz="0" w:space="0" w:color="auto" w:frame="1"/>
          <w:lang w:val="en-US" w:eastAsia="en-US"/>
        </w:rPr>
        <w:t xml:space="preserve">ESF </w:t>
      </w:r>
      <w:proofErr w:type="spellStart"/>
      <w:r w:rsidR="00535ACF" w:rsidRPr="00535ACF">
        <w:rPr>
          <w:rFonts w:ascii="Times New Roman" w:hAnsi="Times New Roman"/>
          <w:color w:val="201F1E"/>
          <w:sz w:val="24"/>
          <w:szCs w:val="24"/>
          <w:bdr w:val="none" w:sz="0" w:space="0" w:color="auto" w:frame="1"/>
          <w:lang w:val="en-US" w:eastAsia="en-US"/>
        </w:rPr>
        <w:t>projekts</w:t>
      </w:r>
      <w:proofErr w:type="spellEnd"/>
      <w:r w:rsidR="00535ACF" w:rsidRPr="00535ACF">
        <w:rPr>
          <w:rFonts w:ascii="Times New Roman" w:hAnsi="Times New Roman"/>
          <w:color w:val="201F1E"/>
          <w:sz w:val="24"/>
          <w:szCs w:val="24"/>
          <w:bdr w:val="none" w:sz="0" w:space="0" w:color="auto" w:frame="1"/>
          <w:lang w:val="en-US" w:eastAsia="en-US"/>
        </w:rPr>
        <w:t xml:space="preserve"> „</w:t>
      </w:r>
      <w:proofErr w:type="spellStart"/>
      <w:r w:rsidR="00535ACF" w:rsidRPr="00535ACF">
        <w:rPr>
          <w:rFonts w:ascii="Times New Roman" w:hAnsi="Times New Roman"/>
          <w:color w:val="201F1E"/>
          <w:sz w:val="24"/>
          <w:szCs w:val="24"/>
          <w:bdr w:val="none" w:sz="0" w:space="0" w:color="auto" w:frame="1"/>
          <w:lang w:val="en-US" w:eastAsia="en-US"/>
        </w:rPr>
        <w:t>Profesionālās</w:t>
      </w:r>
      <w:proofErr w:type="spellEnd"/>
      <w:r w:rsidR="00535ACF" w:rsidRPr="00535ACF">
        <w:rPr>
          <w:rFonts w:ascii="Times New Roman" w:hAnsi="Times New Roman"/>
          <w:color w:val="201F1E"/>
          <w:sz w:val="24"/>
          <w:szCs w:val="24"/>
          <w:bdr w:val="none" w:sz="0" w:space="0" w:color="auto" w:frame="1"/>
          <w:lang w:val="en-US" w:eastAsia="en-US"/>
        </w:rPr>
        <w:t xml:space="preserve"> </w:t>
      </w:r>
      <w:proofErr w:type="spellStart"/>
      <w:r w:rsidR="00535ACF" w:rsidRPr="00535ACF">
        <w:rPr>
          <w:rFonts w:ascii="Times New Roman" w:hAnsi="Times New Roman"/>
          <w:color w:val="201F1E"/>
          <w:sz w:val="24"/>
          <w:szCs w:val="24"/>
          <w:bdr w:val="none" w:sz="0" w:space="0" w:color="auto" w:frame="1"/>
          <w:lang w:val="en-US" w:eastAsia="en-US"/>
        </w:rPr>
        <w:t>izglītības</w:t>
      </w:r>
      <w:proofErr w:type="spellEnd"/>
      <w:r w:rsidR="00535ACF" w:rsidRPr="00535ACF">
        <w:rPr>
          <w:rFonts w:ascii="Times New Roman" w:hAnsi="Times New Roman"/>
          <w:color w:val="201F1E"/>
          <w:sz w:val="24"/>
          <w:szCs w:val="24"/>
          <w:bdr w:val="none" w:sz="0" w:space="0" w:color="auto" w:frame="1"/>
          <w:lang w:val="en-US" w:eastAsia="en-US"/>
        </w:rPr>
        <w:t xml:space="preserve"> </w:t>
      </w:r>
      <w:proofErr w:type="spellStart"/>
      <w:r w:rsidR="00535ACF" w:rsidRPr="00535ACF">
        <w:rPr>
          <w:rFonts w:ascii="Times New Roman" w:hAnsi="Times New Roman"/>
          <w:color w:val="201F1E"/>
          <w:sz w:val="24"/>
          <w:szCs w:val="24"/>
          <w:bdr w:val="none" w:sz="0" w:space="0" w:color="auto" w:frame="1"/>
          <w:lang w:val="en-US" w:eastAsia="en-US"/>
        </w:rPr>
        <w:t>iestāžu</w:t>
      </w:r>
      <w:proofErr w:type="spellEnd"/>
      <w:r w:rsidR="00535ACF" w:rsidRPr="00535ACF">
        <w:rPr>
          <w:rFonts w:ascii="Times New Roman" w:hAnsi="Times New Roman"/>
          <w:color w:val="201F1E"/>
          <w:sz w:val="24"/>
          <w:szCs w:val="24"/>
          <w:bdr w:val="none" w:sz="0" w:space="0" w:color="auto" w:frame="1"/>
          <w:lang w:val="en-US" w:eastAsia="en-US"/>
        </w:rPr>
        <w:t xml:space="preserve"> </w:t>
      </w:r>
      <w:proofErr w:type="spellStart"/>
      <w:r w:rsidR="00535ACF" w:rsidRPr="00535ACF">
        <w:rPr>
          <w:rFonts w:ascii="Times New Roman" w:hAnsi="Times New Roman"/>
          <w:color w:val="201F1E"/>
          <w:sz w:val="24"/>
          <w:szCs w:val="24"/>
          <w:bdr w:val="none" w:sz="0" w:space="0" w:color="auto" w:frame="1"/>
          <w:lang w:val="en-US" w:eastAsia="en-US"/>
        </w:rPr>
        <w:t>efektīva</w:t>
      </w:r>
      <w:proofErr w:type="spellEnd"/>
      <w:r w:rsidR="00535ACF" w:rsidRPr="00535ACF">
        <w:rPr>
          <w:rFonts w:ascii="Times New Roman" w:hAnsi="Times New Roman"/>
          <w:color w:val="201F1E"/>
          <w:sz w:val="24"/>
          <w:szCs w:val="24"/>
          <w:bdr w:val="none" w:sz="0" w:space="0" w:color="auto" w:frame="1"/>
          <w:lang w:val="en-US" w:eastAsia="en-US"/>
        </w:rPr>
        <w:t xml:space="preserve"> </w:t>
      </w:r>
      <w:proofErr w:type="spellStart"/>
      <w:r w:rsidR="00535ACF" w:rsidRPr="00535ACF">
        <w:rPr>
          <w:rFonts w:ascii="Times New Roman" w:hAnsi="Times New Roman"/>
          <w:color w:val="201F1E"/>
          <w:sz w:val="24"/>
          <w:szCs w:val="24"/>
          <w:bdr w:val="none" w:sz="0" w:space="0" w:color="auto" w:frame="1"/>
          <w:lang w:val="en-US" w:eastAsia="en-US"/>
        </w:rPr>
        <w:t>pārvaldība</w:t>
      </w:r>
      <w:proofErr w:type="spellEnd"/>
      <w:r w:rsidR="00535ACF">
        <w:rPr>
          <w:rFonts w:ascii="Times New Roman" w:hAnsi="Times New Roman"/>
          <w:color w:val="201F1E"/>
          <w:sz w:val="24"/>
          <w:szCs w:val="24"/>
          <w:lang w:val="en-US" w:eastAsia="en-US"/>
        </w:rPr>
        <w:t xml:space="preserve"> </w:t>
      </w:r>
      <w:r w:rsidR="00535ACF" w:rsidRPr="00535ACF">
        <w:rPr>
          <w:rFonts w:ascii="Times New Roman" w:hAnsi="Times New Roman"/>
          <w:color w:val="201F1E"/>
          <w:sz w:val="24"/>
          <w:szCs w:val="24"/>
          <w:bdr w:val="none" w:sz="0" w:space="0" w:color="auto" w:frame="1"/>
          <w:lang w:val="en-US" w:eastAsia="en-US"/>
        </w:rPr>
        <w:t xml:space="preserve">un </w:t>
      </w:r>
      <w:proofErr w:type="spellStart"/>
      <w:r w:rsidR="00535ACF" w:rsidRPr="00535ACF">
        <w:rPr>
          <w:rFonts w:ascii="Times New Roman" w:hAnsi="Times New Roman"/>
          <w:color w:val="201F1E"/>
          <w:sz w:val="24"/>
          <w:szCs w:val="24"/>
          <w:bdr w:val="none" w:sz="0" w:space="0" w:color="auto" w:frame="1"/>
          <w:lang w:val="en-US" w:eastAsia="en-US"/>
        </w:rPr>
        <w:t>iesaistītā</w:t>
      </w:r>
      <w:proofErr w:type="spellEnd"/>
      <w:r w:rsidR="00535ACF" w:rsidRPr="00535ACF">
        <w:rPr>
          <w:rFonts w:ascii="Times New Roman" w:hAnsi="Times New Roman"/>
          <w:color w:val="201F1E"/>
          <w:sz w:val="24"/>
          <w:szCs w:val="24"/>
          <w:bdr w:val="none" w:sz="0" w:space="0" w:color="auto" w:frame="1"/>
          <w:lang w:val="en-US" w:eastAsia="en-US"/>
        </w:rPr>
        <w:t xml:space="preserve"> </w:t>
      </w:r>
      <w:proofErr w:type="spellStart"/>
      <w:r w:rsidR="00535ACF" w:rsidRPr="00535ACF">
        <w:rPr>
          <w:rFonts w:ascii="Times New Roman" w:hAnsi="Times New Roman"/>
          <w:color w:val="201F1E"/>
          <w:sz w:val="24"/>
          <w:szCs w:val="24"/>
          <w:bdr w:val="none" w:sz="0" w:space="0" w:color="auto" w:frame="1"/>
          <w:lang w:val="en-US" w:eastAsia="en-US"/>
        </w:rPr>
        <w:t>personāla</w:t>
      </w:r>
      <w:proofErr w:type="spellEnd"/>
      <w:r w:rsidR="00535ACF" w:rsidRPr="00535ACF">
        <w:rPr>
          <w:rFonts w:ascii="Times New Roman" w:hAnsi="Times New Roman"/>
          <w:color w:val="201F1E"/>
          <w:sz w:val="24"/>
          <w:szCs w:val="24"/>
          <w:bdr w:val="none" w:sz="0" w:space="0" w:color="auto" w:frame="1"/>
          <w:lang w:val="en-US" w:eastAsia="en-US"/>
        </w:rPr>
        <w:t xml:space="preserve"> </w:t>
      </w:r>
      <w:proofErr w:type="spellStart"/>
      <w:r w:rsidR="00535ACF" w:rsidRPr="00535ACF">
        <w:rPr>
          <w:rFonts w:ascii="Times New Roman" w:hAnsi="Times New Roman"/>
          <w:color w:val="201F1E"/>
          <w:sz w:val="24"/>
          <w:szCs w:val="24"/>
          <w:bdr w:val="none" w:sz="0" w:space="0" w:color="auto" w:frame="1"/>
          <w:lang w:val="en-US" w:eastAsia="en-US"/>
        </w:rPr>
        <w:t>kompetences</w:t>
      </w:r>
      <w:proofErr w:type="spellEnd"/>
      <w:r w:rsidR="00535ACF" w:rsidRPr="00535ACF">
        <w:rPr>
          <w:rFonts w:ascii="Times New Roman" w:hAnsi="Times New Roman"/>
          <w:color w:val="201F1E"/>
          <w:sz w:val="24"/>
          <w:szCs w:val="24"/>
          <w:bdr w:val="none" w:sz="0" w:space="0" w:color="auto" w:frame="1"/>
          <w:lang w:val="en-US" w:eastAsia="en-US"/>
        </w:rPr>
        <w:t xml:space="preserve"> </w:t>
      </w:r>
      <w:proofErr w:type="spellStart"/>
      <w:r w:rsidR="00535ACF" w:rsidRPr="00535ACF">
        <w:rPr>
          <w:rFonts w:ascii="Times New Roman" w:hAnsi="Times New Roman"/>
          <w:color w:val="201F1E"/>
          <w:sz w:val="24"/>
          <w:szCs w:val="24"/>
          <w:bdr w:val="none" w:sz="0" w:space="0" w:color="auto" w:frame="1"/>
          <w:lang w:val="en-US" w:eastAsia="en-US"/>
        </w:rPr>
        <w:t>pilnveide</w:t>
      </w:r>
      <w:proofErr w:type="spellEnd"/>
      <w:r w:rsidR="00535ACF" w:rsidRPr="00535ACF">
        <w:rPr>
          <w:rFonts w:ascii="Times New Roman" w:hAnsi="Times New Roman"/>
          <w:color w:val="201F1E"/>
          <w:sz w:val="24"/>
          <w:szCs w:val="24"/>
          <w:bdr w:val="none" w:sz="0" w:space="0" w:color="auto" w:frame="1"/>
          <w:lang w:val="en-US" w:eastAsia="en-US"/>
        </w:rPr>
        <w:t xml:space="preserve">” </w:t>
      </w:r>
      <w:proofErr w:type="spellStart"/>
      <w:r w:rsidR="00535ACF" w:rsidRPr="00535ACF">
        <w:rPr>
          <w:rFonts w:ascii="Times New Roman" w:hAnsi="Times New Roman"/>
          <w:color w:val="201F1E"/>
          <w:sz w:val="24"/>
          <w:szCs w:val="24"/>
          <w:bdr w:val="none" w:sz="0" w:space="0" w:color="auto" w:frame="1"/>
          <w:lang w:val="en-US" w:eastAsia="en-US"/>
        </w:rPr>
        <w:t>vecākā</w:t>
      </w:r>
      <w:proofErr w:type="spellEnd"/>
      <w:r w:rsidR="00535ACF" w:rsidRPr="00535ACF">
        <w:rPr>
          <w:rFonts w:ascii="Times New Roman" w:hAnsi="Times New Roman"/>
          <w:color w:val="201F1E"/>
          <w:sz w:val="24"/>
          <w:szCs w:val="24"/>
          <w:bdr w:val="none" w:sz="0" w:space="0" w:color="auto" w:frame="1"/>
          <w:lang w:val="en-US" w:eastAsia="en-US"/>
        </w:rPr>
        <w:t xml:space="preserve"> </w:t>
      </w:r>
      <w:proofErr w:type="spellStart"/>
      <w:r w:rsidR="00535ACF" w:rsidRPr="00535ACF">
        <w:rPr>
          <w:rFonts w:ascii="Times New Roman" w:hAnsi="Times New Roman"/>
          <w:color w:val="201F1E"/>
          <w:sz w:val="24"/>
          <w:szCs w:val="24"/>
          <w:bdr w:val="none" w:sz="0" w:space="0" w:color="auto" w:frame="1"/>
          <w:lang w:val="en-US" w:eastAsia="en-US"/>
        </w:rPr>
        <w:t>eksperte</w:t>
      </w:r>
      <w:proofErr w:type="spellEnd"/>
      <w:r w:rsidR="00535ACF" w:rsidRPr="00535ACF">
        <w:rPr>
          <w:rFonts w:ascii="Times New Roman" w:hAnsi="Times New Roman"/>
          <w:color w:val="201F1E"/>
          <w:sz w:val="24"/>
          <w:szCs w:val="24"/>
          <w:bdr w:val="none" w:sz="0" w:space="0" w:color="auto" w:frame="1"/>
          <w:lang w:val="en-US" w:eastAsia="en-US"/>
        </w:rPr>
        <w:t xml:space="preserve"> </w:t>
      </w:r>
      <w:proofErr w:type="spellStart"/>
      <w:r w:rsidR="00535ACF" w:rsidRPr="00535ACF">
        <w:rPr>
          <w:rFonts w:ascii="Times New Roman" w:hAnsi="Times New Roman"/>
          <w:color w:val="201F1E"/>
          <w:sz w:val="24"/>
          <w:szCs w:val="24"/>
          <w:bdr w:val="none" w:sz="0" w:space="0" w:color="auto" w:frame="1"/>
          <w:lang w:val="en-US" w:eastAsia="en-US"/>
        </w:rPr>
        <w:t>aprobācijas</w:t>
      </w:r>
      <w:proofErr w:type="spellEnd"/>
      <w:r w:rsidR="00535ACF" w:rsidRPr="00535ACF">
        <w:rPr>
          <w:rFonts w:ascii="Times New Roman" w:hAnsi="Times New Roman"/>
          <w:color w:val="201F1E"/>
          <w:sz w:val="24"/>
          <w:szCs w:val="24"/>
          <w:bdr w:val="none" w:sz="0" w:space="0" w:color="auto" w:frame="1"/>
          <w:lang w:val="en-US" w:eastAsia="en-US"/>
        </w:rPr>
        <w:t xml:space="preserve"> un </w:t>
      </w:r>
      <w:proofErr w:type="spellStart"/>
      <w:r w:rsidR="00535ACF" w:rsidRPr="00535ACF">
        <w:rPr>
          <w:rFonts w:ascii="Times New Roman" w:hAnsi="Times New Roman"/>
          <w:color w:val="201F1E"/>
          <w:sz w:val="24"/>
          <w:szCs w:val="24"/>
          <w:bdr w:val="none" w:sz="0" w:space="0" w:color="auto" w:frame="1"/>
          <w:lang w:val="en-US" w:eastAsia="en-US"/>
        </w:rPr>
        <w:t>profesionālās</w:t>
      </w:r>
      <w:proofErr w:type="spellEnd"/>
      <w:r w:rsidR="00535ACF" w:rsidRPr="00535ACF">
        <w:rPr>
          <w:rFonts w:ascii="Times New Roman" w:hAnsi="Times New Roman"/>
          <w:color w:val="201F1E"/>
          <w:sz w:val="24"/>
          <w:szCs w:val="24"/>
          <w:bdr w:val="none" w:sz="0" w:space="0" w:color="auto" w:frame="1"/>
          <w:lang w:val="en-US" w:eastAsia="en-US"/>
        </w:rPr>
        <w:t xml:space="preserve"> </w:t>
      </w:r>
      <w:proofErr w:type="spellStart"/>
      <w:r w:rsidR="00535ACF" w:rsidRPr="00535ACF">
        <w:rPr>
          <w:rFonts w:ascii="Times New Roman" w:hAnsi="Times New Roman"/>
          <w:color w:val="201F1E"/>
          <w:sz w:val="24"/>
          <w:szCs w:val="24"/>
          <w:bdr w:val="none" w:sz="0" w:space="0" w:color="auto" w:frame="1"/>
          <w:lang w:val="en-US" w:eastAsia="en-US"/>
        </w:rPr>
        <w:t>pilnveides</w:t>
      </w:r>
      <w:proofErr w:type="spellEnd"/>
      <w:r w:rsidR="00535ACF" w:rsidRPr="00535ACF">
        <w:rPr>
          <w:rFonts w:ascii="Times New Roman" w:hAnsi="Times New Roman"/>
          <w:color w:val="201F1E"/>
          <w:sz w:val="24"/>
          <w:szCs w:val="24"/>
          <w:bdr w:val="none" w:sz="0" w:space="0" w:color="auto" w:frame="1"/>
          <w:lang w:val="en-US" w:eastAsia="en-US"/>
        </w:rPr>
        <w:t xml:space="preserve"> </w:t>
      </w:r>
      <w:proofErr w:type="spellStart"/>
      <w:r w:rsidR="00535ACF" w:rsidRPr="00535ACF">
        <w:rPr>
          <w:rFonts w:ascii="Times New Roman" w:hAnsi="Times New Roman"/>
          <w:color w:val="201F1E"/>
          <w:sz w:val="24"/>
          <w:szCs w:val="24"/>
          <w:bdr w:val="none" w:sz="0" w:space="0" w:color="auto" w:frame="1"/>
          <w:lang w:val="en-US" w:eastAsia="en-US"/>
        </w:rPr>
        <w:t>jautājumos</w:t>
      </w:r>
      <w:proofErr w:type="spellEnd"/>
      <w:r w:rsidR="00535ACF" w:rsidRPr="00535ACF">
        <w:rPr>
          <w:rFonts w:ascii="Times New Roman" w:hAnsi="Times New Roman"/>
          <w:color w:val="201F1E"/>
          <w:sz w:val="24"/>
          <w:szCs w:val="24"/>
          <w:bdr w:val="none" w:sz="0" w:space="0" w:color="auto" w:frame="1"/>
          <w:lang w:val="en-US" w:eastAsia="en-US"/>
        </w:rPr>
        <w:t xml:space="preserve"> (</w:t>
      </w:r>
      <w:proofErr w:type="spellStart"/>
      <w:r w:rsidR="00535ACF" w:rsidRPr="00535ACF">
        <w:rPr>
          <w:rFonts w:ascii="Times New Roman" w:hAnsi="Times New Roman"/>
          <w:color w:val="201F1E"/>
          <w:sz w:val="24"/>
          <w:szCs w:val="24"/>
          <w:bdr w:val="none" w:sz="0" w:space="0" w:color="auto" w:frame="1"/>
          <w:lang w:val="en-US" w:eastAsia="en-US"/>
        </w:rPr>
        <w:t>Vienošanās</w:t>
      </w:r>
      <w:proofErr w:type="spellEnd"/>
      <w:r w:rsidR="00535ACF" w:rsidRPr="00535ACF">
        <w:rPr>
          <w:rFonts w:ascii="Times New Roman" w:hAnsi="Times New Roman"/>
          <w:color w:val="201F1E"/>
          <w:sz w:val="24"/>
          <w:szCs w:val="24"/>
          <w:bdr w:val="none" w:sz="0" w:space="0" w:color="auto" w:frame="1"/>
          <w:lang w:val="en-US" w:eastAsia="en-US"/>
        </w:rPr>
        <w:t xml:space="preserve"> Nr. 8.5.3.0/16/I/001) </w:t>
      </w:r>
      <w:proofErr w:type="spellStart"/>
      <w:r w:rsidR="00535ACF" w:rsidRPr="00535ACF">
        <w:rPr>
          <w:rFonts w:ascii="Times New Roman" w:hAnsi="Times New Roman"/>
          <w:color w:val="201F1E"/>
          <w:sz w:val="24"/>
          <w:szCs w:val="24"/>
          <w:bdr w:val="none" w:sz="0" w:space="0" w:color="auto" w:frame="1"/>
          <w:lang w:val="en-US" w:eastAsia="en-US"/>
        </w:rPr>
        <w:t>Inese</w:t>
      </w:r>
      <w:proofErr w:type="spellEnd"/>
      <w:r w:rsidR="00535ACF" w:rsidRPr="00535ACF">
        <w:rPr>
          <w:rFonts w:ascii="Times New Roman" w:hAnsi="Times New Roman"/>
          <w:color w:val="201F1E"/>
          <w:sz w:val="24"/>
          <w:szCs w:val="24"/>
          <w:bdr w:val="none" w:sz="0" w:space="0" w:color="auto" w:frame="1"/>
          <w:lang w:val="en-US" w:eastAsia="en-US"/>
        </w:rPr>
        <w:t xml:space="preserve"> Tone.</w:t>
      </w:r>
    </w:p>
    <w:p w14:paraId="0B58EBBD" w14:textId="03842CE7" w:rsidR="00535ACF" w:rsidRDefault="00535ACF" w:rsidP="00535ACF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cs="Calibri"/>
          <w:color w:val="201F1E"/>
          <w:lang w:val="en-US" w:eastAsia="en-US"/>
        </w:rPr>
      </w:pPr>
    </w:p>
    <w:p w14:paraId="00BB58B6" w14:textId="1721E978" w:rsidR="002310AE" w:rsidRPr="004C0B37" w:rsidRDefault="002310AE" w:rsidP="00535ACF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hAnsi="Times New Roman"/>
          <w:color w:val="1F4E79" w:themeColor="accent1" w:themeShade="80"/>
          <w:sz w:val="24"/>
          <w:szCs w:val="24"/>
          <w:lang w:val="en-US" w:eastAsia="en-US"/>
        </w:rPr>
      </w:pPr>
      <w:proofErr w:type="spellStart"/>
      <w:r w:rsidRPr="00EB4846">
        <w:rPr>
          <w:rFonts w:ascii="Times New Roman" w:hAnsi="Times New Roman"/>
          <w:sz w:val="24"/>
          <w:szCs w:val="24"/>
          <w:lang w:val="en-US" w:eastAsia="en-US"/>
        </w:rPr>
        <w:t>Daina</w:t>
      </w:r>
      <w:proofErr w:type="spellEnd"/>
      <w:r w:rsidRPr="00EB4846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EB4846">
        <w:rPr>
          <w:rFonts w:ascii="Times New Roman" w:hAnsi="Times New Roman"/>
          <w:sz w:val="24"/>
          <w:szCs w:val="24"/>
          <w:lang w:val="en-US" w:eastAsia="en-US"/>
        </w:rPr>
        <w:t>Priede</w:t>
      </w:r>
      <w:proofErr w:type="spellEnd"/>
      <w:r w:rsidRPr="00EB4846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EB4846">
        <w:rPr>
          <w:rFonts w:ascii="Times New Roman" w:hAnsi="Times New Roman"/>
          <w:sz w:val="24"/>
          <w:szCs w:val="24"/>
          <w:lang w:val="en-US" w:eastAsia="en-US"/>
        </w:rPr>
        <w:t>informē</w:t>
      </w:r>
      <w:proofErr w:type="spellEnd"/>
      <w:r w:rsidRPr="00EB4846">
        <w:rPr>
          <w:rFonts w:ascii="Times New Roman" w:hAnsi="Times New Roman"/>
          <w:sz w:val="24"/>
          <w:szCs w:val="24"/>
          <w:lang w:val="en-US" w:eastAsia="en-US"/>
        </w:rPr>
        <w:t xml:space="preserve"> par </w:t>
      </w:r>
      <w:proofErr w:type="spellStart"/>
      <w:r w:rsidRPr="00EB4846">
        <w:rPr>
          <w:rFonts w:ascii="Times New Roman" w:hAnsi="Times New Roman"/>
          <w:sz w:val="24"/>
          <w:szCs w:val="24"/>
          <w:lang w:val="en-US" w:eastAsia="en-US"/>
        </w:rPr>
        <w:t>izmaiņām</w:t>
      </w:r>
      <w:proofErr w:type="spellEnd"/>
      <w:r w:rsidR="00EB4846" w:rsidRPr="00EB4846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EB4846" w:rsidRPr="00EB4846">
        <w:rPr>
          <w:rFonts w:ascii="Times New Roman" w:hAnsi="Times New Roman"/>
          <w:sz w:val="24"/>
          <w:szCs w:val="24"/>
          <w:lang w:val="en-US" w:eastAsia="en-US"/>
        </w:rPr>
        <w:t>mācību</w:t>
      </w:r>
      <w:proofErr w:type="spellEnd"/>
      <w:r w:rsidR="00EB4846" w:rsidRPr="00EB4846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EB4846" w:rsidRPr="00EB4846">
        <w:rPr>
          <w:rFonts w:ascii="Times New Roman" w:hAnsi="Times New Roman"/>
          <w:sz w:val="24"/>
          <w:szCs w:val="24"/>
          <w:lang w:val="en-US" w:eastAsia="en-US"/>
        </w:rPr>
        <w:t>plānos</w:t>
      </w:r>
      <w:proofErr w:type="spellEnd"/>
      <w:r w:rsidR="00EB4846" w:rsidRPr="00EB4846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EB4846" w:rsidRPr="00EB4846">
        <w:rPr>
          <w:rFonts w:ascii="Times New Roman" w:hAnsi="Times New Roman"/>
          <w:sz w:val="24"/>
          <w:szCs w:val="24"/>
          <w:lang w:val="en-US" w:eastAsia="en-US"/>
        </w:rPr>
        <w:t>pēc</w:t>
      </w:r>
      <w:proofErr w:type="spellEnd"/>
      <w:r w:rsidR="00EB4846" w:rsidRPr="00EB4846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EB4846" w:rsidRPr="00EB4846">
        <w:rPr>
          <w:rFonts w:ascii="Times New Roman" w:hAnsi="Times New Roman"/>
          <w:sz w:val="24"/>
          <w:szCs w:val="24"/>
          <w:lang w:val="en-US" w:eastAsia="en-US"/>
        </w:rPr>
        <w:t>jaunā</w:t>
      </w:r>
      <w:proofErr w:type="spellEnd"/>
      <w:r w:rsidR="00EB4846" w:rsidRPr="00EB4846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EB4846" w:rsidRPr="00EB4846">
        <w:rPr>
          <w:rFonts w:ascii="Times New Roman" w:hAnsi="Times New Roman"/>
          <w:sz w:val="24"/>
          <w:szCs w:val="24"/>
          <w:lang w:val="en-US" w:eastAsia="en-US"/>
        </w:rPr>
        <w:t>standarta</w:t>
      </w:r>
      <w:proofErr w:type="spellEnd"/>
      <w:r w:rsidR="00EB4846" w:rsidRPr="00EB4846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EB4846" w:rsidRPr="00EB4846">
        <w:rPr>
          <w:rFonts w:ascii="Times New Roman" w:hAnsi="Times New Roman"/>
          <w:sz w:val="24"/>
          <w:szCs w:val="24"/>
          <w:lang w:val="en-US" w:eastAsia="en-US"/>
        </w:rPr>
        <w:t>ieviešanas</w:t>
      </w:r>
      <w:proofErr w:type="spellEnd"/>
      <w:r w:rsidR="00EB4846" w:rsidRPr="00EB4846">
        <w:rPr>
          <w:rFonts w:ascii="Times New Roman" w:hAnsi="Times New Roman"/>
          <w:sz w:val="24"/>
          <w:szCs w:val="24"/>
          <w:lang w:val="en-US" w:eastAsia="en-US"/>
        </w:rPr>
        <w:t>.</w:t>
      </w:r>
    </w:p>
    <w:p w14:paraId="4EE08A2E" w14:textId="77777777" w:rsidR="00EB4846" w:rsidRDefault="00EB4846" w:rsidP="002310AE">
      <w:pPr>
        <w:spacing w:after="0" w:line="240" w:lineRule="auto"/>
        <w:jc w:val="both"/>
        <w:rPr>
          <w:rFonts w:ascii="Times New Roman" w:hAnsi="Times New Roman"/>
          <w:color w:val="1F4E79" w:themeColor="accent1" w:themeShade="80"/>
          <w:sz w:val="24"/>
          <w:szCs w:val="24"/>
        </w:rPr>
      </w:pPr>
    </w:p>
    <w:p w14:paraId="1D95C056" w14:textId="39C015DC" w:rsidR="002310AE" w:rsidRPr="00EB4846" w:rsidRDefault="00331B4F" w:rsidP="00231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Darba grupa </w:t>
      </w:r>
      <w:proofErr w:type="spellStart"/>
      <w:r>
        <w:rPr>
          <w:rFonts w:ascii="Times New Roman" w:hAnsi="Times New Roman"/>
          <w:sz w:val="24"/>
          <w:szCs w:val="24"/>
        </w:rPr>
        <w:t>iepazīstās</w:t>
      </w:r>
      <w:proofErr w:type="spellEnd"/>
      <w:r>
        <w:rPr>
          <w:rFonts w:ascii="Times New Roman" w:hAnsi="Times New Roman"/>
          <w:sz w:val="24"/>
          <w:szCs w:val="24"/>
        </w:rPr>
        <w:t xml:space="preserve"> un dalās pieredzē </w:t>
      </w:r>
      <w:r w:rsidR="004C0B37" w:rsidRPr="00EB4846">
        <w:rPr>
          <w:rFonts w:ascii="Times New Roman" w:hAnsi="Times New Roman"/>
          <w:sz w:val="24"/>
          <w:szCs w:val="24"/>
        </w:rPr>
        <w:t>par MI</w:t>
      </w:r>
      <w:r w:rsidR="00D165D6" w:rsidRPr="00EB4846">
        <w:rPr>
          <w:rFonts w:ascii="Times New Roman" w:hAnsi="Times New Roman"/>
          <w:sz w:val="24"/>
          <w:szCs w:val="24"/>
        </w:rPr>
        <w:t>P</w:t>
      </w:r>
      <w:r w:rsidR="004C0B37" w:rsidRPr="00EB4846">
        <w:rPr>
          <w:rFonts w:ascii="Times New Roman" w:hAnsi="Times New Roman"/>
          <w:sz w:val="24"/>
          <w:szCs w:val="24"/>
        </w:rPr>
        <w:t xml:space="preserve"> labo praksi:</w:t>
      </w:r>
    </w:p>
    <w:p w14:paraId="17A9BD3A" w14:textId="54F0D76F" w:rsidR="004C0B37" w:rsidRPr="00EB4846" w:rsidRDefault="004C0B37" w:rsidP="004C0B3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4846">
        <w:rPr>
          <w:rFonts w:ascii="Times New Roman" w:hAnsi="Times New Roman"/>
          <w:sz w:val="24"/>
          <w:szCs w:val="24"/>
        </w:rPr>
        <w:t>individuālo plānu nepieciešamība;</w:t>
      </w:r>
    </w:p>
    <w:p w14:paraId="0E29843C" w14:textId="77777777" w:rsidR="004C0B37" w:rsidRPr="00EB4846" w:rsidRDefault="004C0B37" w:rsidP="004C0B3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4846">
        <w:rPr>
          <w:rFonts w:ascii="Times New Roman" w:hAnsi="Times New Roman"/>
          <w:sz w:val="24"/>
          <w:szCs w:val="24"/>
        </w:rPr>
        <w:t>praktiskās mācības katrā modulī;</w:t>
      </w:r>
    </w:p>
    <w:p w14:paraId="08734249" w14:textId="13430BD4" w:rsidR="004C0B37" w:rsidRPr="00EB4846" w:rsidRDefault="004C0B37" w:rsidP="004C0B3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4846">
        <w:rPr>
          <w:rFonts w:ascii="Times New Roman" w:hAnsi="Times New Roman"/>
          <w:sz w:val="24"/>
          <w:szCs w:val="24"/>
        </w:rPr>
        <w:t>iespēja iegūt apliecību pēc katra moduļa;</w:t>
      </w:r>
    </w:p>
    <w:p w14:paraId="645938AE" w14:textId="2C1FEABE" w:rsidR="004C0B37" w:rsidRPr="00EB4846" w:rsidRDefault="004C0B37" w:rsidP="004C0B3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4846">
        <w:rPr>
          <w:rFonts w:ascii="Times New Roman" w:hAnsi="Times New Roman"/>
          <w:sz w:val="24"/>
          <w:szCs w:val="24"/>
        </w:rPr>
        <w:lastRenderedPageBreak/>
        <w:t>skolotāju specializācija pa moduļiem</w:t>
      </w:r>
      <w:r w:rsidR="00681533" w:rsidRPr="00EB4846">
        <w:rPr>
          <w:rFonts w:ascii="Times New Roman" w:hAnsi="Times New Roman"/>
          <w:sz w:val="24"/>
          <w:szCs w:val="24"/>
        </w:rPr>
        <w:t>;</w:t>
      </w:r>
    </w:p>
    <w:p w14:paraId="5F7D45E0" w14:textId="36BE2F85" w:rsidR="00681533" w:rsidRPr="00EB4846" w:rsidRDefault="00681533" w:rsidP="004C0B3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4846">
        <w:rPr>
          <w:rFonts w:ascii="Times New Roman" w:hAnsi="Times New Roman"/>
          <w:sz w:val="24"/>
          <w:szCs w:val="24"/>
        </w:rPr>
        <w:t>elastīga prāta uzturēšana;</w:t>
      </w:r>
    </w:p>
    <w:p w14:paraId="3931D47D" w14:textId="79F50E7B" w:rsidR="00681533" w:rsidRPr="00EB4846" w:rsidRDefault="00CD4C49" w:rsidP="004C0B3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4846">
        <w:rPr>
          <w:rFonts w:ascii="Times New Roman" w:hAnsi="Times New Roman"/>
          <w:sz w:val="24"/>
          <w:szCs w:val="24"/>
        </w:rPr>
        <w:t>materiāli tehniskā nodrošinājuma bāzes uzlabošan</w:t>
      </w:r>
      <w:r w:rsidR="00EB4846" w:rsidRPr="00EB4846">
        <w:rPr>
          <w:rFonts w:ascii="Times New Roman" w:hAnsi="Times New Roman"/>
          <w:sz w:val="24"/>
          <w:szCs w:val="24"/>
        </w:rPr>
        <w:t>a</w:t>
      </w:r>
      <w:r w:rsidRPr="00EB4846">
        <w:rPr>
          <w:rFonts w:ascii="Times New Roman" w:hAnsi="Times New Roman"/>
          <w:sz w:val="24"/>
          <w:szCs w:val="24"/>
        </w:rPr>
        <w:t>;</w:t>
      </w:r>
    </w:p>
    <w:p w14:paraId="1A5E14FC" w14:textId="49ED06B8" w:rsidR="00CD4C49" w:rsidRPr="00EB4846" w:rsidRDefault="00CD4C49" w:rsidP="004C0B3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4846">
        <w:rPr>
          <w:rFonts w:ascii="Times New Roman" w:hAnsi="Times New Roman"/>
          <w:sz w:val="24"/>
          <w:szCs w:val="24"/>
        </w:rPr>
        <w:t>interesantāks un saistošāks mācību process izglītojamajiem;</w:t>
      </w:r>
    </w:p>
    <w:p w14:paraId="252799C9" w14:textId="13DDC02F" w:rsidR="00CD4C49" w:rsidRPr="00EB4846" w:rsidRDefault="00651DE3" w:rsidP="004C0B3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4846">
        <w:rPr>
          <w:rFonts w:ascii="Times New Roman" w:hAnsi="Times New Roman"/>
          <w:sz w:val="24"/>
          <w:szCs w:val="24"/>
        </w:rPr>
        <w:t>vieglāk ieinteresēt profesijā un attīstīt individuālās spējas;</w:t>
      </w:r>
    </w:p>
    <w:p w14:paraId="3D228645" w14:textId="7C9C2760" w:rsidR="00651DE3" w:rsidRPr="00EB4846" w:rsidRDefault="00354B9D" w:rsidP="004C0B3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4846">
        <w:rPr>
          <w:rFonts w:ascii="Times New Roman" w:hAnsi="Times New Roman"/>
          <w:sz w:val="24"/>
          <w:szCs w:val="24"/>
        </w:rPr>
        <w:t>ekskursijas uz uzņēmumiem.</w:t>
      </w:r>
    </w:p>
    <w:p w14:paraId="0D9F986C" w14:textId="54FFC304" w:rsidR="00D165D6" w:rsidRPr="00EB4846" w:rsidRDefault="00D165D6" w:rsidP="004C0B3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4846">
        <w:rPr>
          <w:rFonts w:ascii="Times New Roman" w:hAnsi="Times New Roman"/>
          <w:sz w:val="24"/>
          <w:szCs w:val="24"/>
        </w:rPr>
        <w:t>Jaunatni spiež darboties, izraujot viņus no telefoniem;</w:t>
      </w:r>
    </w:p>
    <w:p w14:paraId="72E96171" w14:textId="77777777" w:rsidR="00D165D6" w:rsidRPr="00EB4846" w:rsidRDefault="00D165D6" w:rsidP="00EB4846">
      <w:pPr>
        <w:spacing w:after="0" w:line="240" w:lineRule="auto"/>
        <w:ind w:left="360"/>
        <w:jc w:val="both"/>
        <w:rPr>
          <w:rFonts w:ascii="Times New Roman" w:hAnsi="Times New Roman"/>
          <w:color w:val="1F4E79" w:themeColor="accent1" w:themeShade="80"/>
          <w:sz w:val="24"/>
          <w:szCs w:val="24"/>
        </w:rPr>
      </w:pPr>
    </w:p>
    <w:p w14:paraId="19363A21" w14:textId="42856C8F" w:rsidR="00354B9D" w:rsidRDefault="00331B4F" w:rsidP="00354B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Liepājas speciālās ekonomiskās zonas </w:t>
      </w:r>
      <w:proofErr w:type="spellStart"/>
      <w:r>
        <w:rPr>
          <w:rFonts w:ascii="Times New Roman" w:hAnsi="Times New Roman"/>
          <w:sz w:val="24"/>
          <w:szCs w:val="24"/>
        </w:rPr>
        <w:t>stividorkompmānijas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354B9D" w:rsidRPr="00354B9D">
        <w:rPr>
          <w:rFonts w:ascii="Times New Roman" w:hAnsi="Times New Roman"/>
          <w:sz w:val="24"/>
          <w:szCs w:val="24"/>
        </w:rPr>
        <w:t>“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 w:rsidR="00354B9D" w:rsidRPr="00354B9D">
        <w:rPr>
          <w:rFonts w:ascii="Times New Roman" w:hAnsi="Times New Roman"/>
          <w:sz w:val="24"/>
          <w:szCs w:val="24"/>
        </w:rPr>
        <w:t>errabalt</w:t>
      </w:r>
      <w:proofErr w:type="spellEnd"/>
      <w:r w:rsidR="00354B9D" w:rsidRPr="00354B9D">
        <w:rPr>
          <w:rFonts w:ascii="Times New Roman" w:hAnsi="Times New Roman"/>
          <w:sz w:val="24"/>
          <w:szCs w:val="24"/>
        </w:rPr>
        <w:t>”</w:t>
      </w:r>
      <w:r w:rsidR="00354B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Termināla operatoru vadītājs Ēriks </w:t>
      </w:r>
      <w:proofErr w:type="spellStart"/>
      <w:r>
        <w:rPr>
          <w:rFonts w:ascii="Times New Roman" w:hAnsi="Times New Roman"/>
          <w:sz w:val="24"/>
          <w:szCs w:val="24"/>
        </w:rPr>
        <w:t>Jākobsons</w:t>
      </w:r>
      <w:proofErr w:type="spellEnd"/>
      <w:r>
        <w:rPr>
          <w:rFonts w:ascii="Times New Roman" w:hAnsi="Times New Roman"/>
          <w:sz w:val="24"/>
          <w:szCs w:val="24"/>
        </w:rPr>
        <w:t xml:space="preserve"> izklāsta savu skatījumu par modulāro apmācību</w:t>
      </w:r>
      <w:r w:rsidR="00354B9D">
        <w:rPr>
          <w:rFonts w:ascii="Times New Roman" w:hAnsi="Times New Roman"/>
          <w:sz w:val="24"/>
          <w:szCs w:val="24"/>
        </w:rPr>
        <w:t>:</w:t>
      </w:r>
    </w:p>
    <w:p w14:paraId="05E24DC5" w14:textId="46ADD710" w:rsidR="00354B9D" w:rsidRDefault="00354B9D" w:rsidP="00354B9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Audz</w:t>
      </w:r>
      <w:r w:rsidR="00331B4F">
        <w:rPr>
          <w:rFonts w:ascii="Times New Roman" w:hAnsi="Times New Roman"/>
          <w:sz w:val="24"/>
          <w:szCs w:val="24"/>
        </w:rPr>
        <w:t>ēkņ</w:t>
      </w:r>
      <w:r>
        <w:rPr>
          <w:rFonts w:ascii="Times New Roman" w:hAnsi="Times New Roman"/>
          <w:sz w:val="24"/>
          <w:szCs w:val="24"/>
        </w:rPr>
        <w:t>i var sistemātiski apskatīt kādu jautājumu;</w:t>
      </w:r>
    </w:p>
    <w:p w14:paraId="1BE495DB" w14:textId="181BE37F" w:rsidR="00354B9D" w:rsidRDefault="00354B9D" w:rsidP="00354B9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Ņem vienu moduli no A līdz Z un audzēknis redz visus procesus par tēmu;</w:t>
      </w:r>
    </w:p>
    <w:p w14:paraId="7CE4F73C" w14:textId="126C3782" w:rsidR="00354B9D" w:rsidRDefault="00354B9D" w:rsidP="00354B9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Visi moduļi savstarpēji ir saistīti un audzēkņi šo sasaisti vēl neizprot;</w:t>
      </w:r>
    </w:p>
    <w:p w14:paraId="5C9A3F94" w14:textId="5C51A852" w:rsidR="00354B9D" w:rsidRDefault="00331B4F" w:rsidP="00354B9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Audzēkņiem ir jādomā </w:t>
      </w:r>
      <w:r w:rsidR="00354B9D">
        <w:rPr>
          <w:rFonts w:ascii="Times New Roman" w:hAnsi="Times New Roman"/>
          <w:sz w:val="24"/>
          <w:szCs w:val="24"/>
        </w:rPr>
        <w:t xml:space="preserve">nedaudz </w:t>
      </w:r>
      <w:r>
        <w:rPr>
          <w:rFonts w:ascii="Times New Roman" w:hAnsi="Times New Roman"/>
          <w:sz w:val="24"/>
          <w:szCs w:val="24"/>
        </w:rPr>
        <w:t>“</w:t>
      </w:r>
      <w:r w:rsidR="00354B9D">
        <w:rPr>
          <w:rFonts w:ascii="Times New Roman" w:hAnsi="Times New Roman"/>
          <w:sz w:val="24"/>
          <w:szCs w:val="24"/>
        </w:rPr>
        <w:t>ārpus kastes</w:t>
      </w:r>
      <w:r>
        <w:rPr>
          <w:rFonts w:ascii="Times New Roman" w:hAnsi="Times New Roman"/>
          <w:sz w:val="24"/>
          <w:szCs w:val="24"/>
        </w:rPr>
        <w:t>”</w:t>
      </w:r>
      <w:r w:rsidR="00354B9D">
        <w:rPr>
          <w:rFonts w:ascii="Times New Roman" w:hAnsi="Times New Roman"/>
          <w:sz w:val="24"/>
          <w:szCs w:val="24"/>
        </w:rPr>
        <w:t>;</w:t>
      </w:r>
    </w:p>
    <w:p w14:paraId="31E5233A" w14:textId="5BBDAF36" w:rsidR="00354B9D" w:rsidRDefault="00331B4F" w:rsidP="00354B9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Jāpastiprina</w:t>
      </w:r>
      <w:r w:rsidR="00EF48F5">
        <w:rPr>
          <w:rFonts w:ascii="Times New Roman" w:hAnsi="Times New Roman"/>
          <w:sz w:val="24"/>
          <w:szCs w:val="24"/>
        </w:rPr>
        <w:t xml:space="preserve"> kreatīvo </w:t>
      </w:r>
      <w:r w:rsidR="00281829">
        <w:rPr>
          <w:rFonts w:ascii="Times New Roman" w:hAnsi="Times New Roman"/>
          <w:sz w:val="24"/>
          <w:szCs w:val="24"/>
        </w:rPr>
        <w:t xml:space="preserve">un racionālo </w:t>
      </w:r>
      <w:r w:rsidR="00EF48F5">
        <w:rPr>
          <w:rFonts w:ascii="Times New Roman" w:hAnsi="Times New Roman"/>
          <w:sz w:val="24"/>
          <w:szCs w:val="24"/>
        </w:rPr>
        <w:t>domāšanu</w:t>
      </w:r>
      <w:r>
        <w:rPr>
          <w:rFonts w:ascii="Times New Roman" w:hAnsi="Times New Roman"/>
          <w:sz w:val="24"/>
          <w:szCs w:val="24"/>
        </w:rPr>
        <w:t>;</w:t>
      </w:r>
    </w:p>
    <w:p w14:paraId="537D0B45" w14:textId="1CA0FE55" w:rsidR="000D6A5A" w:rsidRDefault="000D6A5A" w:rsidP="00354B9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Specializācija varētu būt “Darbs ar klientu” un “Psiholoģija”. </w:t>
      </w:r>
      <w:r w:rsidR="00331B4F">
        <w:rPr>
          <w:rFonts w:ascii="Times New Roman" w:hAnsi="Times New Roman"/>
          <w:sz w:val="24"/>
          <w:szCs w:val="24"/>
        </w:rPr>
        <w:t>Obligāti nepieciešamas 3 svešvalodas;</w:t>
      </w:r>
    </w:p>
    <w:p w14:paraId="5A432049" w14:textId="374B1467" w:rsidR="000D6A5A" w:rsidRPr="00331B4F" w:rsidRDefault="000D6A5A" w:rsidP="00331B4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1B4F">
        <w:rPr>
          <w:rFonts w:ascii="Times New Roman" w:hAnsi="Times New Roman"/>
          <w:sz w:val="24"/>
          <w:szCs w:val="24"/>
        </w:rPr>
        <w:t>Nav vienotas datorprogrammas, ko varētu izmantot apmācīb</w:t>
      </w:r>
      <w:r w:rsidR="000C5E9E">
        <w:rPr>
          <w:rFonts w:ascii="Times New Roman" w:hAnsi="Times New Roman"/>
          <w:sz w:val="24"/>
          <w:szCs w:val="24"/>
        </w:rPr>
        <w:t>u procesā.</w:t>
      </w:r>
    </w:p>
    <w:p w14:paraId="5D91D116" w14:textId="77777777" w:rsidR="00171DA2" w:rsidRDefault="00171DA2" w:rsidP="002310A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3439614" w14:textId="09174A80" w:rsidR="002853F1" w:rsidRPr="00053CF6" w:rsidRDefault="00132533" w:rsidP="002310A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53CF6">
        <w:rPr>
          <w:rFonts w:ascii="Times New Roman" w:hAnsi="Times New Roman"/>
          <w:sz w:val="24"/>
          <w:szCs w:val="24"/>
          <w:u w:val="single"/>
        </w:rPr>
        <w:t>Par pirmo</w:t>
      </w:r>
      <w:r w:rsidR="00340648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053CF6">
        <w:rPr>
          <w:rFonts w:ascii="Times New Roman" w:hAnsi="Times New Roman"/>
          <w:sz w:val="24"/>
          <w:szCs w:val="24"/>
          <w:u w:val="single"/>
        </w:rPr>
        <w:t>jautājumu:</w:t>
      </w:r>
    </w:p>
    <w:p w14:paraId="653EB5B6" w14:textId="26D01B3A" w:rsidR="006248FE" w:rsidRDefault="00721E20" w:rsidP="006248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Moduļu saturos jāiekļauj tēmas: ”Komunikācija ar klientu” un “Svešvalodas”</w:t>
      </w:r>
      <w:r w:rsidR="006248FE">
        <w:rPr>
          <w:rFonts w:ascii="Times New Roman" w:hAnsi="Times New Roman"/>
          <w:sz w:val="24"/>
          <w:szCs w:val="24"/>
        </w:rPr>
        <w:t>, kā arī “Dokumentu pārvaldība”.</w:t>
      </w:r>
    </w:p>
    <w:p w14:paraId="23D572AA" w14:textId="4E9CB953" w:rsidR="006248FE" w:rsidRDefault="006248FE" w:rsidP="006248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7E8F9F" w14:textId="5CE678AB" w:rsidR="006248FE" w:rsidRDefault="006248FE" w:rsidP="006248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Vajadzētu pārskatīt terminoloģiju moduļu saturos – vajadzētu izmantot vienotu versiju.</w:t>
      </w:r>
    </w:p>
    <w:p w14:paraId="50200297" w14:textId="77777777" w:rsidR="007D2215" w:rsidRDefault="007D2215" w:rsidP="006248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1FDD6E" w14:textId="6C01CE1D" w:rsidR="00823062" w:rsidRDefault="00823062" w:rsidP="006248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</w:t>
      </w:r>
      <w:r w:rsidR="00EF051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un PA4 moduļos ir identiski noslēguma sasniedzamie rezultāti (PA</w:t>
      </w:r>
      <w:r w:rsidR="00EF051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5.1. un PA4 6.1.).</w:t>
      </w:r>
      <w:r w:rsidR="000C5E9E">
        <w:rPr>
          <w:rFonts w:ascii="Times New Roman" w:hAnsi="Times New Roman"/>
          <w:sz w:val="24"/>
          <w:szCs w:val="24"/>
        </w:rPr>
        <w:t xml:space="preserve"> </w:t>
      </w:r>
      <w:r w:rsidR="00EF0512">
        <w:rPr>
          <w:rFonts w:ascii="Times New Roman" w:hAnsi="Times New Roman"/>
          <w:sz w:val="24"/>
          <w:szCs w:val="24"/>
        </w:rPr>
        <w:t xml:space="preserve"> </w:t>
      </w:r>
      <w:r w:rsidR="007D2215">
        <w:rPr>
          <w:rFonts w:ascii="Times New Roman" w:hAnsi="Times New Roman"/>
          <w:sz w:val="24"/>
          <w:szCs w:val="24"/>
        </w:rPr>
        <w:t xml:space="preserve">PA4 modulī </w:t>
      </w:r>
      <w:r w:rsidR="00CF300B">
        <w:rPr>
          <w:rFonts w:ascii="Times New Roman" w:hAnsi="Times New Roman"/>
          <w:sz w:val="24"/>
          <w:szCs w:val="24"/>
        </w:rPr>
        <w:t xml:space="preserve">“Kravu sagatavošana pārvietošanai” </w:t>
      </w:r>
      <w:r w:rsidR="007D2215">
        <w:rPr>
          <w:rFonts w:ascii="Times New Roman" w:hAnsi="Times New Roman"/>
          <w:sz w:val="24"/>
          <w:szCs w:val="24"/>
        </w:rPr>
        <w:t>samazināt</w:t>
      </w:r>
      <w:r w:rsidR="000C5E9E">
        <w:rPr>
          <w:rFonts w:ascii="Times New Roman" w:hAnsi="Times New Roman"/>
          <w:sz w:val="24"/>
          <w:szCs w:val="24"/>
        </w:rPr>
        <w:t xml:space="preserve"> procentuālo īpatsvaru</w:t>
      </w:r>
      <w:r w:rsidR="007D2215">
        <w:rPr>
          <w:rFonts w:ascii="Times New Roman" w:hAnsi="Times New Roman"/>
          <w:sz w:val="24"/>
          <w:szCs w:val="24"/>
        </w:rPr>
        <w:t xml:space="preserve"> pie </w:t>
      </w:r>
      <w:r w:rsidR="00CF300B">
        <w:rPr>
          <w:rFonts w:ascii="Times New Roman" w:hAnsi="Times New Roman"/>
          <w:sz w:val="24"/>
          <w:szCs w:val="24"/>
        </w:rPr>
        <w:t>2.</w:t>
      </w:r>
      <w:r w:rsidR="000C5E9E">
        <w:rPr>
          <w:rFonts w:ascii="Times New Roman" w:hAnsi="Times New Roman"/>
          <w:sz w:val="24"/>
          <w:szCs w:val="24"/>
        </w:rPr>
        <w:t>sasniedzamā rezultāta (SR) par 5%, pie</w:t>
      </w:r>
      <w:r w:rsidR="00CF300B">
        <w:rPr>
          <w:rFonts w:ascii="Times New Roman" w:hAnsi="Times New Roman"/>
          <w:sz w:val="24"/>
          <w:szCs w:val="24"/>
        </w:rPr>
        <w:t xml:space="preserve"> </w:t>
      </w:r>
      <w:r w:rsidR="007D2215">
        <w:rPr>
          <w:rFonts w:ascii="Times New Roman" w:hAnsi="Times New Roman"/>
          <w:sz w:val="24"/>
          <w:szCs w:val="24"/>
        </w:rPr>
        <w:t xml:space="preserve">3.SR </w:t>
      </w:r>
      <w:r w:rsidR="000C5E9E">
        <w:rPr>
          <w:rFonts w:ascii="Times New Roman" w:hAnsi="Times New Roman"/>
          <w:sz w:val="24"/>
          <w:szCs w:val="24"/>
        </w:rPr>
        <w:t xml:space="preserve">par </w:t>
      </w:r>
      <w:r w:rsidR="007D2215">
        <w:rPr>
          <w:rFonts w:ascii="Times New Roman" w:hAnsi="Times New Roman"/>
          <w:sz w:val="24"/>
          <w:szCs w:val="24"/>
        </w:rPr>
        <w:t xml:space="preserve">5% un </w:t>
      </w:r>
      <w:r w:rsidR="000C5E9E">
        <w:rPr>
          <w:rFonts w:ascii="Times New Roman" w:hAnsi="Times New Roman"/>
          <w:sz w:val="24"/>
          <w:szCs w:val="24"/>
        </w:rPr>
        <w:t xml:space="preserve">pie </w:t>
      </w:r>
      <w:r w:rsidR="007D2215">
        <w:rPr>
          <w:rFonts w:ascii="Times New Roman" w:hAnsi="Times New Roman"/>
          <w:sz w:val="24"/>
          <w:szCs w:val="24"/>
        </w:rPr>
        <w:t xml:space="preserve">5.SR </w:t>
      </w:r>
      <w:r w:rsidR="000C5E9E">
        <w:rPr>
          <w:rFonts w:ascii="Times New Roman" w:hAnsi="Times New Roman"/>
          <w:sz w:val="24"/>
          <w:szCs w:val="24"/>
        </w:rPr>
        <w:t xml:space="preserve">par </w:t>
      </w:r>
      <w:r w:rsidR="007D2215">
        <w:rPr>
          <w:rFonts w:ascii="Times New Roman" w:hAnsi="Times New Roman"/>
          <w:sz w:val="24"/>
          <w:szCs w:val="24"/>
        </w:rPr>
        <w:t>5%</w:t>
      </w:r>
      <w:r w:rsidR="00CF300B">
        <w:rPr>
          <w:rFonts w:ascii="Times New Roman" w:hAnsi="Times New Roman"/>
          <w:sz w:val="24"/>
          <w:szCs w:val="24"/>
        </w:rPr>
        <w:t>. Papildināt moduļa saturu ar 7.SR par dokumentu izstrādi (</w:t>
      </w:r>
      <w:r w:rsidR="000C5E9E">
        <w:rPr>
          <w:rFonts w:ascii="Times New Roman" w:hAnsi="Times New Roman"/>
          <w:sz w:val="24"/>
          <w:szCs w:val="24"/>
        </w:rPr>
        <w:t xml:space="preserve">īpatsvars </w:t>
      </w:r>
      <w:r w:rsidR="00CF300B">
        <w:rPr>
          <w:rFonts w:ascii="Times New Roman" w:hAnsi="Times New Roman"/>
          <w:sz w:val="24"/>
          <w:szCs w:val="24"/>
        </w:rPr>
        <w:t>15%).</w:t>
      </w:r>
    </w:p>
    <w:p w14:paraId="1DF16D7B" w14:textId="5201D7C8" w:rsidR="00CF300B" w:rsidRDefault="00CF300B" w:rsidP="006248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BFF42A" w14:textId="34C42B46" w:rsidR="00CF300B" w:rsidRDefault="00CF300B" w:rsidP="006248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“Darbs ar klientu” </w:t>
      </w:r>
      <w:r w:rsidR="00FA7262">
        <w:rPr>
          <w:rFonts w:ascii="Times New Roman" w:hAnsi="Times New Roman"/>
          <w:sz w:val="24"/>
          <w:szCs w:val="24"/>
        </w:rPr>
        <w:t>tēmas būtu iekļaujamas modulī “Maršrutu plānošana kravu pārvadājumos” 1.SR.</w:t>
      </w:r>
      <w:r w:rsidR="0005384F">
        <w:rPr>
          <w:rFonts w:ascii="Times New Roman" w:hAnsi="Times New Roman"/>
          <w:sz w:val="24"/>
          <w:szCs w:val="24"/>
        </w:rPr>
        <w:t xml:space="preserve"> </w:t>
      </w:r>
      <w:r w:rsidR="00FA7262">
        <w:rPr>
          <w:rFonts w:ascii="Times New Roman" w:hAnsi="Times New Roman"/>
          <w:sz w:val="24"/>
          <w:szCs w:val="24"/>
        </w:rPr>
        <w:t>1.1.</w:t>
      </w:r>
      <w:r w:rsidR="0005384F">
        <w:rPr>
          <w:rFonts w:ascii="Times New Roman" w:hAnsi="Times New Roman"/>
          <w:sz w:val="24"/>
          <w:szCs w:val="24"/>
        </w:rPr>
        <w:t>1</w:t>
      </w:r>
      <w:r w:rsidR="00FA7262">
        <w:rPr>
          <w:rFonts w:ascii="Times New Roman" w:hAnsi="Times New Roman"/>
          <w:sz w:val="24"/>
          <w:szCs w:val="24"/>
        </w:rPr>
        <w:t>. “Klienta vajadzību izpēte un atbilstoša piedāvājuma/transporta uzdevuma izstrāde</w:t>
      </w:r>
      <w:r w:rsidR="0005384F">
        <w:rPr>
          <w:rFonts w:ascii="Times New Roman" w:hAnsi="Times New Roman"/>
          <w:sz w:val="24"/>
          <w:szCs w:val="24"/>
        </w:rPr>
        <w:t>/ i</w:t>
      </w:r>
      <w:r w:rsidR="001A2753">
        <w:rPr>
          <w:rFonts w:ascii="Times New Roman" w:hAnsi="Times New Roman"/>
          <w:sz w:val="24"/>
          <w:szCs w:val="24"/>
        </w:rPr>
        <w:t>nformācijas atlase transporta uzdevuma iz</w:t>
      </w:r>
      <w:r w:rsidR="0005384F">
        <w:rPr>
          <w:rFonts w:ascii="Times New Roman" w:hAnsi="Times New Roman"/>
          <w:sz w:val="24"/>
          <w:szCs w:val="24"/>
        </w:rPr>
        <w:t>s</w:t>
      </w:r>
      <w:r w:rsidR="001A2753">
        <w:rPr>
          <w:rFonts w:ascii="Times New Roman" w:hAnsi="Times New Roman"/>
          <w:sz w:val="24"/>
          <w:szCs w:val="24"/>
        </w:rPr>
        <w:t>trādei</w:t>
      </w:r>
      <w:r w:rsidR="0005384F">
        <w:rPr>
          <w:rFonts w:ascii="Times New Roman" w:hAnsi="Times New Roman"/>
          <w:sz w:val="24"/>
          <w:szCs w:val="24"/>
        </w:rPr>
        <w:t>”</w:t>
      </w:r>
      <w:r w:rsidR="001A2753">
        <w:rPr>
          <w:rFonts w:ascii="Times New Roman" w:hAnsi="Times New Roman"/>
          <w:sz w:val="24"/>
          <w:szCs w:val="24"/>
        </w:rPr>
        <w:t>.</w:t>
      </w:r>
      <w:r w:rsidR="00861BA4">
        <w:rPr>
          <w:rFonts w:ascii="Times New Roman" w:hAnsi="Times New Roman"/>
          <w:sz w:val="24"/>
          <w:szCs w:val="24"/>
        </w:rPr>
        <w:t xml:space="preserve"> </w:t>
      </w:r>
      <w:r w:rsidR="00AB0213">
        <w:rPr>
          <w:rFonts w:ascii="Times New Roman" w:hAnsi="Times New Roman"/>
          <w:sz w:val="24"/>
          <w:szCs w:val="24"/>
        </w:rPr>
        <w:t>Procentuālais</w:t>
      </w:r>
      <w:r w:rsidR="00861BA4">
        <w:rPr>
          <w:rFonts w:ascii="Times New Roman" w:hAnsi="Times New Roman"/>
          <w:sz w:val="24"/>
          <w:szCs w:val="24"/>
        </w:rPr>
        <w:t xml:space="preserve"> sadalījums netiek mainīts</w:t>
      </w:r>
      <w:r w:rsidR="00C86819">
        <w:rPr>
          <w:rFonts w:ascii="Times New Roman" w:hAnsi="Times New Roman"/>
          <w:sz w:val="24"/>
          <w:szCs w:val="24"/>
        </w:rPr>
        <w:t>.</w:t>
      </w:r>
    </w:p>
    <w:p w14:paraId="7BA9DE73" w14:textId="028748C9" w:rsidR="0000452C" w:rsidRPr="00C86819" w:rsidRDefault="0000452C" w:rsidP="00C86819">
      <w:pPr>
        <w:pStyle w:val="ListParagraph"/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86819">
        <w:rPr>
          <w:rFonts w:ascii="Times New Roman" w:hAnsi="Times New Roman"/>
          <w:sz w:val="24"/>
          <w:szCs w:val="24"/>
        </w:rPr>
        <w:t>Apakštemata</w:t>
      </w:r>
      <w:proofErr w:type="spellEnd"/>
      <w:r w:rsidRPr="00C86819">
        <w:rPr>
          <w:rFonts w:ascii="Times New Roman" w:hAnsi="Times New Roman"/>
          <w:sz w:val="24"/>
          <w:szCs w:val="24"/>
        </w:rPr>
        <w:t xml:space="preserve"> saturu papildināt par braucamo laiku un dīkstāvēm</w:t>
      </w:r>
      <w:r w:rsidR="00AB0213">
        <w:rPr>
          <w:rFonts w:ascii="Times New Roman" w:hAnsi="Times New Roman"/>
          <w:sz w:val="24"/>
          <w:szCs w:val="24"/>
        </w:rPr>
        <w:t xml:space="preserve"> </w:t>
      </w:r>
      <w:r w:rsidR="007640F6" w:rsidRPr="00AB0213">
        <w:rPr>
          <w:rFonts w:ascii="Times New Roman" w:hAnsi="Times New Roman"/>
          <w:sz w:val="24"/>
          <w:szCs w:val="24"/>
        </w:rPr>
        <w:t>(AETR)</w:t>
      </w:r>
    </w:p>
    <w:p w14:paraId="75252D9B" w14:textId="6B5333A0" w:rsidR="00C86819" w:rsidRDefault="00C86819" w:rsidP="00C868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Moduļa </w:t>
      </w:r>
      <w:r w:rsidR="003E32EA">
        <w:rPr>
          <w:rFonts w:ascii="Times New Roman" w:hAnsi="Times New Roman"/>
          <w:sz w:val="24"/>
          <w:szCs w:val="24"/>
        </w:rPr>
        <w:t xml:space="preserve">1., 2., 4., 6. un 8.SR </w:t>
      </w:r>
      <w:r>
        <w:rPr>
          <w:rFonts w:ascii="Times New Roman" w:hAnsi="Times New Roman"/>
          <w:sz w:val="24"/>
          <w:szCs w:val="24"/>
        </w:rPr>
        <w:t>sasniedzamo rezultātu</w:t>
      </w:r>
      <w:r w:rsidR="003E32EA">
        <w:rPr>
          <w:rFonts w:ascii="Times New Roman" w:hAnsi="Times New Roman"/>
          <w:sz w:val="24"/>
          <w:szCs w:val="24"/>
        </w:rPr>
        <w:t xml:space="preserve"> zināšanu</w:t>
      </w:r>
      <w:r w:rsidR="00A728E4">
        <w:rPr>
          <w:rFonts w:ascii="Times New Roman" w:hAnsi="Times New Roman"/>
          <w:sz w:val="24"/>
          <w:szCs w:val="24"/>
        </w:rPr>
        <w:t xml:space="preserve"> un idejas īstenošanai </w:t>
      </w:r>
      <w:r w:rsidR="003E32EA">
        <w:rPr>
          <w:rFonts w:ascii="Times New Roman" w:hAnsi="Times New Roman"/>
          <w:sz w:val="24"/>
          <w:szCs w:val="24"/>
        </w:rPr>
        <w:t>sadaļu papildināt ar svešvalodu.</w:t>
      </w:r>
    </w:p>
    <w:p w14:paraId="22339090" w14:textId="2F3DB576" w:rsidR="00621759" w:rsidRDefault="00621759" w:rsidP="00C868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673ED7" w14:textId="6E2A28D4" w:rsidR="00621759" w:rsidRDefault="00621759" w:rsidP="00C868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PA3 1.1.2. papildināt “ un instrukcijas”.</w:t>
      </w:r>
    </w:p>
    <w:p w14:paraId="626D3A09" w14:textId="0D9168D6" w:rsidR="00D76E65" w:rsidRPr="00C86819" w:rsidRDefault="00D76E65" w:rsidP="00C868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Idejas īstenošanai papildināt ar te</w:t>
      </w:r>
      <w:r w:rsidR="000F245D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minoloģiju valsts valodā un svešvalodās.</w:t>
      </w:r>
    </w:p>
    <w:p w14:paraId="2001917C" w14:textId="4903391B" w:rsidR="004E4554" w:rsidRDefault="00823062" w:rsidP="00C452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736F60C" w14:textId="77777777" w:rsidR="00340648" w:rsidRDefault="00340648" w:rsidP="006E048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53CF6">
        <w:rPr>
          <w:rFonts w:ascii="Times New Roman" w:hAnsi="Times New Roman"/>
          <w:sz w:val="24"/>
          <w:szCs w:val="24"/>
          <w:u w:val="single"/>
        </w:rPr>
        <w:t xml:space="preserve">Par </w:t>
      </w:r>
      <w:r w:rsidR="007604B8">
        <w:rPr>
          <w:rFonts w:ascii="Times New Roman" w:hAnsi="Times New Roman"/>
          <w:sz w:val="24"/>
          <w:szCs w:val="24"/>
          <w:u w:val="single"/>
        </w:rPr>
        <w:t>otro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053CF6">
        <w:rPr>
          <w:rFonts w:ascii="Times New Roman" w:hAnsi="Times New Roman"/>
          <w:sz w:val="24"/>
          <w:szCs w:val="24"/>
          <w:u w:val="single"/>
        </w:rPr>
        <w:t xml:space="preserve"> jautājumu:</w:t>
      </w:r>
    </w:p>
    <w:p w14:paraId="128A1D74" w14:textId="2876C389" w:rsidR="007604B8" w:rsidRDefault="00C45212" w:rsidP="00FA00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212">
        <w:rPr>
          <w:rFonts w:ascii="Times New Roman" w:hAnsi="Times New Roman"/>
          <w:sz w:val="24"/>
          <w:szCs w:val="24"/>
        </w:rPr>
        <w:t>Vienotas gala pārbaudījumu matricas</w:t>
      </w:r>
    </w:p>
    <w:p w14:paraId="6F382BB8" w14:textId="7E5EA585" w:rsidR="00C45212" w:rsidRDefault="00C45212" w:rsidP="00FA00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M.Birze</w:t>
      </w:r>
      <w:proofErr w:type="spellEnd"/>
      <w:r>
        <w:rPr>
          <w:rFonts w:ascii="Times New Roman" w:hAnsi="Times New Roman"/>
          <w:sz w:val="24"/>
          <w:szCs w:val="24"/>
        </w:rPr>
        <w:t xml:space="preserve"> informē par A daļas moduļa “Kravu apstrāde” noslēguma pārbaudes darba izstrādes principiem.</w:t>
      </w:r>
    </w:p>
    <w:p w14:paraId="1000CC44" w14:textId="223A0791" w:rsidR="00C45212" w:rsidRDefault="00C45212" w:rsidP="00FA00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I.Ozola</w:t>
      </w:r>
      <w:proofErr w:type="spellEnd"/>
      <w:r>
        <w:rPr>
          <w:rFonts w:ascii="Times New Roman" w:hAnsi="Times New Roman"/>
          <w:sz w:val="24"/>
          <w:szCs w:val="24"/>
        </w:rPr>
        <w:t xml:space="preserve"> dalās pieredzē, ka punktu skaits par katru uzdevumu ir atbilstošs tematu </w:t>
      </w:r>
      <w:r w:rsidR="00691F1E">
        <w:rPr>
          <w:rFonts w:ascii="Times New Roman" w:hAnsi="Times New Roman"/>
          <w:sz w:val="24"/>
          <w:szCs w:val="24"/>
        </w:rPr>
        <w:t xml:space="preserve">procentuālajam </w:t>
      </w:r>
      <w:r>
        <w:rPr>
          <w:rFonts w:ascii="Times New Roman" w:hAnsi="Times New Roman"/>
          <w:sz w:val="24"/>
          <w:szCs w:val="24"/>
        </w:rPr>
        <w:t>sadalījumam.</w:t>
      </w:r>
      <w:r w:rsidR="00406C25">
        <w:rPr>
          <w:rFonts w:ascii="Times New Roman" w:hAnsi="Times New Roman"/>
          <w:sz w:val="24"/>
          <w:szCs w:val="24"/>
        </w:rPr>
        <w:t xml:space="preserve"> Prezentē iespējamo moduļa noslēguma pārbaudes darbu.</w:t>
      </w:r>
    </w:p>
    <w:p w14:paraId="226FD70B" w14:textId="3799948B" w:rsidR="00C616BF" w:rsidRDefault="00C616BF" w:rsidP="00FA00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E46048" w14:textId="4356B5FA" w:rsidR="00C616BF" w:rsidRPr="00C45212" w:rsidRDefault="00C616BF" w:rsidP="00FA00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Apkopo MIP nozīmīgākās un steidzamās lietas.</w:t>
      </w:r>
    </w:p>
    <w:p w14:paraId="57989E9E" w14:textId="77777777" w:rsidR="00EE4847" w:rsidRDefault="00EE4847" w:rsidP="007604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A5BCEE" w14:textId="77777777" w:rsidR="007604B8" w:rsidRDefault="007604B8" w:rsidP="007604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4DC4AF" w14:textId="77777777" w:rsidR="00B4581D" w:rsidRDefault="00B4581D" w:rsidP="00CF76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581D">
        <w:rPr>
          <w:rFonts w:ascii="Times New Roman" w:hAnsi="Times New Roman"/>
          <w:b/>
          <w:sz w:val="24"/>
          <w:szCs w:val="24"/>
        </w:rPr>
        <w:t xml:space="preserve">Darba grupa </w:t>
      </w:r>
      <w:r w:rsidR="00CF7690">
        <w:rPr>
          <w:rFonts w:ascii="Times New Roman" w:hAnsi="Times New Roman"/>
          <w:b/>
          <w:sz w:val="24"/>
          <w:szCs w:val="24"/>
        </w:rPr>
        <w:t>vienojas: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E7F5FB0" w14:textId="30454CAE" w:rsidR="00BD5C4F" w:rsidRDefault="00E32C75" w:rsidP="00E32C7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Organizēt paplašinātās metodiskās darba grupas sanāksmi 2020.gada rudenī.</w:t>
      </w:r>
    </w:p>
    <w:p w14:paraId="6D9B6934" w14:textId="32DE3B5D" w:rsidR="00DE465A" w:rsidRDefault="00DE465A" w:rsidP="00E32C7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Organizēt meistarklases.</w:t>
      </w:r>
    </w:p>
    <w:p w14:paraId="12983794" w14:textId="5969F520" w:rsidR="00F541E8" w:rsidRPr="00E32C75" w:rsidRDefault="00F541E8" w:rsidP="00E32C7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Organizēt </w:t>
      </w:r>
      <w:proofErr w:type="spellStart"/>
      <w:r>
        <w:rPr>
          <w:rFonts w:ascii="Times New Roman" w:hAnsi="Times New Roman"/>
          <w:sz w:val="24"/>
          <w:szCs w:val="24"/>
        </w:rPr>
        <w:t>starpskolu</w:t>
      </w:r>
      <w:proofErr w:type="spellEnd"/>
      <w:r>
        <w:rPr>
          <w:rFonts w:ascii="Times New Roman" w:hAnsi="Times New Roman"/>
          <w:sz w:val="24"/>
          <w:szCs w:val="24"/>
        </w:rPr>
        <w:t xml:space="preserve"> konkursu “Loģistikas darbiniekam”.</w:t>
      </w:r>
    </w:p>
    <w:p w14:paraId="068891F8" w14:textId="77777777" w:rsidR="00691F1E" w:rsidRDefault="00691F1E" w:rsidP="00290ED2">
      <w:pPr>
        <w:pStyle w:val="Heading3"/>
        <w:shd w:val="clear" w:color="auto" w:fill="FFFFFF"/>
        <w:spacing w:before="0" w:after="0"/>
        <w:jc w:val="both"/>
        <w:rPr>
          <w:sz w:val="24"/>
          <w:szCs w:val="24"/>
        </w:rPr>
      </w:pPr>
    </w:p>
    <w:p w14:paraId="1AEFBE1F" w14:textId="77777777" w:rsidR="002853F1" w:rsidRPr="00691F1E" w:rsidRDefault="002853F1" w:rsidP="00691F1E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00"/>
        </w:rPr>
      </w:pPr>
    </w:p>
    <w:p w14:paraId="7A5D749D" w14:textId="163C4415" w:rsidR="002853F1" w:rsidRPr="00144332" w:rsidRDefault="0013253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44332">
        <w:rPr>
          <w:rFonts w:ascii="Times New Roman" w:hAnsi="Times New Roman"/>
          <w:bCs/>
          <w:sz w:val="24"/>
          <w:szCs w:val="24"/>
        </w:rPr>
        <w:t xml:space="preserve">Sanāksme beidzas: plkst. </w:t>
      </w:r>
      <w:r w:rsidR="00691F1E">
        <w:rPr>
          <w:rFonts w:ascii="Times New Roman" w:hAnsi="Times New Roman"/>
          <w:bCs/>
          <w:sz w:val="24"/>
          <w:szCs w:val="24"/>
        </w:rPr>
        <w:t>16:00</w:t>
      </w:r>
    </w:p>
    <w:p w14:paraId="6E4FA491" w14:textId="22990C7E" w:rsidR="002853F1" w:rsidRPr="00465298" w:rsidRDefault="00E023DE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28.02.2020.</w:t>
      </w:r>
    </w:p>
    <w:p w14:paraId="0069407F" w14:textId="77777777" w:rsidR="002853F1" w:rsidRPr="00465298" w:rsidRDefault="002853F1" w:rsidP="00465298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0DBF850" w14:textId="77777777" w:rsidR="002853F1" w:rsidRPr="00465298" w:rsidRDefault="00132533" w:rsidP="00465298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65298">
        <w:rPr>
          <w:rFonts w:ascii="Times New Roman" w:hAnsi="Times New Roman"/>
          <w:bCs/>
          <w:sz w:val="24"/>
          <w:szCs w:val="24"/>
        </w:rPr>
        <w:t>Sanāksmi vadīja:</w:t>
      </w:r>
      <w:r w:rsidRPr="00465298">
        <w:rPr>
          <w:rFonts w:ascii="Times New Roman" w:hAnsi="Times New Roman"/>
          <w:bCs/>
          <w:sz w:val="24"/>
          <w:szCs w:val="24"/>
        </w:rPr>
        <w:tab/>
      </w:r>
      <w:r w:rsidRPr="00465298">
        <w:rPr>
          <w:rFonts w:ascii="Times New Roman" w:hAnsi="Times New Roman"/>
          <w:bCs/>
          <w:sz w:val="24"/>
          <w:szCs w:val="24"/>
        </w:rPr>
        <w:tab/>
      </w:r>
      <w:proofErr w:type="spellStart"/>
      <w:r w:rsidR="007604B8">
        <w:rPr>
          <w:rFonts w:ascii="Times New Roman" w:hAnsi="Times New Roman"/>
          <w:bCs/>
          <w:sz w:val="24"/>
          <w:szCs w:val="24"/>
        </w:rPr>
        <w:t>M.Birze</w:t>
      </w:r>
      <w:proofErr w:type="spellEnd"/>
    </w:p>
    <w:p w14:paraId="71D20D65" w14:textId="77777777" w:rsidR="002853F1" w:rsidRPr="00465298" w:rsidRDefault="00132533" w:rsidP="00465298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65298">
        <w:rPr>
          <w:rFonts w:ascii="Times New Roman" w:hAnsi="Times New Roman"/>
          <w:bCs/>
          <w:sz w:val="24"/>
          <w:szCs w:val="24"/>
        </w:rPr>
        <w:tab/>
      </w:r>
    </w:p>
    <w:p w14:paraId="2258DF58" w14:textId="4E8F6E02" w:rsidR="002853F1" w:rsidRPr="00465298" w:rsidRDefault="00132533" w:rsidP="00465298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65298">
        <w:rPr>
          <w:rFonts w:ascii="Times New Roman" w:hAnsi="Times New Roman"/>
          <w:bCs/>
          <w:sz w:val="24"/>
          <w:szCs w:val="24"/>
        </w:rPr>
        <w:t xml:space="preserve">Protokolēja: </w:t>
      </w:r>
      <w:r w:rsidRPr="00465298">
        <w:rPr>
          <w:rFonts w:ascii="Times New Roman" w:hAnsi="Times New Roman"/>
          <w:bCs/>
          <w:sz w:val="24"/>
          <w:szCs w:val="24"/>
        </w:rPr>
        <w:tab/>
      </w:r>
      <w:r w:rsidRPr="00465298">
        <w:rPr>
          <w:rFonts w:ascii="Times New Roman" w:hAnsi="Times New Roman"/>
          <w:bCs/>
          <w:sz w:val="24"/>
          <w:szCs w:val="24"/>
        </w:rPr>
        <w:tab/>
      </w:r>
      <w:r w:rsidRPr="00465298">
        <w:rPr>
          <w:rFonts w:ascii="Times New Roman" w:hAnsi="Times New Roman"/>
          <w:bCs/>
          <w:sz w:val="24"/>
          <w:szCs w:val="24"/>
        </w:rPr>
        <w:tab/>
      </w:r>
      <w:proofErr w:type="spellStart"/>
      <w:r w:rsidR="00691F1E">
        <w:rPr>
          <w:rFonts w:ascii="Times New Roman" w:hAnsi="Times New Roman"/>
          <w:bCs/>
          <w:sz w:val="24"/>
          <w:szCs w:val="24"/>
        </w:rPr>
        <w:t>Ie.Ruperte</w:t>
      </w:r>
      <w:proofErr w:type="spellEnd"/>
      <w:r w:rsidRPr="00465298">
        <w:rPr>
          <w:rFonts w:ascii="Times New Roman" w:hAnsi="Times New Roman"/>
          <w:bCs/>
          <w:sz w:val="24"/>
          <w:szCs w:val="24"/>
        </w:rPr>
        <w:tab/>
        <w:t xml:space="preserve"> </w:t>
      </w:r>
    </w:p>
    <w:sectPr w:rsidR="002853F1" w:rsidRPr="00465298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C2913A" w14:textId="77777777" w:rsidR="00D70486" w:rsidRDefault="00D70486">
      <w:pPr>
        <w:spacing w:after="0" w:line="240" w:lineRule="auto"/>
      </w:pPr>
      <w:r>
        <w:separator/>
      </w:r>
    </w:p>
  </w:endnote>
  <w:endnote w:type="continuationSeparator" w:id="0">
    <w:p w14:paraId="0B088898" w14:textId="77777777" w:rsidR="00D70486" w:rsidRDefault="00D70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7CEBFD" w14:textId="77777777" w:rsidR="00D70486" w:rsidRDefault="00D7048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D70424A" w14:textId="77777777" w:rsidR="00D70486" w:rsidRDefault="00D70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C2375"/>
    <w:multiLevelType w:val="multilevel"/>
    <w:tmpl w:val="E1B8E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21A51"/>
    <w:multiLevelType w:val="hybridMultilevel"/>
    <w:tmpl w:val="64C8B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84BCB"/>
    <w:multiLevelType w:val="hybridMultilevel"/>
    <w:tmpl w:val="6F601EFC"/>
    <w:lvl w:ilvl="0" w:tplc="766A296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C60010"/>
    <w:multiLevelType w:val="multilevel"/>
    <w:tmpl w:val="AC7E12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E4B3298"/>
    <w:multiLevelType w:val="multilevel"/>
    <w:tmpl w:val="957AFA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1AE752B"/>
    <w:multiLevelType w:val="multilevel"/>
    <w:tmpl w:val="7FF2F31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287" w:hanging="360"/>
      </w:pPr>
    </w:lvl>
    <w:lvl w:ilvl="2">
      <w:start w:val="1"/>
      <w:numFmt w:val="decimal"/>
      <w:lvlText w:val="%1.%2.%3."/>
      <w:lvlJc w:val="left"/>
      <w:pPr>
        <w:ind w:left="2007" w:hanging="720"/>
      </w:pPr>
    </w:lvl>
    <w:lvl w:ilvl="3">
      <w:start w:val="1"/>
      <w:numFmt w:val="decimal"/>
      <w:lvlText w:val="%1.%2.%3.%4."/>
      <w:lvlJc w:val="left"/>
      <w:pPr>
        <w:ind w:left="2367" w:hanging="720"/>
      </w:pPr>
    </w:lvl>
    <w:lvl w:ilvl="4">
      <w:start w:val="1"/>
      <w:numFmt w:val="decimal"/>
      <w:lvlText w:val="%1.%2.%3.%4.%5."/>
      <w:lvlJc w:val="left"/>
      <w:pPr>
        <w:ind w:left="3087" w:hanging="1080"/>
      </w:pPr>
    </w:lvl>
    <w:lvl w:ilvl="5">
      <w:start w:val="1"/>
      <w:numFmt w:val="decimal"/>
      <w:lvlText w:val="%1.%2.%3.%4.%5.%6."/>
      <w:lvlJc w:val="left"/>
      <w:pPr>
        <w:ind w:left="3447" w:hanging="1080"/>
      </w:pPr>
    </w:lvl>
    <w:lvl w:ilvl="6">
      <w:start w:val="1"/>
      <w:numFmt w:val="decimal"/>
      <w:lvlText w:val="%1.%2.%3.%4.%5.%6.%7."/>
      <w:lvlJc w:val="left"/>
      <w:pPr>
        <w:ind w:left="4167" w:hanging="1440"/>
      </w:pPr>
    </w:lvl>
    <w:lvl w:ilvl="7">
      <w:start w:val="1"/>
      <w:numFmt w:val="decimal"/>
      <w:lvlText w:val="%1.%2.%3.%4.%5.%6.%7.%8."/>
      <w:lvlJc w:val="left"/>
      <w:pPr>
        <w:ind w:left="4527" w:hanging="1440"/>
      </w:pPr>
    </w:lvl>
    <w:lvl w:ilvl="8">
      <w:start w:val="1"/>
      <w:numFmt w:val="decimal"/>
      <w:lvlText w:val="%1.%2.%3.%4.%5.%6.%7.%8.%9."/>
      <w:lvlJc w:val="left"/>
      <w:pPr>
        <w:ind w:left="5247" w:hanging="1800"/>
      </w:pPr>
    </w:lvl>
  </w:abstractNum>
  <w:abstractNum w:abstractNumId="6" w15:restartNumberingAfterBreak="0">
    <w:nsid w:val="4D8C4359"/>
    <w:multiLevelType w:val="multilevel"/>
    <w:tmpl w:val="CE2AD1C0"/>
    <w:lvl w:ilvl="0">
      <w:numFmt w:val="bullet"/>
      <w:lvlText w:val=""/>
      <w:lvlJc w:val="left"/>
      <w:pPr>
        <w:ind w:left="10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" w15:restartNumberingAfterBreak="0">
    <w:nsid w:val="5AF77231"/>
    <w:multiLevelType w:val="hybridMultilevel"/>
    <w:tmpl w:val="16CAA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C062B"/>
    <w:multiLevelType w:val="hybridMultilevel"/>
    <w:tmpl w:val="B1DAA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94B4C"/>
    <w:multiLevelType w:val="multilevel"/>
    <w:tmpl w:val="812C1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10" w15:restartNumberingAfterBreak="0">
    <w:nsid w:val="75576264"/>
    <w:multiLevelType w:val="hybridMultilevel"/>
    <w:tmpl w:val="B252AA44"/>
    <w:lvl w:ilvl="0" w:tplc="EE3CFB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651A86"/>
    <w:multiLevelType w:val="hybridMultilevel"/>
    <w:tmpl w:val="9D5E8FF0"/>
    <w:lvl w:ilvl="0" w:tplc="9650F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02CC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FCF6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00B3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4E66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7843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1CC7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6861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1ACD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1"/>
  </w:num>
  <w:num w:numId="5">
    <w:abstractNumId w:val="10"/>
  </w:num>
  <w:num w:numId="6">
    <w:abstractNumId w:val="4"/>
  </w:num>
  <w:num w:numId="7">
    <w:abstractNumId w:val="2"/>
  </w:num>
  <w:num w:numId="8">
    <w:abstractNumId w:val="9"/>
  </w:num>
  <w:num w:numId="9">
    <w:abstractNumId w:val="3"/>
  </w:num>
  <w:num w:numId="10">
    <w:abstractNumId w:val="8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F1"/>
    <w:rsid w:val="0000452C"/>
    <w:rsid w:val="000323FA"/>
    <w:rsid w:val="00040FC4"/>
    <w:rsid w:val="00050595"/>
    <w:rsid w:val="0005262C"/>
    <w:rsid w:val="0005384F"/>
    <w:rsid w:val="00053CF6"/>
    <w:rsid w:val="000931FB"/>
    <w:rsid w:val="00096361"/>
    <w:rsid w:val="000A1DBE"/>
    <w:rsid w:val="000C5E9E"/>
    <w:rsid w:val="000C67BC"/>
    <w:rsid w:val="000D6A5A"/>
    <w:rsid w:val="000E09EE"/>
    <w:rsid w:val="000E45C5"/>
    <w:rsid w:val="000F245D"/>
    <w:rsid w:val="00132533"/>
    <w:rsid w:val="00144332"/>
    <w:rsid w:val="00165653"/>
    <w:rsid w:val="00171DA2"/>
    <w:rsid w:val="001861CC"/>
    <w:rsid w:val="00196EB0"/>
    <w:rsid w:val="00197E69"/>
    <w:rsid w:val="001A2753"/>
    <w:rsid w:val="001B6034"/>
    <w:rsid w:val="001D6EC5"/>
    <w:rsid w:val="002151CF"/>
    <w:rsid w:val="00222CEC"/>
    <w:rsid w:val="002310AE"/>
    <w:rsid w:val="0027426A"/>
    <w:rsid w:val="00281829"/>
    <w:rsid w:val="002853F1"/>
    <w:rsid w:val="00290ED2"/>
    <w:rsid w:val="002B301A"/>
    <w:rsid w:val="002C2DB5"/>
    <w:rsid w:val="00331B4F"/>
    <w:rsid w:val="00332136"/>
    <w:rsid w:val="00340648"/>
    <w:rsid w:val="00354B9D"/>
    <w:rsid w:val="003B7B49"/>
    <w:rsid w:val="003E32EA"/>
    <w:rsid w:val="003F5631"/>
    <w:rsid w:val="00406C25"/>
    <w:rsid w:val="00465298"/>
    <w:rsid w:val="00470C53"/>
    <w:rsid w:val="004C0B37"/>
    <w:rsid w:val="004E4554"/>
    <w:rsid w:val="005104EC"/>
    <w:rsid w:val="0051377C"/>
    <w:rsid w:val="00535ACF"/>
    <w:rsid w:val="00546CFA"/>
    <w:rsid w:val="00586FAB"/>
    <w:rsid w:val="005D46DA"/>
    <w:rsid w:val="00621759"/>
    <w:rsid w:val="006248FE"/>
    <w:rsid w:val="00626EF3"/>
    <w:rsid w:val="006272F9"/>
    <w:rsid w:val="00651DE3"/>
    <w:rsid w:val="006525EB"/>
    <w:rsid w:val="00680BC8"/>
    <w:rsid w:val="00681533"/>
    <w:rsid w:val="00687DE4"/>
    <w:rsid w:val="00691F1E"/>
    <w:rsid w:val="006A4203"/>
    <w:rsid w:val="006D080B"/>
    <w:rsid w:val="006D798B"/>
    <w:rsid w:val="006E048E"/>
    <w:rsid w:val="006E77E2"/>
    <w:rsid w:val="006F7412"/>
    <w:rsid w:val="00721E20"/>
    <w:rsid w:val="007317AB"/>
    <w:rsid w:val="007335D4"/>
    <w:rsid w:val="0075551F"/>
    <w:rsid w:val="007604B8"/>
    <w:rsid w:val="00761E28"/>
    <w:rsid w:val="007640F6"/>
    <w:rsid w:val="00790CA2"/>
    <w:rsid w:val="007B4998"/>
    <w:rsid w:val="007B728E"/>
    <w:rsid w:val="007C440F"/>
    <w:rsid w:val="007D2215"/>
    <w:rsid w:val="00823062"/>
    <w:rsid w:val="008252B7"/>
    <w:rsid w:val="00832760"/>
    <w:rsid w:val="008336FD"/>
    <w:rsid w:val="008411CD"/>
    <w:rsid w:val="00847640"/>
    <w:rsid w:val="00851265"/>
    <w:rsid w:val="00857F58"/>
    <w:rsid w:val="00861BA4"/>
    <w:rsid w:val="00881900"/>
    <w:rsid w:val="008B0795"/>
    <w:rsid w:val="008D78D3"/>
    <w:rsid w:val="00903D2B"/>
    <w:rsid w:val="00940CA5"/>
    <w:rsid w:val="00971689"/>
    <w:rsid w:val="009A02EC"/>
    <w:rsid w:val="009A0EAC"/>
    <w:rsid w:val="009A32EF"/>
    <w:rsid w:val="009F2F2C"/>
    <w:rsid w:val="00A14E26"/>
    <w:rsid w:val="00A30E2B"/>
    <w:rsid w:val="00A33131"/>
    <w:rsid w:val="00A728E4"/>
    <w:rsid w:val="00AB0213"/>
    <w:rsid w:val="00AB0D60"/>
    <w:rsid w:val="00AE2660"/>
    <w:rsid w:val="00B11228"/>
    <w:rsid w:val="00B3108C"/>
    <w:rsid w:val="00B4581D"/>
    <w:rsid w:val="00B5493F"/>
    <w:rsid w:val="00B8567D"/>
    <w:rsid w:val="00B87264"/>
    <w:rsid w:val="00BD5C4F"/>
    <w:rsid w:val="00BD610C"/>
    <w:rsid w:val="00BF78A1"/>
    <w:rsid w:val="00C23AC3"/>
    <w:rsid w:val="00C25F49"/>
    <w:rsid w:val="00C2769E"/>
    <w:rsid w:val="00C433F5"/>
    <w:rsid w:val="00C43F70"/>
    <w:rsid w:val="00C45212"/>
    <w:rsid w:val="00C50012"/>
    <w:rsid w:val="00C52C8C"/>
    <w:rsid w:val="00C616BF"/>
    <w:rsid w:val="00C86819"/>
    <w:rsid w:val="00CA77EF"/>
    <w:rsid w:val="00CB1FC3"/>
    <w:rsid w:val="00CB3FC9"/>
    <w:rsid w:val="00CD4C49"/>
    <w:rsid w:val="00CD633C"/>
    <w:rsid w:val="00CE4FA6"/>
    <w:rsid w:val="00CF300B"/>
    <w:rsid w:val="00CF7690"/>
    <w:rsid w:val="00D12FAD"/>
    <w:rsid w:val="00D165D6"/>
    <w:rsid w:val="00D46AC6"/>
    <w:rsid w:val="00D70486"/>
    <w:rsid w:val="00D76E65"/>
    <w:rsid w:val="00DE465A"/>
    <w:rsid w:val="00E023DE"/>
    <w:rsid w:val="00E32C75"/>
    <w:rsid w:val="00E47B7F"/>
    <w:rsid w:val="00E53588"/>
    <w:rsid w:val="00E778F7"/>
    <w:rsid w:val="00E86564"/>
    <w:rsid w:val="00EB4846"/>
    <w:rsid w:val="00EC4D0E"/>
    <w:rsid w:val="00ED3BB1"/>
    <w:rsid w:val="00ED47E1"/>
    <w:rsid w:val="00EE4847"/>
    <w:rsid w:val="00EF0512"/>
    <w:rsid w:val="00EF48F5"/>
    <w:rsid w:val="00F541E8"/>
    <w:rsid w:val="00F8156C"/>
    <w:rsid w:val="00F86F9C"/>
    <w:rsid w:val="00F96BA6"/>
    <w:rsid w:val="00FA00A1"/>
    <w:rsid w:val="00FA7262"/>
    <w:rsid w:val="00FB3CA7"/>
    <w:rsid w:val="00FC4AAD"/>
    <w:rsid w:val="00FE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D405B"/>
  <w15:docId w15:val="{C9D90715-9F4B-4FE5-A4C4-8B18B60AC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lv-LV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200" w:line="276" w:lineRule="auto"/>
    </w:pPr>
    <w:rPr>
      <w:rFonts w:eastAsia="Times New Roman"/>
      <w:lang w:eastAsia="lv-LV"/>
    </w:rPr>
  </w:style>
  <w:style w:type="paragraph" w:styleId="Heading3">
    <w:name w:val="heading 3"/>
    <w:basedOn w:val="Normal"/>
    <w:pPr>
      <w:spacing w:before="100" w:after="100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NormalWeb">
    <w:name w:val="Normal (Web)"/>
    <w:basedOn w:val="Normal"/>
    <w:uiPriority w:val="99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6272F9"/>
  </w:style>
  <w:style w:type="paragraph" w:styleId="BalloonText">
    <w:name w:val="Balloon Text"/>
    <w:basedOn w:val="Normal"/>
    <w:link w:val="BalloonTextChar"/>
    <w:uiPriority w:val="99"/>
    <w:semiHidden/>
    <w:unhideWhenUsed/>
    <w:rsid w:val="002B3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01A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14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65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96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03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417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27403-029D-4905-B0B1-63DEF8270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3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Lietotājs</dc:creator>
  <cp:lastModifiedBy>Ieva Ruperte</cp:lastModifiedBy>
  <cp:revision>4</cp:revision>
  <cp:lastPrinted>2017-06-05T14:07:00Z</cp:lastPrinted>
  <dcterms:created xsi:type="dcterms:W3CDTF">2020-06-29T09:16:00Z</dcterms:created>
  <dcterms:modified xsi:type="dcterms:W3CDTF">2020-06-30T15:17:00Z</dcterms:modified>
</cp:coreProperties>
</file>