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999E2" w14:textId="675131DC" w:rsidR="00B9641C" w:rsidRDefault="00B9641C" w:rsidP="000E48A5">
      <w:pPr>
        <w:shd w:val="clear" w:color="auto" w:fill="FFFFFF"/>
        <w:spacing w:after="120" w:line="384" w:lineRule="atLeast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Modulārās profesionālās izglītības programmas </w:t>
      </w:r>
      <w:r w:rsidR="00485353">
        <w:rPr>
          <w:rFonts w:ascii="Times New Roman" w:hAnsi="Times New Roman" w:cs="Times New Roman"/>
          <w:b/>
          <w:bCs/>
          <w:sz w:val="32"/>
          <w:szCs w:val="32"/>
        </w:rPr>
        <w:t>“Elektrotehniķis”</w:t>
      </w:r>
    </w:p>
    <w:p w14:paraId="0E614DD8" w14:textId="77777777" w:rsidR="00B9641C" w:rsidRPr="00186EC6" w:rsidRDefault="00B9641C" w:rsidP="000E48A5">
      <w:pPr>
        <w:shd w:val="clear" w:color="auto" w:fill="FFFFFF"/>
        <w:spacing w:after="120" w:line="384" w:lineRule="atLeast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Veiktie nebūtiskie grozījumi</w:t>
      </w:r>
    </w:p>
    <w:tbl>
      <w:tblPr>
        <w:tblW w:w="132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3"/>
        <w:gridCol w:w="3361"/>
        <w:gridCol w:w="4253"/>
        <w:gridCol w:w="5034"/>
      </w:tblGrid>
      <w:tr w:rsidR="00B9641C" w:rsidRPr="00202D21" w14:paraId="6C056C02" w14:textId="77777777">
        <w:tc>
          <w:tcPr>
            <w:tcW w:w="603" w:type="dxa"/>
            <w:vAlign w:val="center"/>
          </w:tcPr>
          <w:p w14:paraId="45F409AC" w14:textId="77777777" w:rsidR="00B9641C" w:rsidRPr="00202D21" w:rsidRDefault="00B9641C" w:rsidP="00202D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D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  <w:p w14:paraId="3E23D9C9" w14:textId="77777777" w:rsidR="00B9641C" w:rsidRPr="00202D21" w:rsidRDefault="00B9641C" w:rsidP="00202D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D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3361" w:type="dxa"/>
            <w:vAlign w:val="center"/>
          </w:tcPr>
          <w:p w14:paraId="0066C6BF" w14:textId="77777777" w:rsidR="00B9641C" w:rsidRPr="00202D21" w:rsidRDefault="00B9641C" w:rsidP="00202D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D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MIP saturs/karte</w:t>
            </w:r>
          </w:p>
        </w:tc>
        <w:tc>
          <w:tcPr>
            <w:tcW w:w="4253" w:type="dxa"/>
            <w:vAlign w:val="center"/>
          </w:tcPr>
          <w:p w14:paraId="01E32EE2" w14:textId="77777777" w:rsidR="00B9641C" w:rsidRPr="00202D21" w:rsidRDefault="00B9641C" w:rsidP="00202D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D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Veiktie nebūtiskie grozījumi</w:t>
            </w:r>
          </w:p>
        </w:tc>
        <w:tc>
          <w:tcPr>
            <w:tcW w:w="5034" w:type="dxa"/>
            <w:vAlign w:val="center"/>
          </w:tcPr>
          <w:p w14:paraId="038A4F00" w14:textId="77777777" w:rsidR="00B9641C" w:rsidRPr="00202D21" w:rsidRDefault="00B9641C" w:rsidP="00202D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D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Pamatojums un piezīmes</w:t>
            </w:r>
          </w:p>
        </w:tc>
      </w:tr>
      <w:tr w:rsidR="000D7AD1" w:rsidRPr="00202D21" w14:paraId="6AA3F767" w14:textId="77777777">
        <w:tc>
          <w:tcPr>
            <w:tcW w:w="603" w:type="dxa"/>
            <w:vMerge w:val="restart"/>
            <w:vAlign w:val="center"/>
          </w:tcPr>
          <w:p w14:paraId="18C96B1E" w14:textId="77777777" w:rsidR="000D7AD1" w:rsidRPr="00202D21" w:rsidRDefault="000D7AD1" w:rsidP="0020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D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270D6B72" w14:textId="31CD6CD1" w:rsidR="000D7AD1" w:rsidRPr="00202D21" w:rsidRDefault="000D7AD1" w:rsidP="0020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vMerge w:val="restart"/>
            <w:vAlign w:val="center"/>
          </w:tcPr>
          <w:p w14:paraId="48DFC70F" w14:textId="4672244C" w:rsidR="000D7AD1" w:rsidRPr="006A3B02" w:rsidRDefault="000D7AD1" w:rsidP="006A3B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A3B02">
              <w:rPr>
                <w:rFonts w:ascii="Times New Roman" w:hAnsi="Times New Roman" w:cs="Times New Roman"/>
                <w:bCs/>
              </w:rPr>
              <w:t>"Elektroietaišu montāžas atslēdznieka darbi"</w:t>
            </w:r>
          </w:p>
        </w:tc>
        <w:tc>
          <w:tcPr>
            <w:tcW w:w="4253" w:type="dxa"/>
          </w:tcPr>
          <w:p w14:paraId="5F8BE7FC" w14:textId="77777777" w:rsidR="000D7AD1" w:rsidRDefault="000D7AD1" w:rsidP="00872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Koriģēti tematu procentuālie īpatsvari:</w:t>
            </w:r>
          </w:p>
          <w:p w14:paraId="34BA1C7C" w14:textId="77777777" w:rsidR="000D7AD1" w:rsidRPr="0087265E" w:rsidRDefault="000D7AD1" w:rsidP="008726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65E">
              <w:rPr>
                <w:rFonts w:ascii="Times New Roman" w:hAnsi="Times New Roman" w:cs="Times New Roman"/>
              </w:rPr>
              <w:t>3.1. Lodēšanas darbi.</w:t>
            </w:r>
          </w:p>
          <w:p w14:paraId="1A2FC5FC" w14:textId="7AE30E0E" w:rsidR="000D7AD1" w:rsidRPr="0087265E" w:rsidRDefault="000D7AD1" w:rsidP="008726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65E">
              <w:rPr>
                <w:rFonts w:ascii="Times New Roman" w:hAnsi="Times New Roman" w:cs="Times New Roman"/>
              </w:rPr>
              <w:t>(</w:t>
            </w:r>
            <w:r w:rsidRPr="0087265E">
              <w:rPr>
                <w:rFonts w:ascii="Times New Roman" w:hAnsi="Times New Roman" w:cs="Times New Roman"/>
                <w:color w:val="92D050"/>
              </w:rPr>
              <w:t xml:space="preserve">15% </w:t>
            </w:r>
            <w:r w:rsidRPr="0087265E">
              <w:rPr>
                <w:rFonts w:ascii="Times New Roman" w:hAnsi="Times New Roman" w:cs="Times New Roman"/>
              </w:rPr>
              <w:t>no moduļa kopējā apjoma)</w:t>
            </w:r>
          </w:p>
          <w:p w14:paraId="739F1F2D" w14:textId="7CCC16CC" w:rsidR="000D7AD1" w:rsidRPr="0087265E" w:rsidRDefault="000D7AD1" w:rsidP="008726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65E">
              <w:rPr>
                <w:rFonts w:ascii="Times New Roman" w:hAnsi="Times New Roman" w:cs="Times New Roman"/>
              </w:rPr>
              <w:t xml:space="preserve">Iepriekš </w:t>
            </w:r>
            <w:r w:rsidRPr="0087265E">
              <w:rPr>
                <w:rFonts w:ascii="Times New Roman" w:hAnsi="Times New Roman" w:cs="Times New Roman"/>
                <w:color w:val="FF0000"/>
              </w:rPr>
              <w:t xml:space="preserve">25% </w:t>
            </w:r>
            <w:r w:rsidRPr="0087265E">
              <w:rPr>
                <w:rFonts w:ascii="Times New Roman" w:hAnsi="Times New Roman" w:cs="Times New Roman"/>
              </w:rPr>
              <w:t>no moduļa kopējā apjoma</w:t>
            </w:r>
          </w:p>
          <w:p w14:paraId="3C9392EF" w14:textId="0478BA5D" w:rsidR="000D7AD1" w:rsidRPr="0087265E" w:rsidRDefault="000D7AD1" w:rsidP="008726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C595FE" w14:textId="77777777" w:rsidR="000D7AD1" w:rsidRPr="0087265E" w:rsidRDefault="000D7AD1" w:rsidP="008726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65E">
              <w:rPr>
                <w:rFonts w:ascii="Times New Roman" w:hAnsi="Times New Roman" w:cs="Times New Roman"/>
              </w:rPr>
              <w:t xml:space="preserve">4.1. Elektromontāžas savienojumu montāžas darbi. </w:t>
            </w:r>
          </w:p>
          <w:p w14:paraId="54E92B78" w14:textId="49831CCB" w:rsidR="000D7AD1" w:rsidRPr="0087265E" w:rsidRDefault="000D7AD1" w:rsidP="008726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65E">
              <w:rPr>
                <w:rFonts w:ascii="Times New Roman" w:hAnsi="Times New Roman" w:cs="Times New Roman"/>
              </w:rPr>
              <w:t>(</w:t>
            </w:r>
            <w:r w:rsidRPr="0087265E">
              <w:rPr>
                <w:rFonts w:ascii="Times New Roman" w:hAnsi="Times New Roman" w:cs="Times New Roman"/>
                <w:color w:val="92D050"/>
              </w:rPr>
              <w:t xml:space="preserve">35% </w:t>
            </w:r>
            <w:r w:rsidRPr="0087265E">
              <w:rPr>
                <w:rFonts w:ascii="Times New Roman" w:hAnsi="Times New Roman" w:cs="Times New Roman"/>
              </w:rPr>
              <w:t>no kopējā moduļa apjoma)</w:t>
            </w:r>
          </w:p>
          <w:p w14:paraId="4BE471B3" w14:textId="73125BA0" w:rsidR="000D7AD1" w:rsidRPr="0087265E" w:rsidRDefault="000D7AD1" w:rsidP="00202D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265E">
              <w:rPr>
                <w:rFonts w:ascii="Times New Roman" w:hAnsi="Times New Roman" w:cs="Times New Roman"/>
              </w:rPr>
              <w:t xml:space="preserve">Iepriekš </w:t>
            </w:r>
            <w:r w:rsidRPr="0087265E">
              <w:rPr>
                <w:rFonts w:ascii="Times New Roman" w:hAnsi="Times New Roman" w:cs="Times New Roman"/>
                <w:color w:val="FF0000"/>
              </w:rPr>
              <w:t xml:space="preserve">25% </w:t>
            </w:r>
            <w:r w:rsidRPr="0087265E">
              <w:rPr>
                <w:rFonts w:ascii="Times New Roman" w:hAnsi="Times New Roman" w:cs="Times New Roman"/>
              </w:rPr>
              <w:t>no moduļa kopējā apjoma</w:t>
            </w:r>
          </w:p>
        </w:tc>
        <w:tc>
          <w:tcPr>
            <w:tcW w:w="5034" w:type="dxa"/>
            <w:vMerge w:val="restart"/>
          </w:tcPr>
          <w:p w14:paraId="7E1E1E1A" w14:textId="3BE78C43" w:rsidR="000D7AD1" w:rsidRDefault="000D7AD1" w:rsidP="00202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Metodiskās darba grupas sanāksme 2018.gada 4.aprīlī</w:t>
            </w:r>
          </w:p>
          <w:p w14:paraId="3CFCB431" w14:textId="45998B13" w:rsidR="00BB44D8" w:rsidRDefault="00BB44D8" w:rsidP="00202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9387C" w14:textId="030D032E" w:rsidR="00BB44D8" w:rsidRDefault="00BB44D8" w:rsidP="00202D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15E3">
              <w:rPr>
                <w:rFonts w:ascii="Times New Roman" w:hAnsi="Times New Roman" w:cs="Times New Roman"/>
              </w:rPr>
              <w:t>Saturā nav iekļautas tēmas par elektriskajiem materiāliem</w:t>
            </w:r>
            <w:r w:rsidR="002315E3" w:rsidRPr="002315E3">
              <w:rPr>
                <w:rFonts w:ascii="Times New Roman" w:hAnsi="Times New Roman" w:cs="Times New Roman"/>
              </w:rPr>
              <w:t xml:space="preserve">, ko paredz profesijas standarta </w:t>
            </w:r>
            <w:r w:rsidR="002315E3" w:rsidRPr="002315E3">
              <w:rPr>
                <w:rFonts w:ascii="Times New Roman" w:hAnsi="Times New Roman" w:cs="Times New Roman"/>
                <w:i/>
                <w:iCs/>
              </w:rPr>
              <w:t>Profesionālās darbības pamatuzdevumu veikšanai nepieciešamās zināšanas</w:t>
            </w:r>
            <w:r w:rsidR="002315E3" w:rsidRPr="002315E3">
              <w:rPr>
                <w:rFonts w:ascii="Times New Roman" w:hAnsi="Times New Roman" w:cs="Times New Roman"/>
              </w:rPr>
              <w:t xml:space="preserve"> 3.1. punkts. </w:t>
            </w:r>
          </w:p>
          <w:p w14:paraId="253FC07F" w14:textId="19C8983D" w:rsidR="00437592" w:rsidRDefault="00437592" w:rsidP="00202D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F852D4F" w14:textId="1928B702" w:rsidR="00437592" w:rsidRPr="002315E3" w:rsidRDefault="00437592" w:rsidP="00202D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Līdz ar satura papildinājumiem nepieciešams arī koriģēt tematu procentuālo īpatsvaru – samazināt lodēšanas darbu īpatsvaru un palielināt elektromontāžas savienojumu montāžas darbu īpatsvaru.</w:t>
            </w:r>
          </w:p>
          <w:p w14:paraId="15EAC569" w14:textId="398D55B7" w:rsidR="000D7AD1" w:rsidRPr="00202D21" w:rsidRDefault="000D7AD1" w:rsidP="00202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AD1" w:rsidRPr="00202D21" w14:paraId="099526B7" w14:textId="77777777">
        <w:tc>
          <w:tcPr>
            <w:tcW w:w="603" w:type="dxa"/>
            <w:vMerge/>
            <w:vAlign w:val="center"/>
          </w:tcPr>
          <w:p w14:paraId="2F571558" w14:textId="04D2746F" w:rsidR="000D7AD1" w:rsidRPr="00202D21" w:rsidRDefault="000D7AD1" w:rsidP="0020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1" w:type="dxa"/>
            <w:vMerge/>
            <w:vAlign w:val="center"/>
          </w:tcPr>
          <w:p w14:paraId="3ADA8C2A" w14:textId="77777777" w:rsidR="000D7AD1" w:rsidRPr="00202D21" w:rsidRDefault="000D7AD1" w:rsidP="00202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A72ED68" w14:textId="77777777" w:rsidR="000D7AD1" w:rsidRPr="000D7AD1" w:rsidRDefault="000D7AD1" w:rsidP="000D7AD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0D7AD1">
              <w:rPr>
                <w:rFonts w:ascii="Times New Roman" w:hAnsi="Times New Roman" w:cs="Times New Roman"/>
                <w:lang w:eastAsia="en-GB"/>
              </w:rPr>
              <w:t xml:space="preserve">Papildināts 4.sasniedzamā rezultāta saturs, pievienojot </w:t>
            </w:r>
            <w:proofErr w:type="spellStart"/>
            <w:r w:rsidRPr="000D7AD1">
              <w:rPr>
                <w:rFonts w:ascii="Times New Roman" w:hAnsi="Times New Roman" w:cs="Times New Roman"/>
                <w:lang w:eastAsia="en-GB"/>
              </w:rPr>
              <w:t>apakštēmu</w:t>
            </w:r>
            <w:proofErr w:type="spellEnd"/>
            <w:r w:rsidRPr="000D7AD1">
              <w:rPr>
                <w:rFonts w:ascii="Times New Roman" w:hAnsi="Times New Roman" w:cs="Times New Roman"/>
                <w:lang w:eastAsia="en-GB"/>
              </w:rPr>
              <w:t>:</w:t>
            </w:r>
          </w:p>
          <w:p w14:paraId="3C72F595" w14:textId="77777777" w:rsidR="000D7AD1" w:rsidRPr="000D7AD1" w:rsidRDefault="000D7AD1" w:rsidP="000D7AD1">
            <w:pPr>
              <w:jc w:val="both"/>
              <w:rPr>
                <w:rFonts w:ascii="Times New Roman" w:hAnsi="Times New Roman" w:cs="Times New Roman"/>
                <w:color w:val="92D050"/>
              </w:rPr>
            </w:pPr>
            <w:r w:rsidRPr="000D7AD1">
              <w:rPr>
                <w:rFonts w:ascii="Times New Roman" w:hAnsi="Times New Roman" w:cs="Times New Roman"/>
                <w:color w:val="92D050"/>
              </w:rPr>
              <w:t>4.1.3. Elektrotehniskie materiāli. Vadītāji, dielektriķi, magnētiskie materiāli un pusvadītāji.</w:t>
            </w:r>
          </w:p>
          <w:p w14:paraId="6D3FEDC3" w14:textId="328F31B6" w:rsidR="000D7AD1" w:rsidRPr="00202D21" w:rsidRDefault="000D7AD1" w:rsidP="00202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034" w:type="dxa"/>
            <w:vMerge/>
          </w:tcPr>
          <w:p w14:paraId="48914F1F" w14:textId="77777777" w:rsidR="000D7AD1" w:rsidRPr="00202D21" w:rsidRDefault="000D7AD1" w:rsidP="00202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AD1" w:rsidRPr="00202D21" w14:paraId="78BFFAD5" w14:textId="77777777">
        <w:tc>
          <w:tcPr>
            <w:tcW w:w="603" w:type="dxa"/>
            <w:vAlign w:val="center"/>
          </w:tcPr>
          <w:p w14:paraId="040BDCBD" w14:textId="5ECBC550" w:rsidR="000D7AD1" w:rsidRPr="00202D21" w:rsidRDefault="000D7AD1" w:rsidP="0020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61" w:type="dxa"/>
            <w:vAlign w:val="center"/>
          </w:tcPr>
          <w:p w14:paraId="561FF0DC" w14:textId="497DDDD0" w:rsidR="000D7AD1" w:rsidRPr="000D7AD1" w:rsidRDefault="000D7AD1" w:rsidP="000D7A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D7AD1">
              <w:rPr>
                <w:rFonts w:ascii="Times New Roman" w:hAnsi="Times New Roman" w:cs="Times New Roman"/>
                <w:bCs/>
              </w:rPr>
              <w:t>"Elektrotehnikas pamati un elektriskie mērījumi"</w:t>
            </w:r>
          </w:p>
        </w:tc>
        <w:tc>
          <w:tcPr>
            <w:tcW w:w="4253" w:type="dxa"/>
          </w:tcPr>
          <w:p w14:paraId="58F4D838" w14:textId="629E5DB7" w:rsidR="001E2476" w:rsidRPr="002E35A2" w:rsidRDefault="001E2476" w:rsidP="00234BC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2E35A2">
              <w:rPr>
                <w:rFonts w:ascii="Times New Roman" w:hAnsi="Times New Roman" w:cs="Times New Roman"/>
                <w:lang w:eastAsia="en-GB"/>
              </w:rPr>
              <w:t xml:space="preserve">Papildināts 1.sasniedzamā rezultāta saturs, pievienojot </w:t>
            </w:r>
            <w:proofErr w:type="spellStart"/>
            <w:r w:rsidRPr="002E35A2">
              <w:rPr>
                <w:rFonts w:ascii="Times New Roman" w:hAnsi="Times New Roman" w:cs="Times New Roman"/>
                <w:lang w:eastAsia="en-GB"/>
              </w:rPr>
              <w:t>apakštēm</w:t>
            </w:r>
            <w:r w:rsidR="002E35A2" w:rsidRPr="002E35A2">
              <w:rPr>
                <w:rFonts w:ascii="Times New Roman" w:hAnsi="Times New Roman" w:cs="Times New Roman"/>
                <w:lang w:eastAsia="en-GB"/>
              </w:rPr>
              <w:t>as</w:t>
            </w:r>
            <w:proofErr w:type="spellEnd"/>
            <w:r w:rsidRPr="002E35A2">
              <w:rPr>
                <w:rFonts w:ascii="Times New Roman" w:hAnsi="Times New Roman" w:cs="Times New Roman"/>
                <w:lang w:eastAsia="en-GB"/>
              </w:rPr>
              <w:t>:</w:t>
            </w:r>
          </w:p>
          <w:p w14:paraId="5AFC5FA9" w14:textId="232243BF" w:rsidR="001E2476" w:rsidRPr="002E35A2" w:rsidRDefault="001E2476" w:rsidP="00234BC5">
            <w:pPr>
              <w:jc w:val="both"/>
              <w:rPr>
                <w:rFonts w:ascii="Times New Roman" w:hAnsi="Times New Roman" w:cs="Times New Roman"/>
                <w:color w:val="92D050"/>
              </w:rPr>
            </w:pPr>
            <w:r w:rsidRPr="002E35A2">
              <w:rPr>
                <w:rFonts w:ascii="Times New Roman" w:hAnsi="Times New Roman" w:cs="Times New Roman"/>
                <w:color w:val="92D050"/>
              </w:rPr>
              <w:t>1.1.4. Magnētiskās ķēdes.</w:t>
            </w:r>
          </w:p>
          <w:p w14:paraId="22681C96" w14:textId="71AD3016" w:rsidR="000D7AD1" w:rsidRPr="00234BC5" w:rsidRDefault="00E71B46" w:rsidP="00234BC5">
            <w:pPr>
              <w:jc w:val="both"/>
              <w:rPr>
                <w:rFonts w:ascii="Times New Roman" w:hAnsi="Times New Roman" w:cs="Times New Roman"/>
                <w:color w:val="92D050"/>
              </w:rPr>
            </w:pPr>
            <w:r w:rsidRPr="002E35A2">
              <w:rPr>
                <w:rFonts w:ascii="Times New Roman" w:hAnsi="Times New Roman" w:cs="Times New Roman"/>
                <w:color w:val="92D050"/>
              </w:rPr>
              <w:t xml:space="preserve">1.2.4. Elektroniskie elementi. Nelineārie rezistori, pusvadītāji, tranzistori un </w:t>
            </w:r>
            <w:proofErr w:type="spellStart"/>
            <w:r w:rsidRPr="002E35A2">
              <w:rPr>
                <w:rFonts w:ascii="Times New Roman" w:hAnsi="Times New Roman" w:cs="Times New Roman"/>
                <w:color w:val="92D050"/>
              </w:rPr>
              <w:t>tiristori</w:t>
            </w:r>
            <w:proofErr w:type="spellEnd"/>
            <w:r w:rsidRPr="002E35A2">
              <w:rPr>
                <w:rFonts w:ascii="Times New Roman" w:hAnsi="Times New Roman" w:cs="Times New Roman"/>
                <w:color w:val="92D050"/>
              </w:rPr>
              <w:t xml:space="preserve">. Integrālās, atmiņas un interfeisu mikroshēmas. Mikroprocesori, </w:t>
            </w:r>
            <w:proofErr w:type="spellStart"/>
            <w:r w:rsidRPr="002E35A2">
              <w:rPr>
                <w:rFonts w:ascii="Times New Roman" w:hAnsi="Times New Roman" w:cs="Times New Roman"/>
                <w:color w:val="92D050"/>
              </w:rPr>
              <w:t>mikrokontrolleri</w:t>
            </w:r>
            <w:proofErr w:type="spellEnd"/>
            <w:r w:rsidRPr="002E35A2">
              <w:rPr>
                <w:rFonts w:ascii="Times New Roman" w:hAnsi="Times New Roman" w:cs="Times New Roman"/>
                <w:color w:val="92D050"/>
              </w:rPr>
              <w:t xml:space="preserve"> un automātiskās vadības </w:t>
            </w:r>
            <w:r w:rsidRPr="002E35A2">
              <w:rPr>
                <w:rFonts w:ascii="Times New Roman" w:hAnsi="Times New Roman" w:cs="Times New Roman"/>
                <w:color w:val="92D050"/>
              </w:rPr>
              <w:lastRenderedPageBreak/>
              <w:t>sistēmas.</w:t>
            </w:r>
          </w:p>
        </w:tc>
        <w:tc>
          <w:tcPr>
            <w:tcW w:w="5034" w:type="dxa"/>
          </w:tcPr>
          <w:p w14:paraId="3CD4B967" w14:textId="77777777" w:rsidR="008E6979" w:rsidRDefault="008E6979" w:rsidP="008E69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Metodiskās darba grupas sanāksme 2018.gada 4.aprīlī</w:t>
            </w:r>
          </w:p>
          <w:p w14:paraId="7BF330FC" w14:textId="77777777" w:rsidR="000D7AD1" w:rsidRDefault="000D7AD1" w:rsidP="00202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D7937" w14:textId="62FB83A8" w:rsidR="008E6979" w:rsidRPr="00202D21" w:rsidRDefault="008E6979" w:rsidP="00202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Moduļu saturu nepieciešams papildināt ar elektronikas </w:t>
            </w:r>
            <w:r w:rsidR="00446C27">
              <w:rPr>
                <w:rFonts w:ascii="Times New Roman" w:hAnsi="Times New Roman" w:cs="Times New Roman"/>
                <w:sz w:val="24"/>
                <w:szCs w:val="24"/>
              </w:rPr>
              <w:t>tēmām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7AD1" w:rsidRPr="00202D21" w14:paraId="0B2BAF1F" w14:textId="77777777">
        <w:tc>
          <w:tcPr>
            <w:tcW w:w="603" w:type="dxa"/>
            <w:vAlign w:val="center"/>
          </w:tcPr>
          <w:p w14:paraId="4E4E5C2B" w14:textId="3DCA4A08" w:rsidR="000D7AD1" w:rsidRPr="00202D21" w:rsidRDefault="009235A3" w:rsidP="0020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61" w:type="dxa"/>
            <w:vAlign w:val="center"/>
          </w:tcPr>
          <w:p w14:paraId="2F32C2A0" w14:textId="113A0ADA" w:rsidR="000D7AD1" w:rsidRPr="009235A3" w:rsidRDefault="009235A3" w:rsidP="009235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35A3">
              <w:rPr>
                <w:rFonts w:ascii="Times New Roman" w:hAnsi="Times New Roman" w:cs="Times New Roman"/>
                <w:bCs/>
              </w:rPr>
              <w:t>"Elektrisko mašīnu un iekārtu pieslēgšana”</w:t>
            </w:r>
          </w:p>
        </w:tc>
        <w:tc>
          <w:tcPr>
            <w:tcW w:w="4253" w:type="dxa"/>
          </w:tcPr>
          <w:p w14:paraId="20B489FF" w14:textId="77777777" w:rsidR="000D7AD1" w:rsidRPr="002D2864" w:rsidRDefault="002D2864" w:rsidP="002D286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2D2864">
              <w:rPr>
                <w:rFonts w:ascii="Times New Roman" w:hAnsi="Times New Roman" w:cs="Times New Roman"/>
                <w:lang w:eastAsia="en-GB"/>
              </w:rPr>
              <w:t>Koriģēts 1.sasniedzamā rezultāta saturs un temata procentuālais īpatsvars:</w:t>
            </w:r>
          </w:p>
          <w:p w14:paraId="43785322" w14:textId="77777777" w:rsidR="002D2864" w:rsidRPr="002D2864" w:rsidRDefault="002D2864" w:rsidP="002D2864">
            <w:pPr>
              <w:pStyle w:val="TableParagraph"/>
              <w:jc w:val="both"/>
            </w:pPr>
          </w:p>
          <w:p w14:paraId="3D642DB1" w14:textId="3F0BD1B1" w:rsidR="002D2864" w:rsidRPr="002D2864" w:rsidRDefault="002D2864" w:rsidP="002D2864">
            <w:pPr>
              <w:pStyle w:val="TableParagraph"/>
              <w:jc w:val="both"/>
            </w:pPr>
            <w:r w:rsidRPr="002D2864">
              <w:t>1.1. Elektriskās mašīnas.</w:t>
            </w:r>
          </w:p>
          <w:p w14:paraId="5819C964" w14:textId="77777777" w:rsidR="002D2864" w:rsidRPr="002D2864" w:rsidRDefault="002D2864" w:rsidP="002D28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2864">
              <w:rPr>
                <w:rFonts w:ascii="Times New Roman" w:hAnsi="Times New Roman" w:cs="Times New Roman"/>
              </w:rPr>
              <w:t>(</w:t>
            </w:r>
            <w:r w:rsidRPr="002D2864">
              <w:rPr>
                <w:rFonts w:ascii="Times New Roman" w:hAnsi="Times New Roman" w:cs="Times New Roman"/>
                <w:color w:val="92D050"/>
              </w:rPr>
              <w:t xml:space="preserve">40% </w:t>
            </w:r>
            <w:r w:rsidRPr="002D2864">
              <w:rPr>
                <w:rFonts w:ascii="Times New Roman" w:hAnsi="Times New Roman" w:cs="Times New Roman"/>
              </w:rPr>
              <w:t>no moduļa kopējā apjoma)</w:t>
            </w:r>
          </w:p>
          <w:p w14:paraId="54237E93" w14:textId="70BBBACC" w:rsidR="002D2864" w:rsidRPr="002D2864" w:rsidRDefault="002D2864" w:rsidP="002D2864">
            <w:pPr>
              <w:numPr>
                <w:ilvl w:val="2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</w:rPr>
            </w:pPr>
            <w:r w:rsidRPr="002D2864">
              <w:rPr>
                <w:rFonts w:ascii="Times New Roman" w:hAnsi="Times New Roman" w:cs="Times New Roman"/>
                <w:color w:val="92D050"/>
              </w:rPr>
              <w:t>Elektrisko mašīnu darbības principi.</w:t>
            </w:r>
          </w:p>
          <w:p w14:paraId="2279F29F" w14:textId="3B5D7AD4" w:rsidR="002D2864" w:rsidRPr="002D2864" w:rsidRDefault="002D2864" w:rsidP="002D2864">
            <w:pPr>
              <w:pStyle w:val="TableParagraph"/>
              <w:numPr>
                <w:ilvl w:val="2"/>
                <w:numId w:val="4"/>
              </w:numPr>
              <w:spacing w:line="223" w:lineRule="exact"/>
              <w:jc w:val="both"/>
              <w:rPr>
                <w:color w:val="92D050"/>
              </w:rPr>
            </w:pPr>
            <w:r w:rsidRPr="002D2864">
              <w:rPr>
                <w:color w:val="92D050"/>
              </w:rPr>
              <w:t>Līdzstrāvas elektriskās mašīnas.</w:t>
            </w:r>
          </w:p>
          <w:p w14:paraId="3E6AD3CE" w14:textId="4DDDBA52" w:rsidR="002D2864" w:rsidRPr="002D2864" w:rsidRDefault="002D2864" w:rsidP="002D2864">
            <w:pPr>
              <w:pStyle w:val="TableParagraph"/>
              <w:numPr>
                <w:ilvl w:val="2"/>
                <w:numId w:val="4"/>
              </w:numPr>
              <w:spacing w:line="223" w:lineRule="exact"/>
              <w:jc w:val="both"/>
              <w:rPr>
                <w:color w:val="92D050"/>
              </w:rPr>
            </w:pPr>
            <w:r w:rsidRPr="002D2864">
              <w:rPr>
                <w:color w:val="92D050"/>
              </w:rPr>
              <w:t>Maiņstrāvas elektriskās mašīnas.</w:t>
            </w:r>
          </w:p>
          <w:p w14:paraId="49614845" w14:textId="3E152FF6" w:rsidR="002D2864" w:rsidRPr="002D2864" w:rsidRDefault="002D2864" w:rsidP="002D2864">
            <w:pPr>
              <w:pStyle w:val="TableParagraph"/>
              <w:numPr>
                <w:ilvl w:val="2"/>
                <w:numId w:val="4"/>
              </w:numPr>
              <w:spacing w:line="223" w:lineRule="exact"/>
              <w:jc w:val="both"/>
              <w:rPr>
                <w:color w:val="92D050"/>
                <w:sz w:val="20"/>
              </w:rPr>
            </w:pPr>
            <w:r w:rsidRPr="002D2864">
              <w:rPr>
                <w:color w:val="92D050"/>
              </w:rPr>
              <w:t>Transformatoru nozīme, iedalījums, izveidojums, apzīmējumi, raksturojošie parametri.</w:t>
            </w:r>
          </w:p>
        </w:tc>
        <w:tc>
          <w:tcPr>
            <w:tcW w:w="5034" w:type="dxa"/>
          </w:tcPr>
          <w:p w14:paraId="67971D6E" w14:textId="52B86454" w:rsidR="009235A3" w:rsidRDefault="009235A3" w:rsidP="00923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Metodiskās darba grupas sanāksme 2019.gada 14.oktobrī</w:t>
            </w:r>
          </w:p>
          <w:p w14:paraId="06EDC901" w14:textId="6B44E0B6" w:rsidR="00B129ED" w:rsidRDefault="00B129ED" w:rsidP="00923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59607" w14:textId="344C4D01" w:rsidR="00B129ED" w:rsidRDefault="00B129ED" w:rsidP="00B129ED">
            <w:pPr>
              <w:pStyle w:val="ListParagraph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Ieteikums svītrot tēmu 1.1. “Transformatori”, jo tās arī ir elektriskās mašīnas.</w:t>
            </w:r>
          </w:p>
          <w:p w14:paraId="4E4942BD" w14:textId="77777777" w:rsidR="00B129ED" w:rsidRDefault="00B129ED" w:rsidP="00B129ED">
            <w:pPr>
              <w:pStyle w:val="ListParagraph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Tēmā “Elektriskās mašīnas” izveidot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apakštēmas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B922F57" w14:textId="77777777" w:rsidR="00B129ED" w:rsidRPr="0015241F" w:rsidRDefault="00B129ED" w:rsidP="00B129ED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Elektrisko mašīnu/iekārtu darbības principi.</w:t>
            </w:r>
          </w:p>
          <w:p w14:paraId="622EFEE9" w14:textId="77777777" w:rsidR="00B129ED" w:rsidRPr="00BA12CD" w:rsidRDefault="00B129ED" w:rsidP="00B129ED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D">
              <w:rPr>
                <w:rFonts w:ascii="Times New Roman" w:hAnsi="Times New Roman" w:cs="Times New Roman"/>
                <w:sz w:val="24"/>
                <w:szCs w:val="24"/>
              </w:rPr>
              <w:t>Līdzstrāvas elektriskās mašīnas.</w:t>
            </w:r>
          </w:p>
          <w:p w14:paraId="3FF61679" w14:textId="77777777" w:rsidR="00B129ED" w:rsidRDefault="00B129ED" w:rsidP="00B129ED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Maiņstrāvas elektriskās mašīnas.</w:t>
            </w:r>
          </w:p>
          <w:p w14:paraId="5EC8F406" w14:textId="77777777" w:rsidR="00B129ED" w:rsidRDefault="00B129ED" w:rsidP="00B129ED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Transformatori.</w:t>
            </w:r>
          </w:p>
          <w:p w14:paraId="4C6D8C8B" w14:textId="77777777" w:rsidR="00B129ED" w:rsidRDefault="00B129ED" w:rsidP="00923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E583B" w14:textId="77777777" w:rsidR="000D7AD1" w:rsidRPr="00202D21" w:rsidRDefault="000D7AD1" w:rsidP="00202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AD1" w:rsidRPr="00202D21" w14:paraId="530F902D" w14:textId="77777777">
        <w:tc>
          <w:tcPr>
            <w:tcW w:w="603" w:type="dxa"/>
            <w:vAlign w:val="center"/>
          </w:tcPr>
          <w:p w14:paraId="27D37597" w14:textId="3F2701D5" w:rsidR="000D7AD1" w:rsidRPr="00202D21" w:rsidRDefault="0002671A" w:rsidP="0020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61" w:type="dxa"/>
            <w:vAlign w:val="center"/>
          </w:tcPr>
          <w:p w14:paraId="7652DBFF" w14:textId="095A374D" w:rsidR="000D7AD1" w:rsidRPr="00202D21" w:rsidRDefault="00391DC3" w:rsidP="00391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“Elektroenerģijas pārvades līniju izbūve”</w:t>
            </w:r>
          </w:p>
        </w:tc>
        <w:tc>
          <w:tcPr>
            <w:tcW w:w="4253" w:type="dxa"/>
          </w:tcPr>
          <w:p w14:paraId="63CEC40A" w14:textId="619ADEA4" w:rsidR="00391DC3" w:rsidRPr="000D7AD1" w:rsidRDefault="00391DC3" w:rsidP="000D7AD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 xml:space="preserve">Mainīts moduļa nosaukums </w:t>
            </w:r>
            <w:r w:rsidRPr="00CA38A8">
              <w:rPr>
                <w:rFonts w:ascii="Times New Roman" w:hAnsi="Times New Roman" w:cs="Times New Roman"/>
                <w:color w:val="92D050"/>
                <w:lang w:eastAsia="en-GB"/>
              </w:rPr>
              <w:t>“</w:t>
            </w:r>
            <w:r w:rsidRPr="00CA38A8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Elektroenerģijas sadales līniju izbūve”</w:t>
            </w:r>
          </w:p>
        </w:tc>
        <w:tc>
          <w:tcPr>
            <w:tcW w:w="5034" w:type="dxa"/>
          </w:tcPr>
          <w:p w14:paraId="7F24572B" w14:textId="77777777" w:rsidR="00391DC3" w:rsidRDefault="00391DC3" w:rsidP="00391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Metodiskās darba grupas sanāksme 2019.gada 14.oktobrī</w:t>
            </w:r>
          </w:p>
          <w:p w14:paraId="654A0673" w14:textId="77777777" w:rsidR="00391DC3" w:rsidRDefault="00391DC3" w:rsidP="00391DC3">
            <w:pPr>
              <w:pStyle w:val="ListParagraph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A1884" w14:textId="30311045" w:rsidR="00391DC3" w:rsidRDefault="00391DC3" w:rsidP="00391DC3">
            <w:pPr>
              <w:pStyle w:val="ListParagraph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1F">
              <w:rPr>
                <w:rFonts w:ascii="Times New Roman" w:hAnsi="Times New Roman" w:cs="Times New Roman"/>
                <w:sz w:val="24"/>
                <w:szCs w:val="24"/>
              </w:rPr>
              <w:t>Ieteikumi modulim “Elektroenerģijas pārvades līniju izbūve”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M. Kalniņš informē, ka Latvijas kontekstā pārvades līniju izbūve ir pabeigta, tāpēc iesaka mainīt moduļa nosaukumu “Elektroenerģijas sadales līniju izbūve”.</w:t>
            </w:r>
          </w:p>
          <w:p w14:paraId="0E439DF6" w14:textId="77777777" w:rsidR="000D7AD1" w:rsidRPr="00202D21" w:rsidRDefault="000D7AD1" w:rsidP="00202D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FAF4C6" w14:textId="77777777" w:rsidR="00B9641C" w:rsidRDefault="00B9641C"/>
    <w:sectPr w:rsidR="00B9641C" w:rsidSect="0090653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D1F6F"/>
    <w:multiLevelType w:val="hybridMultilevel"/>
    <w:tmpl w:val="1B061634"/>
    <w:lvl w:ilvl="0" w:tplc="042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9E6D99"/>
    <w:multiLevelType w:val="multilevel"/>
    <w:tmpl w:val="9B86FD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CF94EAE"/>
    <w:multiLevelType w:val="multilevel"/>
    <w:tmpl w:val="82D461A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017E24"/>
    <w:multiLevelType w:val="hybridMultilevel"/>
    <w:tmpl w:val="2290722A"/>
    <w:lvl w:ilvl="0" w:tplc="72FEDB4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C3309"/>
    <w:multiLevelType w:val="hybridMultilevel"/>
    <w:tmpl w:val="748A56C4"/>
    <w:lvl w:ilvl="0" w:tplc="0EF2BB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06534"/>
    <w:rsid w:val="0002671A"/>
    <w:rsid w:val="00075D84"/>
    <w:rsid w:val="000D294E"/>
    <w:rsid w:val="000D7AD1"/>
    <w:rsid w:val="000E48A5"/>
    <w:rsid w:val="00111BE8"/>
    <w:rsid w:val="00172F65"/>
    <w:rsid w:val="00186EC6"/>
    <w:rsid w:val="001B2EA5"/>
    <w:rsid w:val="001E2476"/>
    <w:rsid w:val="00202D21"/>
    <w:rsid w:val="002315E3"/>
    <w:rsid w:val="00234BC5"/>
    <w:rsid w:val="002A64AC"/>
    <w:rsid w:val="002D2864"/>
    <w:rsid w:val="002E35A2"/>
    <w:rsid w:val="00391DC3"/>
    <w:rsid w:val="0039500D"/>
    <w:rsid w:val="003A608C"/>
    <w:rsid w:val="00437592"/>
    <w:rsid w:val="00446C27"/>
    <w:rsid w:val="00485353"/>
    <w:rsid w:val="00543CD5"/>
    <w:rsid w:val="006A3B02"/>
    <w:rsid w:val="006D5AD2"/>
    <w:rsid w:val="0087265E"/>
    <w:rsid w:val="008E6979"/>
    <w:rsid w:val="00906534"/>
    <w:rsid w:val="009235A3"/>
    <w:rsid w:val="009B5061"/>
    <w:rsid w:val="00A87632"/>
    <w:rsid w:val="00AC4CB3"/>
    <w:rsid w:val="00B0731E"/>
    <w:rsid w:val="00B129ED"/>
    <w:rsid w:val="00B9641C"/>
    <w:rsid w:val="00BB44D8"/>
    <w:rsid w:val="00C31324"/>
    <w:rsid w:val="00CA38A8"/>
    <w:rsid w:val="00CF58FF"/>
    <w:rsid w:val="00DB0DBA"/>
    <w:rsid w:val="00E71B46"/>
    <w:rsid w:val="00E84ECB"/>
    <w:rsid w:val="00F80FBB"/>
    <w:rsid w:val="00FB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59E74A"/>
  <w14:defaultImageDpi w14:val="0"/>
  <w15:docId w15:val="{DA979B2B-8288-4AB1-937B-DB4FE9B0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534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0653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6534"/>
    <w:pPr>
      <w:ind w:left="720"/>
    </w:pPr>
  </w:style>
  <w:style w:type="paragraph" w:customStyle="1" w:styleId="TableParagraph">
    <w:name w:val="Table Paragraph"/>
    <w:basedOn w:val="Normal"/>
    <w:uiPriority w:val="1"/>
    <w:qFormat/>
    <w:rsid w:val="002D2864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290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Paraugs</vt:lpstr>
    </vt:vector>
  </TitlesOfParts>
  <Company>vklt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Paraugs</dc:title>
  <dc:subject/>
  <dc:creator>Inese Tone</dc:creator>
  <cp:keywords/>
  <dc:description/>
  <cp:lastModifiedBy>Ieva Ruperte</cp:lastModifiedBy>
  <cp:revision>34</cp:revision>
  <dcterms:created xsi:type="dcterms:W3CDTF">2020-06-27T08:38:00Z</dcterms:created>
  <dcterms:modified xsi:type="dcterms:W3CDTF">2020-06-29T06:17:00Z</dcterms:modified>
</cp:coreProperties>
</file>