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26F62" w:rsidRDefault="000106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PIKC „Liepājas Valsts tehnikums”</w:t>
      </w:r>
    </w:p>
    <w:p w14:paraId="00000002" w14:textId="77777777" w:rsidR="00C26F62" w:rsidRDefault="0001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Modulārās izglītības programmas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„Elektrotehniķis”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paplašinātā metodiskā sanāksme</w:t>
      </w:r>
    </w:p>
    <w:p w14:paraId="00000003" w14:textId="77777777" w:rsidR="00C26F62" w:rsidRDefault="0001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”Profesionālās izglītības iestāžu efektīva pārvaldība un personāla kompetences pilnveide”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>2.2. atbalstāmā darbība «Modulāro izglītības programmu aprobācija»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«Enerģētikas nozare»</w:t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Elektrotehniķis, Elektrisko tīklu tehniķis, Elektromontāžas tehniķis, Rūpnīcu </w:t>
      </w:r>
      <w:r>
        <w:rPr>
          <w:rFonts w:ascii="Times New Roman" w:eastAsia="Times New Roman" w:hAnsi="Times New Roman" w:cs="Times New Roman"/>
          <w:sz w:val="16"/>
          <w:szCs w:val="16"/>
        </w:rPr>
        <w:t>elektroiekārtu tehniķis</w:t>
      </w:r>
    </w:p>
    <w:p w14:paraId="00000004" w14:textId="77777777" w:rsidR="00C26F62" w:rsidRDefault="00C26F6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26F62" w:rsidRDefault="0001066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Protokols Nr. 1</w:t>
      </w:r>
    </w:p>
    <w:p w14:paraId="00000006" w14:textId="77777777" w:rsidR="00C26F62" w:rsidRDefault="0001066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2018. gada 4.aprīlis</w:t>
      </w:r>
    </w:p>
    <w:p w14:paraId="00000007" w14:textId="77777777" w:rsidR="00C26F62" w:rsidRDefault="00010667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Sanāksme sākas: plkst. 10:50</w:t>
      </w:r>
    </w:p>
    <w:p w14:paraId="00000008" w14:textId="77777777" w:rsidR="00C26F62" w:rsidRDefault="00010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04.04.2018.</w:t>
      </w:r>
    </w:p>
    <w:p w14:paraId="00000009" w14:textId="77777777" w:rsidR="00C26F62" w:rsidRDefault="0001066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Sanāksme notiek: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PIKC „Liepājas Valsts tehnikums,” Ventspils ielā 51, A-105 auditorija</w:t>
      </w:r>
    </w:p>
    <w:p w14:paraId="0000000A" w14:textId="77777777" w:rsidR="00C26F62" w:rsidRDefault="0001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Sanāksmi vada: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PIKC „Liepājas Valsts tehnikums” aprobācijas koordinatore Ieva Sila, PIKC “Liepājas Valsts tehnikums” izglītības metodiķe Zaiga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Finka</w:t>
      </w:r>
      <w:proofErr w:type="spellEnd"/>
    </w:p>
    <w:p w14:paraId="0000000B" w14:textId="77777777" w:rsidR="00C26F62" w:rsidRDefault="00C2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26F62" w:rsidRDefault="0001066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Sanāksmi protokolē: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PIKC „Liepājas </w:t>
      </w:r>
      <w:r>
        <w:rPr>
          <w:rFonts w:ascii="Times New Roman" w:eastAsia="Times New Roman" w:hAnsi="Times New Roman" w:cs="Times New Roman"/>
          <w:sz w:val="24"/>
          <w:szCs w:val="24"/>
        </w:rPr>
        <w:t>Valsts tehnikums” aprobācijas koordinatore Ieva Sila</w:t>
      </w:r>
    </w:p>
    <w:p w14:paraId="0000000D" w14:textId="77777777" w:rsidR="00C26F62" w:rsidRDefault="0001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Sanāksmē piedalās:  PIKC “Liepājas Valsts tehnikums” pedagogi Rihards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Verbelis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Andris Blūms, Edvīns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Šēpers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aprobācijas koordinatore Ieva Sila, izglītības metodiķe Zaiga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direktora vietnieks izglī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tības organizēšanas un attīstības jomā Ilze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PIKC “Kandavas Lauksaimniecības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tenikums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pedagogi Zigrīda Andriksone, Gints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PIKC “Ventspils tehnikums” pedagogi Alberts Kozlovs un Jānis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Luksis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PIKC “Rīgas Valsts tehnikums” pedagogi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Uldis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Heidingers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PIKC “Rīgas Tehniskā koledža” pedagogs Rafaels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Rauhmanis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PIKC “Daugavpils tehnikums” pedagogs Veronika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videozvans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Valsts Izglītības satura centra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Vecākā eksperte aprobācijas un profesionālās pilnveides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jautājumos Inese Tone.</w:t>
      </w:r>
    </w:p>
    <w:p w14:paraId="0000000E" w14:textId="77777777" w:rsidR="00C26F62" w:rsidRDefault="00C2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C26F62" w:rsidRDefault="00010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Dienas kārtībā: </w:t>
      </w:r>
    </w:p>
    <w:p w14:paraId="00000010" w14:textId="77777777" w:rsidR="00C26F62" w:rsidRDefault="00010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MIP īstenošanas uzsākšana (pieredze, ieteikumi)</w:t>
      </w:r>
    </w:p>
    <w:p w14:paraId="00000011" w14:textId="77777777" w:rsidR="00C26F62" w:rsidRDefault="00010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Vienotu pārbaudes darbu izveide moduļos: PA1 “Elektroenerģētikas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pamatprocesi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elektrotehnisko darbu veidi”, PA2 "Elektroietaišu montāžas atslēdznieka darbi”, PA3 "Elektroietaišu montāžas palīgdarbi", PA4 "Elektrotehnikas pamati un elektriskie mērījumi",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PB1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"Elektrodrošība elektroietaišu tehniskās ekspluatācijas un elektromontāžas darbos"</w:t>
      </w:r>
    </w:p>
    <w:p w14:paraId="00000012" w14:textId="77777777" w:rsidR="00C26F62" w:rsidRDefault="00C26F6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C26F62" w:rsidRDefault="00010667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Sanāksmi atklāj: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PIKC „Liepājas Valsts tehnikums” aprobācijas koordinatore Ieva Sila</w:t>
      </w:r>
    </w:p>
    <w:p w14:paraId="00000014" w14:textId="77777777" w:rsidR="00C26F62" w:rsidRDefault="00C26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C26F62" w:rsidRDefault="0001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Par pirmo jautājumu:</w:t>
      </w:r>
    </w:p>
    <w:p w14:paraId="00000016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PIKC “Ventspils tehnikums” pedagogi Alberts Kozlovs un Jānis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Luksis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informē, ka lielākā problēma ir materiāli tehniskā bāze, tāpēc būtu jāpielāgo ieteicamās pārbaudes metodes.  </w:t>
      </w:r>
    </w:p>
    <w:p w14:paraId="00000017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PIKC “Liepājas Valsts tehnikums” pedagogs Andris Blūms dalās pieredzē par tran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šejas rakšanu – pārsvarā rakšana notiek ziemas periodā, tāpēc ieteiktu mainīt secību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 sadarboties ar darba devējiem. Būtu nepieciešams mainīt vietām sasniedzamos rezultātus modulī "Elektroietaišu montāžas palīgdarbi".</w:t>
      </w:r>
    </w:p>
    <w:p w14:paraId="00000018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PIKC “Kandavas Lauksaimniecības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</w:t>
      </w:r>
      <w:r>
        <w:rPr>
          <w:rFonts w:ascii="Times New Roman" w:eastAsia="Times New Roman" w:hAnsi="Times New Roman" w:cs="Times New Roman"/>
          <w:sz w:val="24"/>
          <w:szCs w:val="24"/>
        </w:rPr>
        <w:t>kums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pedagogi Zigrīda Andriksone un Gints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informē, ka modulim "Elektroietaišu montāžas palīgdarbi" izglītības iestādē pamazām top atsevišķa laboratorija, kur īstenot praktiskas darbus.</w:t>
      </w:r>
    </w:p>
    <w:p w14:paraId="00000019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PIKC “Rīgas Valsts tehnikums” pedagogi Sandis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Breier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Uldis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Heidingers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informē, ka modulāro izglītības programmu sāks īstenot no nākošā mācību gada, šobrīd tiek izstrādāta programma, plāns un grafiks. Tomēr ir nianses, kuras nepieciešams papildināt, jo saturā pietrūkst tēmu par elektroniku.</w:t>
      </w:r>
    </w:p>
    <w:p w14:paraId="0000001A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PIKC “Daugavpils tehnikums” pedagogs Veronika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piekrīt, ka moduļu saturu nepieciešams papildināt ar elektronikas jautājumiem.</w:t>
      </w:r>
    </w:p>
    <w:p w14:paraId="0000001B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PIKC “Liepājas Valsts tehnikums” pedagogs Andris Blūms iesaka, ka elektroniku varētu ielikt kā C daļas moduli.</w:t>
      </w:r>
    </w:p>
    <w:p w14:paraId="0000001C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PIKC “Kanda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vas Lauksaimniecības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tenikums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pedagogi Zigrīda Andriksone un Gints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atzīst, ka tā tomēr ir atsevišķa un pamatīga tēma, tā jāiekļauj A daļas moduļos</w:t>
      </w:r>
    </w:p>
    <w:p w14:paraId="0000001D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PIKC “Rīgas Valsts tehnikums” pedagogs Sandis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piedāvā moduli PA2 "Elektroietaišu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ontāžas atslēdznieka darbi” papildināt ar metināšanas darbiem, tomēr profesijas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satandartā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šāda zināšanas nav minētas. Nav arī tēmas par elektriskajiem materiāliem – elektriskā strāva, magnētiskie lauki. Šādu tēmu var iekļaut modulī PA4 "Elektrotehnikas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 un elektriskie mērījumi" kā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apakštēmu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1.1.1. , vai arī papildināt moduli "Elektroietaišu montāžas atslēdznieka darbi”, sākot no  4.1. tēmas.</w:t>
      </w:r>
    </w:p>
    <w:p w14:paraId="0000001E" w14:textId="77777777" w:rsidR="00C26F62" w:rsidRDefault="00C2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F" w14:textId="77777777" w:rsidR="00C26F62" w:rsidRDefault="00010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Par otro  jautājumu:</w:t>
      </w:r>
    </w:p>
    <w:p w14:paraId="00000020" w14:textId="77777777" w:rsidR="00C26F62" w:rsidRDefault="00010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PA1 modulis “Elektroenerģētikas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pamatprocesi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elektrotehnisko darbu veidi”:</w:t>
      </w:r>
    </w:p>
    <w:p w14:paraId="00000021" w14:textId="77777777" w:rsidR="00C26F62" w:rsidRDefault="00010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PIKC “Kand</w:t>
      </w:r>
      <w:r>
        <w:rPr>
          <w:rFonts w:ascii="Times New Roman" w:eastAsia="Times New Roman" w:hAnsi="Times New Roman" w:cs="Times New Roman"/>
          <w:sz w:val="24"/>
          <w:szCs w:val="24"/>
        </w:rPr>
        <w:t>ava Lauksaimniecības tehnikums” pedagogi dalās pieredzē, kā audzēkņi šobrīd kārto moduļa noslēguma pārbaudes darbu - izglītojamie izvēles kārtībā par katru tēmu sagatavo prezentāciju vai referātu.</w:t>
      </w:r>
    </w:p>
    <w:p w14:paraId="00000022" w14:textId="77777777" w:rsidR="00C26F62" w:rsidRDefault="00010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PIKC “Liepājas Valsts tehnikums” izglītības metodiķe Zaiga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pedagoga Andreja Aleksejeva izstrādāto pārbaudes darbu paraugus. Priekšlikums – nevis sagatavot referātu, bet izstrādāt prezentāciju, iekļaujot sava darba pašvērtējumu. Nepieciešams izstrādāt jaunas tēmas, lai katram audzēknim tās neatkārtotos.</w:t>
      </w:r>
    </w:p>
    <w:p w14:paraId="00000023" w14:textId="77777777" w:rsidR="00C26F62" w:rsidRDefault="00C26F62">
      <w:pPr>
        <w:pStyle w:val="Heading3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</w:p>
    <w:p w14:paraId="00000024" w14:textId="77777777" w:rsidR="00C26F62" w:rsidRDefault="00010667">
      <w:pPr>
        <w:pStyle w:val="Heading3"/>
        <w:numPr>
          <w:ilvl w:val="0"/>
          <w:numId w:val="2"/>
        </w:numPr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PA2 </w:t>
      </w:r>
      <w:r>
        <w:rPr>
          <w:b w:val="0"/>
          <w:sz w:val="24"/>
          <w:szCs w:val="24"/>
        </w:rPr>
        <w:t>modulis "Elektroietaišu montāžas atslēdznieka darbi”:</w:t>
      </w:r>
    </w:p>
    <w:p w14:paraId="00000025" w14:textId="77777777" w:rsidR="00C26F62" w:rsidRDefault="00010667">
      <w:pPr>
        <w:pStyle w:val="Heading3"/>
        <w:shd w:val="clear" w:color="auto" w:fill="FFFFFF"/>
        <w:spacing w:before="0"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PIKC “Kandava Lauksaimniecības tehnikums” pedagogi informē, ka visi praktiskie darbi tiek izstrādāti jau moduļa apguves </w:t>
      </w:r>
      <w:proofErr w:type="spellStart"/>
      <w:r>
        <w:rPr>
          <w:b w:val="0"/>
          <w:sz w:val="24"/>
          <w:szCs w:val="24"/>
        </w:rPr>
        <w:t>provesā</w:t>
      </w:r>
      <w:proofErr w:type="spellEnd"/>
      <w:r>
        <w:rPr>
          <w:b w:val="0"/>
          <w:sz w:val="24"/>
          <w:szCs w:val="24"/>
        </w:rPr>
        <w:t xml:space="preserve"> un iesaka automātisko ieskaiti, jo audzēknis jau ir saņēmis par visu novērtējumus.</w:t>
      </w:r>
    </w:p>
    <w:p w14:paraId="00000026" w14:textId="77777777" w:rsidR="00C26F62" w:rsidRDefault="00010667">
      <w:pPr>
        <w:pStyle w:val="Heading3"/>
        <w:shd w:val="clear" w:color="auto" w:fill="FFFFFF"/>
        <w:spacing w:before="0"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Darba grupa diskutē, ka jāizstrādā tēmu noslē</w:t>
      </w:r>
      <w:r>
        <w:rPr>
          <w:b w:val="0"/>
          <w:sz w:val="24"/>
          <w:szCs w:val="24"/>
        </w:rPr>
        <w:t xml:space="preserve">gumu darbi, kurus nokārtojot, moduļa beigās noslēguma darbs nav jākārto. PIKC “Liepājas Valsts tehnikums” pedagogs Rihards </w:t>
      </w:r>
      <w:proofErr w:type="spellStart"/>
      <w:r>
        <w:rPr>
          <w:b w:val="0"/>
          <w:sz w:val="24"/>
          <w:szCs w:val="24"/>
        </w:rPr>
        <w:t>Verbelis</w:t>
      </w:r>
      <w:proofErr w:type="spellEnd"/>
      <w:r>
        <w:rPr>
          <w:b w:val="0"/>
          <w:sz w:val="24"/>
          <w:szCs w:val="24"/>
        </w:rPr>
        <w:t xml:space="preserve"> informē, ka tomēr noslēguma darbam ir jābūt un tam ir jāiekļauj viss nepieciešamais. Gala vērtējums var veidoties, kā visu p</w:t>
      </w:r>
      <w:r>
        <w:rPr>
          <w:b w:val="0"/>
          <w:sz w:val="24"/>
          <w:szCs w:val="24"/>
        </w:rPr>
        <w:t>raktisko darbu vidējā novērtējuma un noslēguma darba vērtējuma  vidējais lielums.</w:t>
      </w:r>
    </w:p>
    <w:p w14:paraId="00000027" w14:textId="77777777" w:rsidR="00C26F62" w:rsidRDefault="00C26F62">
      <w:pPr>
        <w:pStyle w:val="Heading3"/>
        <w:shd w:val="clear" w:color="auto" w:fill="FFFFFF"/>
        <w:spacing w:before="0" w:after="0"/>
        <w:ind w:firstLine="720"/>
        <w:jc w:val="both"/>
        <w:rPr>
          <w:b w:val="0"/>
          <w:sz w:val="24"/>
          <w:szCs w:val="24"/>
        </w:rPr>
      </w:pPr>
    </w:p>
    <w:p w14:paraId="00000028" w14:textId="77777777" w:rsidR="00C26F62" w:rsidRDefault="00010667">
      <w:pPr>
        <w:pStyle w:val="Heading3"/>
        <w:numPr>
          <w:ilvl w:val="0"/>
          <w:numId w:val="2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PA3 modulis "Elektroietaišu montāžas palīgdarbi":</w:t>
      </w:r>
    </w:p>
    <w:p w14:paraId="00000029" w14:textId="77777777" w:rsidR="00C26F62" w:rsidRDefault="00010667">
      <w:pPr>
        <w:pStyle w:val="Heading3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Darba grupa secina, ka katrai skolai materiāli tehniskā bāze atšķirtas, tāpēc vienotu darbu izveidot nav iespējams.</w:t>
      </w:r>
    </w:p>
    <w:p w14:paraId="0000002A" w14:textId="77777777" w:rsidR="00C26F62" w:rsidRDefault="00C26F62">
      <w:pPr>
        <w:pStyle w:val="Heading3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</w:p>
    <w:p w14:paraId="0000002B" w14:textId="77777777" w:rsidR="00C26F62" w:rsidRDefault="00010667">
      <w:pPr>
        <w:pStyle w:val="Heading3"/>
        <w:numPr>
          <w:ilvl w:val="0"/>
          <w:numId w:val="2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PA4 modulis "Elektrotehnikas pamati un elektriskie mērījumi":</w:t>
      </w:r>
    </w:p>
    <w:p w14:paraId="0000002C" w14:textId="77777777" w:rsidR="00C26F62" w:rsidRDefault="00010667">
      <w:pPr>
        <w:pStyle w:val="Heading3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Katrai izglītības iestādei jāprecizē praktisko uzdevumu apraksti.</w:t>
      </w:r>
    </w:p>
    <w:p w14:paraId="0000002D" w14:textId="77777777" w:rsidR="00C26F62" w:rsidRDefault="00C26F62">
      <w:pPr>
        <w:pStyle w:val="Heading3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</w:p>
    <w:p w14:paraId="0000002E" w14:textId="77777777" w:rsidR="00C26F62" w:rsidRDefault="00010667">
      <w:pPr>
        <w:pStyle w:val="Heading3"/>
        <w:numPr>
          <w:ilvl w:val="0"/>
          <w:numId w:val="2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PB1 modulis “"Elektrodrošība elektroietaišu tehniskās ekspluatācijas un elektromontāžas darbos"</w:t>
      </w:r>
    </w:p>
    <w:p w14:paraId="0000002F" w14:textId="77777777" w:rsidR="00C26F62" w:rsidRDefault="00010667">
      <w:pPr>
        <w:pStyle w:val="Heading3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Tiek precizēti uzdevumu aprakst</w:t>
      </w:r>
      <w:r>
        <w:rPr>
          <w:b w:val="0"/>
          <w:sz w:val="24"/>
          <w:szCs w:val="24"/>
        </w:rPr>
        <w:t xml:space="preserve">i. PIKC “Liepājas Valsts tehnikums” pedagogi Andrejs </w:t>
      </w:r>
      <w:proofErr w:type="spellStart"/>
      <w:r>
        <w:rPr>
          <w:b w:val="0"/>
          <w:sz w:val="24"/>
          <w:szCs w:val="24"/>
        </w:rPr>
        <w:t>Andrjevs</w:t>
      </w:r>
      <w:proofErr w:type="spellEnd"/>
      <w:r>
        <w:rPr>
          <w:b w:val="0"/>
          <w:sz w:val="24"/>
          <w:szCs w:val="24"/>
        </w:rPr>
        <w:t xml:space="preserve"> un Ilze </w:t>
      </w:r>
      <w:proofErr w:type="spellStart"/>
      <w:r>
        <w:rPr>
          <w:b w:val="0"/>
          <w:sz w:val="24"/>
          <w:szCs w:val="24"/>
        </w:rPr>
        <w:t>Kupše</w:t>
      </w:r>
      <w:proofErr w:type="spellEnd"/>
      <w:r>
        <w:rPr>
          <w:b w:val="0"/>
          <w:sz w:val="24"/>
          <w:szCs w:val="24"/>
        </w:rPr>
        <w:t xml:space="preserve"> uzņemas izstrādāt pārbaudes uzdevumu 4.apakšpunktam.</w:t>
      </w:r>
    </w:p>
    <w:p w14:paraId="00000030" w14:textId="77777777" w:rsidR="00C26F62" w:rsidRDefault="00C2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1" w14:textId="77777777" w:rsidR="00C26F62" w:rsidRDefault="00C26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00000032" w14:textId="77777777" w:rsidR="00C26F62" w:rsidRDefault="00010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Darba grupa nolemj:</w:t>
      </w:r>
    </w:p>
    <w:p w14:paraId="00000033" w14:textId="77777777" w:rsidR="00C26F62" w:rsidRDefault="00010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Papildināt moduli PA4 "Elektrotehnikas pamati un elektriskie mērījumi" ar tematu “Elektronikas pamati”. </w:t>
      </w:r>
      <w:r>
        <w:rPr>
          <w:rFonts w:ascii="Times New Roman" w:eastAsia="Times New Roman" w:hAnsi="Times New Roman" w:cs="Times New Roman"/>
          <w:sz w:val="24"/>
          <w:szCs w:val="24"/>
        </w:rPr>
        <w:t>Esošā moduļa ietvaros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eteicamo saturu  un % sadalījumu </w:t>
      </w:r>
      <w:r>
        <w:rPr>
          <w:rFonts w:ascii="Times New Roman" w:eastAsia="Times New Roman" w:hAnsi="Times New Roman" w:cs="Times New Roman"/>
          <w:sz w:val="24"/>
          <w:szCs w:val="24"/>
        </w:rPr>
        <w:t>papildina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PIKC “Daugavpils tehnikums” pedagogs Veronika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sadarbībā ar PIKC “Rīgas Valsts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tehnikums” pedagogu Uldi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Heidingeru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4" w14:textId="77777777" w:rsidR="00C26F62" w:rsidRDefault="00010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Papildināt PA2 moduli "Elektroietaišu montāžas atslēdznieka darbi” ar tematiem par elektriskajiem materiāliem. Atbildīgie par uzdevuma izpildi PIKC “Rīgas Valsts tehnikums” pedagogi  Sandis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Breiers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Uldis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Heidingers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5" w14:textId="77777777" w:rsidR="00C26F62" w:rsidRDefault="00010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Izstrādāt pārbaudes darbu – prezentāciju PA1 modulim “Elektroenerģētikas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pamatprocesi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elektrotehnisko darbu veidi”. Atbildīgie par prezentācijas tēmu un vērtēšanas kritēriju izstrādi – PIKC “Ventspils tehnikums” pedagogi Alberts Kozlovs un Jānis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Luksi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6" w14:textId="77777777" w:rsidR="00C26F62" w:rsidRDefault="00010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PA2 moduļa "Elektroietaišu montāžas atslēdznieka darbi” noslēguma pārbaudījumu un vērtēšanas kritērijus izstrādā PIKC “Liepājas Valsts tehnikums” pedagogs Rihards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Verbelis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7" w14:textId="77777777" w:rsidR="00C26F62" w:rsidRDefault="00010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PIKC “Liepājas Valsts tehnikums” pedagogs Andrejs Andrejevs un Ilze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Kupše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izsrtr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ādā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moduļa PB1 "Elektrodrošība elektroietaišu tehniskās ekspluatācijas un elektromontāžas darbos" noslēguma pārbaudes darba uzdevumu 4.apakšpunktam (Ierīkot aizsardzību pret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spriegumaktīvu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daļu darba vietas tuvumā).</w:t>
      </w:r>
    </w:p>
    <w:p w14:paraId="00000038" w14:textId="77777777" w:rsidR="00C26F62" w:rsidRDefault="00C26F62">
      <w:pPr>
        <w:pStyle w:val="Heading3"/>
        <w:shd w:val="clear" w:color="auto" w:fill="FFFFFF"/>
        <w:spacing w:before="0" w:after="0"/>
        <w:jc w:val="both"/>
        <w:rPr>
          <w:b w:val="0"/>
          <w:color w:val="00B050"/>
          <w:sz w:val="24"/>
          <w:szCs w:val="24"/>
        </w:rPr>
      </w:pPr>
    </w:p>
    <w:p w14:paraId="00000039" w14:textId="77777777" w:rsidR="00C26F62" w:rsidRDefault="00C2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A" w14:textId="77777777" w:rsidR="00C26F62" w:rsidRDefault="000106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Sanāksme beidzas: plkst.:14:15 </w:t>
      </w:r>
    </w:p>
    <w:p w14:paraId="0000003B" w14:textId="77777777" w:rsidR="00C26F62" w:rsidRDefault="000106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04.04.2018.</w:t>
      </w:r>
    </w:p>
    <w:p w14:paraId="0000003C" w14:textId="77777777" w:rsidR="00C26F62" w:rsidRDefault="00C26F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C26F62" w:rsidRDefault="000106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Sanāksmi vadīja: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Z.Finka</w:t>
      </w:r>
      <w:proofErr w:type="spellEnd"/>
    </w:p>
    <w:p w14:paraId="0000003E" w14:textId="77777777" w:rsidR="00C26F62" w:rsidRDefault="000106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F" w14:textId="77777777" w:rsidR="00C26F62" w:rsidRDefault="000106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Protokolēja: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I.Sila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C26F62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B6F8A"/>
    <w:multiLevelType w:val="multilevel"/>
    <w:tmpl w:val="7C8A5E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5F"/>
    <w:multiLevelType w:val="multilevel"/>
    <w:tmpl w:val="CB9A467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DF585E"/>
    <w:multiLevelType w:val="multilevel"/>
    <w:tmpl w:val="AE7EA8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62"/>
    <w:rsid w:val="00010667"/>
    <w:rsid w:val="005B0764"/>
    <w:rsid w:val="00C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79B2B-8288-4AB1-937B-DB4FE9B0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Ieva Ruperte</cp:lastModifiedBy>
  <cp:revision>3</cp:revision>
  <dcterms:created xsi:type="dcterms:W3CDTF">2020-06-27T09:08:00Z</dcterms:created>
  <dcterms:modified xsi:type="dcterms:W3CDTF">2020-06-27T09:09:00Z</dcterms:modified>
</cp:coreProperties>
</file>