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00989A" w14:textId="77777777" w:rsidR="00F814CB" w:rsidRPr="006773D2" w:rsidRDefault="00F814CB" w:rsidP="00D01CBB">
      <w:pPr>
        <w:spacing w:after="0" w:line="240" w:lineRule="auto"/>
        <w:jc w:val="center"/>
        <w:rPr>
          <w:lang w:val="lv-LV"/>
        </w:rPr>
      </w:pPr>
      <w:bookmarkStart w:id="0" w:name="_GoBack"/>
      <w:bookmarkEnd w:id="0"/>
    </w:p>
    <w:p w14:paraId="72575347" w14:textId="77777777" w:rsidR="00F814CB" w:rsidRPr="006773D2" w:rsidRDefault="00F814CB" w:rsidP="00D01CBB">
      <w:pPr>
        <w:spacing w:after="0" w:line="240" w:lineRule="auto"/>
        <w:jc w:val="center"/>
        <w:rPr>
          <w:lang w:val="lv-LV"/>
        </w:rPr>
      </w:pPr>
    </w:p>
    <w:p w14:paraId="3822BF1E" w14:textId="6DEB2E2D" w:rsidR="002A124E" w:rsidRPr="006773D2" w:rsidRDefault="00F814CB" w:rsidP="00D01CBB">
      <w:pPr>
        <w:spacing w:after="0" w:line="240" w:lineRule="auto"/>
        <w:jc w:val="center"/>
        <w:rPr>
          <w:lang w:val="lv-LV"/>
        </w:rPr>
      </w:pPr>
      <w:r w:rsidRPr="006773D2">
        <w:rPr>
          <w:rFonts w:ascii="Lucida Sans" w:eastAsia="Lucida Sans" w:hAnsi="Lucida Sans" w:cs="Lucida Sans"/>
          <w:noProof/>
        </w:rPr>
        <w:drawing>
          <wp:inline distT="0" distB="0" distL="0" distR="0" wp14:anchorId="273F2714" wp14:editId="3CCAE562">
            <wp:extent cx="2304415" cy="1097280"/>
            <wp:effectExtent l="0" t="0" r="0" b="0"/>
            <wp:docPr id="22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a:stretch>
                      <a:fillRect/>
                    </a:stretch>
                  </pic:blipFill>
                  <pic:spPr>
                    <a:xfrm>
                      <a:off x="0" y="0"/>
                      <a:ext cx="2304415" cy="1097280"/>
                    </a:xfrm>
                    <a:prstGeom prst="rect">
                      <a:avLst/>
                    </a:prstGeom>
                    <a:ln/>
                  </pic:spPr>
                </pic:pic>
              </a:graphicData>
            </a:graphic>
          </wp:inline>
        </w:drawing>
      </w:r>
    </w:p>
    <w:p w14:paraId="6DA21DE6" w14:textId="27DF5941" w:rsidR="00F814CB" w:rsidRPr="006773D2" w:rsidRDefault="00F814CB" w:rsidP="00D01CBB">
      <w:pPr>
        <w:spacing w:after="0" w:line="240" w:lineRule="auto"/>
        <w:jc w:val="center"/>
        <w:rPr>
          <w:lang w:val="lv-LV"/>
        </w:rPr>
      </w:pPr>
    </w:p>
    <w:p w14:paraId="3E6FC7D0" w14:textId="25CE1E28" w:rsidR="00F814CB" w:rsidRPr="006773D2" w:rsidRDefault="00F814CB" w:rsidP="00D01CBB">
      <w:pPr>
        <w:spacing w:after="0" w:line="240" w:lineRule="auto"/>
        <w:jc w:val="center"/>
        <w:rPr>
          <w:lang w:val="lv-LV"/>
        </w:rPr>
      </w:pPr>
    </w:p>
    <w:p w14:paraId="6F679BE7" w14:textId="74D4CFAC" w:rsidR="00F814CB" w:rsidRPr="006773D2" w:rsidRDefault="00F814CB" w:rsidP="00D01CBB">
      <w:pPr>
        <w:spacing w:after="0" w:line="240" w:lineRule="auto"/>
        <w:jc w:val="center"/>
        <w:rPr>
          <w:lang w:val="lv-LV"/>
        </w:rPr>
      </w:pPr>
    </w:p>
    <w:p w14:paraId="232FE2E9" w14:textId="77777777" w:rsidR="00F814CB" w:rsidRPr="006773D2" w:rsidRDefault="00F814CB" w:rsidP="00D01CBB">
      <w:pPr>
        <w:spacing w:after="0" w:line="240" w:lineRule="auto"/>
        <w:jc w:val="center"/>
        <w:rPr>
          <w:lang w:val="lv-LV"/>
        </w:rPr>
      </w:pPr>
    </w:p>
    <w:p w14:paraId="0752936C" w14:textId="05EE46B8" w:rsidR="00F814CB" w:rsidRPr="006773D2" w:rsidRDefault="00F814CB" w:rsidP="00D01CBB">
      <w:pPr>
        <w:spacing w:after="0" w:line="240" w:lineRule="auto"/>
        <w:jc w:val="center"/>
        <w:rPr>
          <w:lang w:val="lv-LV"/>
        </w:rPr>
      </w:pPr>
    </w:p>
    <w:p w14:paraId="3C213F25" w14:textId="581CA15F" w:rsidR="00F814CB" w:rsidRPr="006773D2" w:rsidRDefault="00993C69" w:rsidP="00D01CBB">
      <w:pPr>
        <w:spacing w:after="0" w:line="240" w:lineRule="auto"/>
        <w:jc w:val="center"/>
        <w:rPr>
          <w:rFonts w:ascii="Lucida Sans" w:eastAsia="Lucida Sans" w:hAnsi="Lucida Sans" w:cs="Lucida Sans"/>
          <w:b/>
          <w:sz w:val="52"/>
          <w:szCs w:val="52"/>
          <w:lang w:val="lv-LV"/>
        </w:rPr>
      </w:pPr>
      <w:r>
        <w:rPr>
          <w:rFonts w:ascii="Lucida Sans" w:eastAsia="Lucida Sans" w:hAnsi="Lucida Sans" w:cs="Lucida Sans"/>
          <w:b/>
          <w:sz w:val="52"/>
          <w:szCs w:val="52"/>
          <w:lang w:val="lv-LV"/>
        </w:rPr>
        <w:t>Profesion</w:t>
      </w:r>
      <w:r>
        <w:rPr>
          <w:rFonts w:ascii="Calibri" w:eastAsia="Lucida Sans" w:hAnsi="Calibri" w:cs="Calibri"/>
          <w:b/>
          <w:sz w:val="52"/>
          <w:szCs w:val="52"/>
          <w:lang w:val="lv-LV"/>
        </w:rPr>
        <w:t>ā</w:t>
      </w:r>
      <w:r>
        <w:rPr>
          <w:rFonts w:ascii="Lucida Sans" w:eastAsia="Lucida Sans" w:hAnsi="Lucida Sans" w:cs="Lucida Sans"/>
          <w:b/>
          <w:sz w:val="52"/>
          <w:szCs w:val="52"/>
          <w:lang w:val="lv-LV"/>
        </w:rPr>
        <w:t>l</w:t>
      </w:r>
      <w:r>
        <w:rPr>
          <w:rFonts w:ascii="Calibri" w:eastAsia="Lucida Sans" w:hAnsi="Calibri" w:cs="Calibri"/>
          <w:b/>
          <w:sz w:val="52"/>
          <w:szCs w:val="52"/>
          <w:lang w:val="lv-LV"/>
        </w:rPr>
        <w:t>ā</w:t>
      </w:r>
      <w:r>
        <w:rPr>
          <w:rFonts w:ascii="Lucida Sans" w:eastAsia="Lucida Sans" w:hAnsi="Lucida Sans" w:cs="Lucida Sans"/>
          <w:b/>
          <w:sz w:val="52"/>
          <w:szCs w:val="52"/>
          <w:lang w:val="lv-LV"/>
        </w:rPr>
        <w:t>s izgl</w:t>
      </w:r>
      <w:r>
        <w:rPr>
          <w:rFonts w:ascii="Calibri" w:eastAsia="Lucida Sans" w:hAnsi="Calibri" w:cs="Calibri"/>
          <w:b/>
          <w:sz w:val="52"/>
          <w:szCs w:val="52"/>
          <w:lang w:val="lv-LV"/>
        </w:rPr>
        <w:t>ī</w:t>
      </w:r>
      <w:r>
        <w:rPr>
          <w:rFonts w:ascii="Lucida Sans" w:eastAsia="Lucida Sans" w:hAnsi="Lucida Sans" w:cs="Lucida Sans"/>
          <w:b/>
          <w:sz w:val="52"/>
          <w:szCs w:val="52"/>
          <w:lang w:val="lv-LV"/>
        </w:rPr>
        <w:t>t</w:t>
      </w:r>
      <w:r>
        <w:rPr>
          <w:rFonts w:ascii="Calibri" w:eastAsia="Lucida Sans" w:hAnsi="Calibri" w:cs="Calibri"/>
          <w:b/>
          <w:sz w:val="52"/>
          <w:szCs w:val="52"/>
          <w:lang w:val="lv-LV"/>
        </w:rPr>
        <w:t>ī</w:t>
      </w:r>
      <w:r w:rsidR="00F814CB" w:rsidRPr="006773D2">
        <w:rPr>
          <w:rFonts w:ascii="Lucida Sans" w:eastAsia="Lucida Sans" w:hAnsi="Lucida Sans" w:cs="Lucida Sans"/>
          <w:b/>
          <w:sz w:val="52"/>
          <w:szCs w:val="52"/>
          <w:lang w:val="lv-LV"/>
        </w:rPr>
        <w:t xml:space="preserve">bas kompetences centra </w:t>
      </w:r>
    </w:p>
    <w:p w14:paraId="6280540B" w14:textId="74534E59" w:rsidR="00F814CB" w:rsidRPr="006773D2" w:rsidRDefault="00993C69" w:rsidP="00D01CBB">
      <w:pPr>
        <w:spacing w:after="0" w:line="240" w:lineRule="auto"/>
        <w:jc w:val="center"/>
        <w:rPr>
          <w:rFonts w:ascii="Lucida Sans" w:eastAsia="Lucida Sans" w:hAnsi="Lucida Sans" w:cs="Lucida Sans"/>
          <w:b/>
          <w:sz w:val="52"/>
          <w:szCs w:val="52"/>
          <w:lang w:val="lv-LV"/>
        </w:rPr>
      </w:pPr>
      <w:r>
        <w:rPr>
          <w:rFonts w:ascii="Lucida Sans" w:eastAsia="Lucida Sans" w:hAnsi="Lucida Sans" w:cs="Lucida Sans"/>
          <w:b/>
          <w:sz w:val="52"/>
          <w:szCs w:val="52"/>
          <w:lang w:val="lv-LV"/>
        </w:rPr>
        <w:t>„Liep</w:t>
      </w:r>
      <w:r>
        <w:rPr>
          <w:rFonts w:ascii="Calibri" w:eastAsia="Lucida Sans" w:hAnsi="Calibri" w:cs="Calibri"/>
          <w:b/>
          <w:sz w:val="52"/>
          <w:szCs w:val="52"/>
          <w:lang w:val="lv-LV"/>
        </w:rPr>
        <w:t>ā</w:t>
      </w:r>
      <w:r w:rsidR="00F814CB" w:rsidRPr="006773D2">
        <w:rPr>
          <w:rFonts w:ascii="Lucida Sans" w:eastAsia="Lucida Sans" w:hAnsi="Lucida Sans" w:cs="Lucida Sans"/>
          <w:b/>
          <w:sz w:val="52"/>
          <w:szCs w:val="52"/>
          <w:lang w:val="lv-LV"/>
        </w:rPr>
        <w:t>jas Valsts tehnikums”</w:t>
      </w:r>
    </w:p>
    <w:p w14:paraId="70250F85" w14:textId="2DB32F0D" w:rsidR="00F814CB" w:rsidRPr="006773D2" w:rsidRDefault="00993C69" w:rsidP="00D01CBB">
      <w:pPr>
        <w:spacing w:after="0" w:line="240" w:lineRule="auto"/>
        <w:jc w:val="center"/>
        <w:rPr>
          <w:rFonts w:ascii="Lucida Sans" w:eastAsia="Lucida Sans" w:hAnsi="Lucida Sans" w:cs="Lucida Sans"/>
          <w:b/>
          <w:sz w:val="52"/>
          <w:szCs w:val="52"/>
          <w:lang w:val="lv-LV"/>
        </w:rPr>
      </w:pPr>
      <w:r>
        <w:rPr>
          <w:rFonts w:ascii="Lucida Sans" w:eastAsia="Lucida Sans" w:hAnsi="Lucida Sans" w:cs="Lucida Sans"/>
          <w:b/>
          <w:sz w:val="52"/>
          <w:szCs w:val="52"/>
          <w:lang w:val="lv-LV"/>
        </w:rPr>
        <w:t>Att</w:t>
      </w:r>
      <w:r>
        <w:rPr>
          <w:rFonts w:ascii="Calibri" w:eastAsia="Lucida Sans" w:hAnsi="Calibri" w:cs="Calibri"/>
          <w:b/>
          <w:sz w:val="52"/>
          <w:szCs w:val="52"/>
          <w:lang w:val="lv-LV"/>
        </w:rPr>
        <w:t>ī</w:t>
      </w:r>
      <w:r>
        <w:rPr>
          <w:rFonts w:ascii="Lucida Sans" w:eastAsia="Lucida Sans" w:hAnsi="Lucida Sans" w:cs="Lucida Sans"/>
          <w:b/>
          <w:sz w:val="52"/>
          <w:szCs w:val="52"/>
          <w:lang w:val="lv-LV"/>
        </w:rPr>
        <w:t>st</w:t>
      </w:r>
      <w:r>
        <w:rPr>
          <w:rFonts w:ascii="Calibri" w:eastAsia="Lucida Sans" w:hAnsi="Calibri" w:cs="Calibri"/>
          <w:b/>
          <w:sz w:val="52"/>
          <w:szCs w:val="52"/>
          <w:lang w:val="lv-LV"/>
        </w:rPr>
        <w:t>ī</w:t>
      </w:r>
      <w:r>
        <w:rPr>
          <w:rFonts w:ascii="Lucida Sans" w:eastAsia="Lucida Sans" w:hAnsi="Lucida Sans" w:cs="Lucida Sans"/>
          <w:b/>
          <w:sz w:val="52"/>
          <w:szCs w:val="52"/>
          <w:lang w:val="lv-LV"/>
        </w:rPr>
        <w:t>bas un invest</w:t>
      </w:r>
      <w:r>
        <w:rPr>
          <w:rFonts w:ascii="Calibri" w:eastAsia="Lucida Sans" w:hAnsi="Calibri" w:cs="Calibri"/>
          <w:b/>
          <w:sz w:val="52"/>
          <w:szCs w:val="52"/>
          <w:lang w:val="lv-LV"/>
        </w:rPr>
        <w:t>ī</w:t>
      </w:r>
      <w:r>
        <w:rPr>
          <w:rFonts w:ascii="Lucida Sans" w:eastAsia="Lucida Sans" w:hAnsi="Lucida Sans" w:cs="Lucida Sans"/>
          <w:b/>
          <w:sz w:val="52"/>
          <w:szCs w:val="52"/>
          <w:lang w:val="lv-LV"/>
        </w:rPr>
        <w:t>ciju strat</w:t>
      </w:r>
      <w:r>
        <w:rPr>
          <w:rFonts w:ascii="Calibri" w:eastAsia="Lucida Sans" w:hAnsi="Calibri" w:cs="Calibri"/>
          <w:b/>
          <w:sz w:val="52"/>
          <w:szCs w:val="52"/>
          <w:lang w:val="lv-LV"/>
        </w:rPr>
        <w:t>ēģ</w:t>
      </w:r>
      <w:r w:rsidR="00F814CB" w:rsidRPr="006773D2">
        <w:rPr>
          <w:rFonts w:ascii="Lucida Sans" w:eastAsia="Lucida Sans" w:hAnsi="Lucida Sans" w:cs="Lucida Sans"/>
          <w:b/>
          <w:sz w:val="52"/>
          <w:szCs w:val="52"/>
          <w:lang w:val="lv-LV"/>
        </w:rPr>
        <w:t>ija</w:t>
      </w:r>
    </w:p>
    <w:p w14:paraId="58D1663D" w14:textId="77777777" w:rsidR="00F814CB" w:rsidRPr="006773D2" w:rsidRDefault="00F814CB" w:rsidP="00D01CBB">
      <w:pPr>
        <w:spacing w:after="0" w:line="240" w:lineRule="auto"/>
        <w:jc w:val="center"/>
        <w:rPr>
          <w:rFonts w:ascii="Lucida Sans" w:eastAsia="Lucida Sans" w:hAnsi="Lucida Sans" w:cs="Lucida Sans"/>
          <w:b/>
          <w:sz w:val="50"/>
          <w:szCs w:val="50"/>
          <w:lang w:val="lv-LV"/>
        </w:rPr>
      </w:pPr>
    </w:p>
    <w:p w14:paraId="744C14FD" w14:textId="2BDC4A70" w:rsidR="00F814CB" w:rsidRPr="006773D2" w:rsidRDefault="00E37EB5" w:rsidP="00D01CBB">
      <w:pPr>
        <w:spacing w:after="0" w:line="240" w:lineRule="auto"/>
        <w:jc w:val="center"/>
        <w:rPr>
          <w:rFonts w:ascii="Lucida Sans" w:eastAsia="Lucida Sans" w:hAnsi="Lucida Sans" w:cs="Lucida Sans"/>
          <w:b/>
          <w:sz w:val="44"/>
          <w:szCs w:val="44"/>
          <w:lang w:val="lv-LV"/>
        </w:rPr>
      </w:pPr>
      <w:r>
        <w:rPr>
          <w:rFonts w:ascii="Lucida Sans" w:eastAsia="Lucida Sans" w:hAnsi="Lucida Sans" w:cs="Lucida Sans"/>
          <w:b/>
          <w:sz w:val="44"/>
          <w:szCs w:val="44"/>
          <w:lang w:val="lv-LV"/>
        </w:rPr>
        <w:t>2021</w:t>
      </w:r>
      <w:r w:rsidRPr="001A5E78">
        <w:rPr>
          <w:rFonts w:ascii="Lucida Sans" w:eastAsia="Lucida Sans" w:hAnsi="Lucida Sans" w:cs="Lucida Sans"/>
          <w:b/>
          <w:sz w:val="44"/>
          <w:szCs w:val="44"/>
          <w:lang w:val="lv-LV"/>
        </w:rPr>
        <w:t>.–</w:t>
      </w:r>
      <w:r w:rsidR="00F814CB" w:rsidRPr="001A5E78">
        <w:rPr>
          <w:rFonts w:ascii="Lucida Sans" w:eastAsia="Lucida Sans" w:hAnsi="Lucida Sans" w:cs="Lucida Sans"/>
          <w:b/>
          <w:sz w:val="44"/>
          <w:szCs w:val="44"/>
          <w:lang w:val="lv-LV"/>
        </w:rPr>
        <w:t>2</w:t>
      </w:r>
      <w:r w:rsidR="00F814CB" w:rsidRPr="006773D2">
        <w:rPr>
          <w:rFonts w:ascii="Lucida Sans" w:eastAsia="Lucida Sans" w:hAnsi="Lucida Sans" w:cs="Lucida Sans"/>
          <w:b/>
          <w:sz w:val="44"/>
          <w:szCs w:val="44"/>
          <w:lang w:val="lv-LV"/>
        </w:rPr>
        <w:t>027. gadam</w:t>
      </w:r>
    </w:p>
    <w:p w14:paraId="00DF5559" w14:textId="77777777" w:rsidR="00F814CB" w:rsidRPr="006773D2" w:rsidRDefault="00F814CB" w:rsidP="00D01CBB">
      <w:pPr>
        <w:spacing w:after="0" w:line="240" w:lineRule="auto"/>
        <w:rPr>
          <w:rFonts w:ascii="Lucida Sans" w:eastAsia="Lucida Sans" w:hAnsi="Lucida Sans" w:cs="Lucida Sans"/>
          <w:b/>
          <w:sz w:val="44"/>
          <w:szCs w:val="44"/>
          <w:lang w:val="lv-LV"/>
        </w:rPr>
      </w:pPr>
      <w:r w:rsidRPr="006773D2">
        <w:rPr>
          <w:rFonts w:ascii="Lucida Sans" w:eastAsia="Lucida Sans" w:hAnsi="Lucida Sans" w:cs="Lucida Sans"/>
          <w:b/>
          <w:sz w:val="44"/>
          <w:szCs w:val="44"/>
          <w:lang w:val="lv-LV"/>
        </w:rPr>
        <w:br w:type="page"/>
      </w:r>
    </w:p>
    <w:sdt>
      <w:sdtPr>
        <w:rPr>
          <w:rFonts w:asciiTheme="minorHAnsi" w:eastAsiaTheme="minorHAnsi" w:hAnsiTheme="minorHAnsi" w:cstheme="minorBidi"/>
          <w:color w:val="auto"/>
          <w:sz w:val="22"/>
          <w:szCs w:val="22"/>
          <w:lang w:val="lv-LV"/>
        </w:rPr>
        <w:id w:val="-911084436"/>
        <w:docPartObj>
          <w:docPartGallery w:val="Table of Contents"/>
          <w:docPartUnique/>
        </w:docPartObj>
      </w:sdtPr>
      <w:sdtEndPr>
        <w:rPr>
          <w:b/>
          <w:bCs/>
          <w:noProof/>
        </w:rPr>
      </w:sdtEndPr>
      <w:sdtContent>
        <w:p w14:paraId="55B8DF16" w14:textId="40484236" w:rsidR="006308B9" w:rsidRPr="006773D2" w:rsidRDefault="006308B9" w:rsidP="00D01CBB">
          <w:pPr>
            <w:pStyle w:val="TOCHeading"/>
            <w:spacing w:before="0" w:line="240" w:lineRule="auto"/>
            <w:rPr>
              <w:b/>
              <w:bCs/>
              <w:lang w:val="lv-LV"/>
            </w:rPr>
          </w:pPr>
          <w:r w:rsidRPr="006773D2">
            <w:rPr>
              <w:b/>
              <w:bCs/>
              <w:lang w:val="lv-LV"/>
            </w:rPr>
            <w:t>Saturs</w:t>
          </w:r>
        </w:p>
        <w:p w14:paraId="1C61FC54" w14:textId="7C5DE791" w:rsidR="00D550F9" w:rsidRDefault="006308B9">
          <w:pPr>
            <w:pStyle w:val="TOC1"/>
            <w:tabs>
              <w:tab w:val="right" w:leader="dot" w:pos="12950"/>
            </w:tabs>
            <w:rPr>
              <w:rFonts w:eastAsiaTheme="minorEastAsia"/>
              <w:noProof/>
            </w:rPr>
          </w:pPr>
          <w:r w:rsidRPr="006773D2">
            <w:rPr>
              <w:lang w:val="lv-LV"/>
            </w:rPr>
            <w:fldChar w:fldCharType="begin"/>
          </w:r>
          <w:r w:rsidRPr="006773D2">
            <w:rPr>
              <w:lang w:val="lv-LV"/>
            </w:rPr>
            <w:instrText xml:space="preserve"> TOC \o "1-3" \h \z \u </w:instrText>
          </w:r>
          <w:r w:rsidRPr="006773D2">
            <w:rPr>
              <w:lang w:val="lv-LV"/>
            </w:rPr>
            <w:fldChar w:fldCharType="separate"/>
          </w:r>
          <w:hyperlink w:anchor="_Toc91062046" w:history="1">
            <w:r w:rsidR="00D550F9" w:rsidRPr="00850C58">
              <w:rPr>
                <w:rStyle w:val="Hyperlink"/>
                <w:rFonts w:eastAsia="Lucida Sans"/>
                <w:b/>
                <w:bCs/>
                <w:noProof/>
                <w:lang w:val="lv-LV"/>
              </w:rPr>
              <w:t>Ievads</w:t>
            </w:r>
            <w:r w:rsidR="00D550F9">
              <w:rPr>
                <w:noProof/>
                <w:webHidden/>
              </w:rPr>
              <w:tab/>
            </w:r>
            <w:r w:rsidR="00D550F9">
              <w:rPr>
                <w:noProof/>
                <w:webHidden/>
              </w:rPr>
              <w:fldChar w:fldCharType="begin"/>
            </w:r>
            <w:r w:rsidR="00D550F9">
              <w:rPr>
                <w:noProof/>
                <w:webHidden/>
              </w:rPr>
              <w:instrText xml:space="preserve"> PAGEREF _Toc91062046 \h </w:instrText>
            </w:r>
            <w:r w:rsidR="00D550F9">
              <w:rPr>
                <w:noProof/>
                <w:webHidden/>
              </w:rPr>
            </w:r>
            <w:r w:rsidR="00D550F9">
              <w:rPr>
                <w:noProof/>
                <w:webHidden/>
              </w:rPr>
              <w:fldChar w:fldCharType="separate"/>
            </w:r>
            <w:r w:rsidR="002E06AE">
              <w:rPr>
                <w:noProof/>
                <w:webHidden/>
              </w:rPr>
              <w:t>5</w:t>
            </w:r>
            <w:r w:rsidR="00D550F9">
              <w:rPr>
                <w:noProof/>
                <w:webHidden/>
              </w:rPr>
              <w:fldChar w:fldCharType="end"/>
            </w:r>
          </w:hyperlink>
        </w:p>
        <w:p w14:paraId="7619EFD7" w14:textId="73CD59D9" w:rsidR="00D550F9" w:rsidRDefault="00900F51">
          <w:pPr>
            <w:pStyle w:val="TOC1"/>
            <w:tabs>
              <w:tab w:val="right" w:leader="dot" w:pos="12950"/>
            </w:tabs>
            <w:rPr>
              <w:rFonts w:eastAsiaTheme="minorEastAsia"/>
              <w:noProof/>
            </w:rPr>
          </w:pPr>
          <w:hyperlink w:anchor="_Toc91062047" w:history="1">
            <w:r w:rsidR="00D550F9" w:rsidRPr="00850C58">
              <w:rPr>
                <w:rStyle w:val="Hyperlink"/>
                <w:b/>
                <w:bCs/>
                <w:noProof/>
                <w:lang w:val="lv-LV"/>
              </w:rPr>
              <w:t>1. Izglītības iestādes virsmērķi, attīstības redzējums un stratēģiskais virziens. Vispārējā informācija</w:t>
            </w:r>
            <w:r w:rsidR="00D550F9">
              <w:rPr>
                <w:noProof/>
                <w:webHidden/>
              </w:rPr>
              <w:tab/>
            </w:r>
            <w:r w:rsidR="00D550F9">
              <w:rPr>
                <w:noProof/>
                <w:webHidden/>
              </w:rPr>
              <w:fldChar w:fldCharType="begin"/>
            </w:r>
            <w:r w:rsidR="00D550F9">
              <w:rPr>
                <w:noProof/>
                <w:webHidden/>
              </w:rPr>
              <w:instrText xml:space="preserve"> PAGEREF _Toc91062047 \h </w:instrText>
            </w:r>
            <w:r w:rsidR="00D550F9">
              <w:rPr>
                <w:noProof/>
                <w:webHidden/>
              </w:rPr>
            </w:r>
            <w:r w:rsidR="00D550F9">
              <w:rPr>
                <w:noProof/>
                <w:webHidden/>
              </w:rPr>
              <w:fldChar w:fldCharType="separate"/>
            </w:r>
            <w:r w:rsidR="002E06AE">
              <w:rPr>
                <w:noProof/>
                <w:webHidden/>
              </w:rPr>
              <w:t>6</w:t>
            </w:r>
            <w:r w:rsidR="00D550F9">
              <w:rPr>
                <w:noProof/>
                <w:webHidden/>
              </w:rPr>
              <w:fldChar w:fldCharType="end"/>
            </w:r>
          </w:hyperlink>
        </w:p>
        <w:p w14:paraId="5C12F654" w14:textId="26F56318" w:rsidR="00D550F9" w:rsidRDefault="00900F51">
          <w:pPr>
            <w:pStyle w:val="TOC2"/>
            <w:tabs>
              <w:tab w:val="right" w:leader="dot" w:pos="12950"/>
            </w:tabs>
            <w:rPr>
              <w:rFonts w:eastAsiaTheme="minorEastAsia"/>
              <w:noProof/>
            </w:rPr>
          </w:pPr>
          <w:hyperlink w:anchor="_Toc91062048" w:history="1">
            <w:r w:rsidR="00D550F9" w:rsidRPr="00850C58">
              <w:rPr>
                <w:rStyle w:val="Hyperlink"/>
                <w:b/>
                <w:bCs/>
                <w:noProof/>
                <w:lang w:val="lv-LV"/>
              </w:rPr>
              <w:t>1.1.  Kopsavilkums par profesionālās izglītības iestādi</w:t>
            </w:r>
            <w:r w:rsidR="00D550F9">
              <w:rPr>
                <w:noProof/>
                <w:webHidden/>
              </w:rPr>
              <w:tab/>
            </w:r>
            <w:r w:rsidR="00D550F9">
              <w:rPr>
                <w:noProof/>
                <w:webHidden/>
              </w:rPr>
              <w:fldChar w:fldCharType="begin"/>
            </w:r>
            <w:r w:rsidR="00D550F9">
              <w:rPr>
                <w:noProof/>
                <w:webHidden/>
              </w:rPr>
              <w:instrText xml:space="preserve"> PAGEREF _Toc91062048 \h </w:instrText>
            </w:r>
            <w:r w:rsidR="00D550F9">
              <w:rPr>
                <w:noProof/>
                <w:webHidden/>
              </w:rPr>
            </w:r>
            <w:r w:rsidR="00D550F9">
              <w:rPr>
                <w:noProof/>
                <w:webHidden/>
              </w:rPr>
              <w:fldChar w:fldCharType="separate"/>
            </w:r>
            <w:r w:rsidR="002E06AE">
              <w:rPr>
                <w:noProof/>
                <w:webHidden/>
              </w:rPr>
              <w:t>6</w:t>
            </w:r>
            <w:r w:rsidR="00D550F9">
              <w:rPr>
                <w:noProof/>
                <w:webHidden/>
              </w:rPr>
              <w:fldChar w:fldCharType="end"/>
            </w:r>
          </w:hyperlink>
        </w:p>
        <w:p w14:paraId="5E80CBA8" w14:textId="7CEF19F5" w:rsidR="00D550F9" w:rsidRDefault="00900F51">
          <w:pPr>
            <w:pStyle w:val="TOC2"/>
            <w:tabs>
              <w:tab w:val="right" w:leader="dot" w:pos="12950"/>
            </w:tabs>
            <w:rPr>
              <w:rFonts w:eastAsiaTheme="minorEastAsia"/>
              <w:noProof/>
            </w:rPr>
          </w:pPr>
          <w:hyperlink w:anchor="_Toc91062049" w:history="1">
            <w:r w:rsidR="00D550F9" w:rsidRPr="00850C58">
              <w:rPr>
                <w:rStyle w:val="Hyperlink"/>
                <w:b/>
                <w:bCs/>
                <w:noProof/>
                <w:lang w:val="lv-LV"/>
              </w:rPr>
              <w:t>1.2. PII misija, vīzija, vērtības, stratēģiskās prioritātes, mērķauditorija un unikalitāte</w:t>
            </w:r>
            <w:r w:rsidR="00D550F9">
              <w:rPr>
                <w:noProof/>
                <w:webHidden/>
              </w:rPr>
              <w:tab/>
            </w:r>
            <w:r w:rsidR="00D550F9">
              <w:rPr>
                <w:noProof/>
                <w:webHidden/>
              </w:rPr>
              <w:fldChar w:fldCharType="begin"/>
            </w:r>
            <w:r w:rsidR="00D550F9">
              <w:rPr>
                <w:noProof/>
                <w:webHidden/>
              </w:rPr>
              <w:instrText xml:space="preserve"> PAGEREF _Toc91062049 \h </w:instrText>
            </w:r>
            <w:r w:rsidR="00D550F9">
              <w:rPr>
                <w:noProof/>
                <w:webHidden/>
              </w:rPr>
            </w:r>
            <w:r w:rsidR="00D550F9">
              <w:rPr>
                <w:noProof/>
                <w:webHidden/>
              </w:rPr>
              <w:fldChar w:fldCharType="separate"/>
            </w:r>
            <w:r w:rsidR="002E06AE">
              <w:rPr>
                <w:noProof/>
                <w:webHidden/>
              </w:rPr>
              <w:t>7</w:t>
            </w:r>
            <w:r w:rsidR="00D550F9">
              <w:rPr>
                <w:noProof/>
                <w:webHidden/>
              </w:rPr>
              <w:fldChar w:fldCharType="end"/>
            </w:r>
          </w:hyperlink>
        </w:p>
        <w:p w14:paraId="0E11CF64" w14:textId="1FD751F0" w:rsidR="00D550F9" w:rsidRDefault="00900F51">
          <w:pPr>
            <w:pStyle w:val="TOC2"/>
            <w:tabs>
              <w:tab w:val="right" w:leader="dot" w:pos="12950"/>
            </w:tabs>
            <w:rPr>
              <w:rFonts w:eastAsiaTheme="minorEastAsia"/>
              <w:noProof/>
            </w:rPr>
          </w:pPr>
          <w:hyperlink w:anchor="_Toc91062050" w:history="1">
            <w:r w:rsidR="00D550F9" w:rsidRPr="00850C58">
              <w:rPr>
                <w:rStyle w:val="Hyperlink"/>
                <w:b/>
                <w:bCs/>
                <w:noProof/>
                <w:lang w:val="lv-LV"/>
              </w:rPr>
              <w:t>1.3. Stratēģiskās prioritātes 2021.–2027. gadam</w:t>
            </w:r>
            <w:r w:rsidR="00D550F9">
              <w:rPr>
                <w:noProof/>
                <w:webHidden/>
              </w:rPr>
              <w:tab/>
            </w:r>
            <w:r w:rsidR="00D550F9">
              <w:rPr>
                <w:noProof/>
                <w:webHidden/>
              </w:rPr>
              <w:fldChar w:fldCharType="begin"/>
            </w:r>
            <w:r w:rsidR="00D550F9">
              <w:rPr>
                <w:noProof/>
                <w:webHidden/>
              </w:rPr>
              <w:instrText xml:space="preserve"> PAGEREF _Toc91062050 \h </w:instrText>
            </w:r>
            <w:r w:rsidR="00D550F9">
              <w:rPr>
                <w:noProof/>
                <w:webHidden/>
              </w:rPr>
            </w:r>
            <w:r w:rsidR="00D550F9">
              <w:rPr>
                <w:noProof/>
                <w:webHidden/>
              </w:rPr>
              <w:fldChar w:fldCharType="separate"/>
            </w:r>
            <w:r w:rsidR="002E06AE">
              <w:rPr>
                <w:noProof/>
                <w:webHidden/>
              </w:rPr>
              <w:t>7</w:t>
            </w:r>
            <w:r w:rsidR="00D550F9">
              <w:rPr>
                <w:noProof/>
                <w:webHidden/>
              </w:rPr>
              <w:fldChar w:fldCharType="end"/>
            </w:r>
          </w:hyperlink>
        </w:p>
        <w:p w14:paraId="5C4DDD42" w14:textId="1F6972B4" w:rsidR="00D550F9" w:rsidRDefault="00900F51">
          <w:pPr>
            <w:pStyle w:val="TOC2"/>
            <w:tabs>
              <w:tab w:val="right" w:leader="dot" w:pos="12950"/>
            </w:tabs>
            <w:rPr>
              <w:rFonts w:eastAsiaTheme="minorEastAsia"/>
              <w:noProof/>
            </w:rPr>
          </w:pPr>
          <w:hyperlink w:anchor="_Toc91062051" w:history="1">
            <w:r w:rsidR="00D550F9" w:rsidRPr="00850C58">
              <w:rPr>
                <w:rStyle w:val="Hyperlink"/>
                <w:b/>
                <w:bCs/>
                <w:noProof/>
                <w:lang w:val="lv-LV"/>
              </w:rPr>
              <w:t>1.4. Stratēģiskie mērķi 2021.–2027. gadam</w:t>
            </w:r>
            <w:r w:rsidR="00D550F9">
              <w:rPr>
                <w:noProof/>
                <w:webHidden/>
              </w:rPr>
              <w:tab/>
            </w:r>
            <w:r w:rsidR="00D550F9">
              <w:rPr>
                <w:noProof/>
                <w:webHidden/>
              </w:rPr>
              <w:fldChar w:fldCharType="begin"/>
            </w:r>
            <w:r w:rsidR="00D550F9">
              <w:rPr>
                <w:noProof/>
                <w:webHidden/>
              </w:rPr>
              <w:instrText xml:space="preserve"> PAGEREF _Toc91062051 \h </w:instrText>
            </w:r>
            <w:r w:rsidR="00D550F9">
              <w:rPr>
                <w:noProof/>
                <w:webHidden/>
              </w:rPr>
            </w:r>
            <w:r w:rsidR="00D550F9">
              <w:rPr>
                <w:noProof/>
                <w:webHidden/>
              </w:rPr>
              <w:fldChar w:fldCharType="separate"/>
            </w:r>
            <w:r w:rsidR="002E06AE">
              <w:rPr>
                <w:noProof/>
                <w:webHidden/>
              </w:rPr>
              <w:t>8</w:t>
            </w:r>
            <w:r w:rsidR="00D550F9">
              <w:rPr>
                <w:noProof/>
                <w:webHidden/>
              </w:rPr>
              <w:fldChar w:fldCharType="end"/>
            </w:r>
          </w:hyperlink>
        </w:p>
        <w:p w14:paraId="322E1414" w14:textId="6D30D306" w:rsidR="00D550F9" w:rsidRDefault="00900F51">
          <w:pPr>
            <w:pStyle w:val="TOC1"/>
            <w:tabs>
              <w:tab w:val="right" w:leader="dot" w:pos="12950"/>
            </w:tabs>
            <w:rPr>
              <w:rFonts w:eastAsiaTheme="minorEastAsia"/>
              <w:noProof/>
            </w:rPr>
          </w:pPr>
          <w:hyperlink w:anchor="_Toc91062052" w:history="1">
            <w:r w:rsidR="00D550F9" w:rsidRPr="00850C58">
              <w:rPr>
                <w:rStyle w:val="Hyperlink"/>
                <w:rFonts w:eastAsia="Times New Roman"/>
                <w:b/>
                <w:bCs/>
                <w:noProof/>
                <w:lang w:val="lv-LV"/>
              </w:rPr>
              <w:t>2. Esošās situācijas raksturojums</w:t>
            </w:r>
            <w:r w:rsidR="00D550F9">
              <w:rPr>
                <w:noProof/>
                <w:webHidden/>
              </w:rPr>
              <w:tab/>
            </w:r>
            <w:r w:rsidR="00D550F9">
              <w:rPr>
                <w:noProof/>
                <w:webHidden/>
              </w:rPr>
              <w:fldChar w:fldCharType="begin"/>
            </w:r>
            <w:r w:rsidR="00D550F9">
              <w:rPr>
                <w:noProof/>
                <w:webHidden/>
              </w:rPr>
              <w:instrText xml:space="preserve"> PAGEREF _Toc91062052 \h </w:instrText>
            </w:r>
            <w:r w:rsidR="00D550F9">
              <w:rPr>
                <w:noProof/>
                <w:webHidden/>
              </w:rPr>
            </w:r>
            <w:r w:rsidR="00D550F9">
              <w:rPr>
                <w:noProof/>
                <w:webHidden/>
              </w:rPr>
              <w:fldChar w:fldCharType="separate"/>
            </w:r>
            <w:r w:rsidR="002E06AE">
              <w:rPr>
                <w:noProof/>
                <w:webHidden/>
              </w:rPr>
              <w:t>20</w:t>
            </w:r>
            <w:r w:rsidR="00D550F9">
              <w:rPr>
                <w:noProof/>
                <w:webHidden/>
              </w:rPr>
              <w:fldChar w:fldCharType="end"/>
            </w:r>
          </w:hyperlink>
        </w:p>
        <w:p w14:paraId="2CC51AB5" w14:textId="32EA400A" w:rsidR="00D550F9" w:rsidRDefault="00900F51">
          <w:pPr>
            <w:pStyle w:val="TOC2"/>
            <w:tabs>
              <w:tab w:val="right" w:leader="dot" w:pos="12950"/>
            </w:tabs>
            <w:rPr>
              <w:rFonts w:eastAsiaTheme="minorEastAsia"/>
              <w:noProof/>
            </w:rPr>
          </w:pPr>
          <w:hyperlink w:anchor="_Toc91062053" w:history="1">
            <w:r w:rsidR="00D550F9" w:rsidRPr="00850C58">
              <w:rPr>
                <w:rStyle w:val="Hyperlink"/>
                <w:b/>
                <w:bCs/>
                <w:noProof/>
                <w:lang w:val="lv-LV"/>
              </w:rPr>
              <w:t>2.1. PII profesionālās izglītības programmu raksturojums</w:t>
            </w:r>
            <w:r w:rsidR="00D550F9" w:rsidRPr="00850C58">
              <w:rPr>
                <w:rStyle w:val="Hyperlink"/>
                <w:rFonts w:ascii="Times New Roman" w:eastAsia="Lucida Sans" w:hAnsi="Times New Roman" w:cs="Times New Roman"/>
                <w:b/>
                <w:noProof/>
                <w:lang w:val="lv-LV"/>
              </w:rPr>
              <w:t xml:space="preserve"> </w:t>
            </w:r>
            <w:r w:rsidR="00D550F9">
              <w:rPr>
                <w:noProof/>
                <w:webHidden/>
              </w:rPr>
              <w:tab/>
            </w:r>
            <w:r w:rsidR="00D550F9">
              <w:rPr>
                <w:noProof/>
                <w:webHidden/>
              </w:rPr>
              <w:fldChar w:fldCharType="begin"/>
            </w:r>
            <w:r w:rsidR="00D550F9">
              <w:rPr>
                <w:noProof/>
                <w:webHidden/>
              </w:rPr>
              <w:instrText xml:space="preserve"> PAGEREF _Toc91062053 \h </w:instrText>
            </w:r>
            <w:r w:rsidR="00D550F9">
              <w:rPr>
                <w:noProof/>
                <w:webHidden/>
              </w:rPr>
            </w:r>
            <w:r w:rsidR="00D550F9">
              <w:rPr>
                <w:noProof/>
                <w:webHidden/>
              </w:rPr>
              <w:fldChar w:fldCharType="separate"/>
            </w:r>
            <w:r w:rsidR="002E06AE">
              <w:rPr>
                <w:noProof/>
                <w:webHidden/>
              </w:rPr>
              <w:t>20</w:t>
            </w:r>
            <w:r w:rsidR="00D550F9">
              <w:rPr>
                <w:noProof/>
                <w:webHidden/>
              </w:rPr>
              <w:fldChar w:fldCharType="end"/>
            </w:r>
          </w:hyperlink>
        </w:p>
        <w:p w14:paraId="209E6A9F" w14:textId="3B1F2F7C" w:rsidR="00D550F9" w:rsidRDefault="00900F51">
          <w:pPr>
            <w:pStyle w:val="TOC2"/>
            <w:tabs>
              <w:tab w:val="right" w:leader="dot" w:pos="12950"/>
            </w:tabs>
            <w:rPr>
              <w:rFonts w:eastAsiaTheme="minorEastAsia"/>
              <w:noProof/>
            </w:rPr>
          </w:pPr>
          <w:hyperlink w:anchor="_Toc91062054" w:history="1">
            <w:r w:rsidR="00D550F9" w:rsidRPr="00850C58">
              <w:rPr>
                <w:rStyle w:val="Hyperlink"/>
                <w:b/>
                <w:bCs/>
                <w:noProof/>
                <w:lang w:val="lv-LV"/>
              </w:rPr>
              <w:t>2.2. Nekustamā īpašuma un mācību materiāli tehniskās bāzes raksturojums (esošā situācija)</w:t>
            </w:r>
            <w:r w:rsidR="00D550F9">
              <w:rPr>
                <w:noProof/>
                <w:webHidden/>
              </w:rPr>
              <w:tab/>
            </w:r>
            <w:r w:rsidR="00D550F9">
              <w:rPr>
                <w:noProof/>
                <w:webHidden/>
              </w:rPr>
              <w:fldChar w:fldCharType="begin"/>
            </w:r>
            <w:r w:rsidR="00D550F9">
              <w:rPr>
                <w:noProof/>
                <w:webHidden/>
              </w:rPr>
              <w:instrText xml:space="preserve"> PAGEREF _Toc91062054 \h </w:instrText>
            </w:r>
            <w:r w:rsidR="00D550F9">
              <w:rPr>
                <w:noProof/>
                <w:webHidden/>
              </w:rPr>
            </w:r>
            <w:r w:rsidR="00D550F9">
              <w:rPr>
                <w:noProof/>
                <w:webHidden/>
              </w:rPr>
              <w:fldChar w:fldCharType="separate"/>
            </w:r>
            <w:r w:rsidR="002E06AE">
              <w:rPr>
                <w:noProof/>
                <w:webHidden/>
              </w:rPr>
              <w:t>28</w:t>
            </w:r>
            <w:r w:rsidR="00D550F9">
              <w:rPr>
                <w:noProof/>
                <w:webHidden/>
              </w:rPr>
              <w:fldChar w:fldCharType="end"/>
            </w:r>
          </w:hyperlink>
        </w:p>
        <w:p w14:paraId="786D1992" w14:textId="20482838" w:rsidR="00D550F9" w:rsidRDefault="00900F51">
          <w:pPr>
            <w:pStyle w:val="TOC2"/>
            <w:tabs>
              <w:tab w:val="right" w:leader="dot" w:pos="12950"/>
            </w:tabs>
            <w:rPr>
              <w:rFonts w:eastAsiaTheme="minorEastAsia"/>
              <w:noProof/>
            </w:rPr>
          </w:pPr>
          <w:hyperlink w:anchor="_Toc91062055" w:history="1">
            <w:r w:rsidR="00D550F9" w:rsidRPr="00850C58">
              <w:rPr>
                <w:rStyle w:val="Hyperlink"/>
                <w:b/>
                <w:bCs/>
                <w:noProof/>
                <w:lang w:val="lv-LV"/>
              </w:rPr>
              <w:t>2.4. Cilvēkresursu pieejamība, raksturojums un attīstība</w:t>
            </w:r>
            <w:r w:rsidR="00D550F9">
              <w:rPr>
                <w:noProof/>
                <w:webHidden/>
              </w:rPr>
              <w:tab/>
            </w:r>
            <w:r w:rsidR="00D550F9">
              <w:rPr>
                <w:noProof/>
                <w:webHidden/>
              </w:rPr>
              <w:fldChar w:fldCharType="begin"/>
            </w:r>
            <w:r w:rsidR="00D550F9">
              <w:rPr>
                <w:noProof/>
                <w:webHidden/>
              </w:rPr>
              <w:instrText xml:space="preserve"> PAGEREF _Toc91062055 \h </w:instrText>
            </w:r>
            <w:r w:rsidR="00D550F9">
              <w:rPr>
                <w:noProof/>
                <w:webHidden/>
              </w:rPr>
            </w:r>
            <w:r w:rsidR="00D550F9">
              <w:rPr>
                <w:noProof/>
                <w:webHidden/>
              </w:rPr>
              <w:fldChar w:fldCharType="separate"/>
            </w:r>
            <w:r w:rsidR="002E06AE">
              <w:rPr>
                <w:noProof/>
                <w:webHidden/>
              </w:rPr>
              <w:t>29</w:t>
            </w:r>
            <w:r w:rsidR="00D550F9">
              <w:rPr>
                <w:noProof/>
                <w:webHidden/>
              </w:rPr>
              <w:fldChar w:fldCharType="end"/>
            </w:r>
          </w:hyperlink>
        </w:p>
        <w:p w14:paraId="0C7ADEA4" w14:textId="0C4C0BFC" w:rsidR="00D550F9" w:rsidRDefault="00900F51">
          <w:pPr>
            <w:pStyle w:val="TOC1"/>
            <w:tabs>
              <w:tab w:val="right" w:leader="dot" w:pos="12950"/>
            </w:tabs>
            <w:rPr>
              <w:rFonts w:eastAsiaTheme="minorEastAsia"/>
              <w:noProof/>
            </w:rPr>
          </w:pPr>
          <w:hyperlink w:anchor="_Toc91062056" w:history="1">
            <w:r w:rsidR="00D550F9" w:rsidRPr="00850C58">
              <w:rPr>
                <w:rStyle w:val="Hyperlink"/>
                <w:b/>
                <w:bCs/>
                <w:noProof/>
                <w:lang w:val="lv-LV"/>
              </w:rPr>
              <w:t>3. PII rīcības plāns</w:t>
            </w:r>
            <w:r w:rsidR="00D550F9">
              <w:rPr>
                <w:noProof/>
                <w:webHidden/>
              </w:rPr>
              <w:tab/>
            </w:r>
            <w:r w:rsidR="00D550F9">
              <w:rPr>
                <w:noProof/>
                <w:webHidden/>
              </w:rPr>
              <w:fldChar w:fldCharType="begin"/>
            </w:r>
            <w:r w:rsidR="00D550F9">
              <w:rPr>
                <w:noProof/>
                <w:webHidden/>
              </w:rPr>
              <w:instrText xml:space="preserve"> PAGEREF _Toc91062056 \h </w:instrText>
            </w:r>
            <w:r w:rsidR="00D550F9">
              <w:rPr>
                <w:noProof/>
                <w:webHidden/>
              </w:rPr>
            </w:r>
            <w:r w:rsidR="00D550F9">
              <w:rPr>
                <w:noProof/>
                <w:webHidden/>
              </w:rPr>
              <w:fldChar w:fldCharType="separate"/>
            </w:r>
            <w:r w:rsidR="002E06AE">
              <w:rPr>
                <w:noProof/>
                <w:webHidden/>
              </w:rPr>
              <w:t>44</w:t>
            </w:r>
            <w:r w:rsidR="00D550F9">
              <w:rPr>
                <w:noProof/>
                <w:webHidden/>
              </w:rPr>
              <w:fldChar w:fldCharType="end"/>
            </w:r>
          </w:hyperlink>
        </w:p>
        <w:p w14:paraId="60BC02EE" w14:textId="7E4D4E67" w:rsidR="00D550F9" w:rsidRDefault="00900F51">
          <w:pPr>
            <w:pStyle w:val="TOC2"/>
            <w:tabs>
              <w:tab w:val="right" w:leader="dot" w:pos="12950"/>
            </w:tabs>
            <w:rPr>
              <w:rFonts w:eastAsiaTheme="minorEastAsia"/>
              <w:noProof/>
            </w:rPr>
          </w:pPr>
          <w:hyperlink w:anchor="_Toc91062057" w:history="1">
            <w:r w:rsidR="00D550F9" w:rsidRPr="00850C58">
              <w:rPr>
                <w:rStyle w:val="Hyperlink"/>
                <w:b/>
                <w:bCs/>
                <w:noProof/>
                <w:lang w:val="lv-LV"/>
              </w:rPr>
              <w:t>3.1. Izglītības programmu attīstība</w:t>
            </w:r>
            <w:r w:rsidR="00D550F9">
              <w:rPr>
                <w:noProof/>
                <w:webHidden/>
              </w:rPr>
              <w:tab/>
            </w:r>
            <w:r w:rsidR="00D550F9">
              <w:rPr>
                <w:noProof/>
                <w:webHidden/>
              </w:rPr>
              <w:fldChar w:fldCharType="begin"/>
            </w:r>
            <w:r w:rsidR="00D550F9">
              <w:rPr>
                <w:noProof/>
                <w:webHidden/>
              </w:rPr>
              <w:instrText xml:space="preserve"> PAGEREF _Toc91062057 \h </w:instrText>
            </w:r>
            <w:r w:rsidR="00D550F9">
              <w:rPr>
                <w:noProof/>
                <w:webHidden/>
              </w:rPr>
            </w:r>
            <w:r w:rsidR="00D550F9">
              <w:rPr>
                <w:noProof/>
                <w:webHidden/>
              </w:rPr>
              <w:fldChar w:fldCharType="separate"/>
            </w:r>
            <w:r w:rsidR="002E06AE">
              <w:rPr>
                <w:noProof/>
                <w:webHidden/>
              </w:rPr>
              <w:t>44</w:t>
            </w:r>
            <w:r w:rsidR="00D550F9">
              <w:rPr>
                <w:noProof/>
                <w:webHidden/>
              </w:rPr>
              <w:fldChar w:fldCharType="end"/>
            </w:r>
          </w:hyperlink>
        </w:p>
        <w:p w14:paraId="27C95DFF" w14:textId="1D85C7B7" w:rsidR="00D550F9" w:rsidRDefault="00900F51">
          <w:pPr>
            <w:pStyle w:val="TOC3"/>
            <w:tabs>
              <w:tab w:val="right" w:leader="dot" w:pos="12950"/>
            </w:tabs>
            <w:rPr>
              <w:rFonts w:eastAsiaTheme="minorEastAsia"/>
              <w:noProof/>
            </w:rPr>
          </w:pPr>
          <w:hyperlink w:anchor="_Toc91062058" w:history="1">
            <w:r w:rsidR="00D550F9" w:rsidRPr="00850C58">
              <w:rPr>
                <w:rStyle w:val="Hyperlink"/>
                <w:rFonts w:cstheme="minorHAnsi"/>
                <w:noProof/>
                <w:lang w:val="lv-LV"/>
              </w:rPr>
              <w:t>R</w:t>
            </w:r>
            <w:r w:rsidR="00D550F9" w:rsidRPr="00850C58">
              <w:rPr>
                <w:rStyle w:val="Hyperlink"/>
                <w:noProof/>
                <w:lang w:val="lv-LV"/>
              </w:rPr>
              <w:t>īcības plāna 3.1. daļa</w:t>
            </w:r>
            <w:r w:rsidR="00D550F9">
              <w:rPr>
                <w:noProof/>
                <w:webHidden/>
              </w:rPr>
              <w:tab/>
            </w:r>
            <w:r w:rsidR="00D550F9">
              <w:rPr>
                <w:noProof/>
                <w:webHidden/>
              </w:rPr>
              <w:fldChar w:fldCharType="begin"/>
            </w:r>
            <w:r w:rsidR="00D550F9">
              <w:rPr>
                <w:noProof/>
                <w:webHidden/>
              </w:rPr>
              <w:instrText xml:space="preserve"> PAGEREF _Toc91062058 \h </w:instrText>
            </w:r>
            <w:r w:rsidR="00D550F9">
              <w:rPr>
                <w:noProof/>
                <w:webHidden/>
              </w:rPr>
            </w:r>
            <w:r w:rsidR="00D550F9">
              <w:rPr>
                <w:noProof/>
                <w:webHidden/>
              </w:rPr>
              <w:fldChar w:fldCharType="separate"/>
            </w:r>
            <w:r w:rsidR="002E06AE">
              <w:rPr>
                <w:noProof/>
                <w:webHidden/>
              </w:rPr>
              <w:t>47</w:t>
            </w:r>
            <w:r w:rsidR="00D550F9">
              <w:rPr>
                <w:noProof/>
                <w:webHidden/>
              </w:rPr>
              <w:fldChar w:fldCharType="end"/>
            </w:r>
          </w:hyperlink>
        </w:p>
        <w:p w14:paraId="7327CAF0" w14:textId="58530AAD" w:rsidR="00D550F9" w:rsidRDefault="00900F51">
          <w:pPr>
            <w:pStyle w:val="TOC2"/>
            <w:tabs>
              <w:tab w:val="right" w:leader="dot" w:pos="12950"/>
            </w:tabs>
            <w:rPr>
              <w:rFonts w:eastAsiaTheme="minorEastAsia"/>
              <w:noProof/>
            </w:rPr>
          </w:pPr>
          <w:hyperlink w:anchor="_Toc91062059" w:history="1">
            <w:r w:rsidR="00D550F9" w:rsidRPr="00850C58">
              <w:rPr>
                <w:rStyle w:val="Hyperlink"/>
                <w:b/>
                <w:bCs/>
                <w:noProof/>
                <w:lang w:val="lv-LV"/>
              </w:rPr>
              <w:t>3.2. Metodiskais darbs un tā attīstība</w:t>
            </w:r>
            <w:r w:rsidR="00D550F9">
              <w:rPr>
                <w:noProof/>
                <w:webHidden/>
              </w:rPr>
              <w:tab/>
            </w:r>
            <w:r w:rsidR="00D550F9">
              <w:rPr>
                <w:noProof/>
                <w:webHidden/>
              </w:rPr>
              <w:fldChar w:fldCharType="begin"/>
            </w:r>
            <w:r w:rsidR="00D550F9">
              <w:rPr>
                <w:noProof/>
                <w:webHidden/>
              </w:rPr>
              <w:instrText xml:space="preserve"> PAGEREF _Toc91062059 \h </w:instrText>
            </w:r>
            <w:r w:rsidR="00D550F9">
              <w:rPr>
                <w:noProof/>
                <w:webHidden/>
              </w:rPr>
            </w:r>
            <w:r w:rsidR="00D550F9">
              <w:rPr>
                <w:noProof/>
                <w:webHidden/>
              </w:rPr>
              <w:fldChar w:fldCharType="separate"/>
            </w:r>
            <w:r w:rsidR="002E06AE">
              <w:rPr>
                <w:noProof/>
                <w:webHidden/>
              </w:rPr>
              <w:t>48</w:t>
            </w:r>
            <w:r w:rsidR="00D550F9">
              <w:rPr>
                <w:noProof/>
                <w:webHidden/>
              </w:rPr>
              <w:fldChar w:fldCharType="end"/>
            </w:r>
          </w:hyperlink>
        </w:p>
        <w:p w14:paraId="58A14815" w14:textId="5724BA62" w:rsidR="00D550F9" w:rsidRDefault="00900F51">
          <w:pPr>
            <w:pStyle w:val="TOC3"/>
            <w:tabs>
              <w:tab w:val="right" w:leader="dot" w:pos="12950"/>
            </w:tabs>
            <w:rPr>
              <w:rFonts w:eastAsiaTheme="minorEastAsia"/>
              <w:noProof/>
            </w:rPr>
          </w:pPr>
          <w:hyperlink w:anchor="_Toc91062060" w:history="1">
            <w:r w:rsidR="00D550F9" w:rsidRPr="00850C58">
              <w:rPr>
                <w:rStyle w:val="Hyperlink"/>
                <w:noProof/>
                <w:lang w:val="lv-LV"/>
              </w:rPr>
              <w:t>Rīcības plāna 3.2. daļa</w:t>
            </w:r>
            <w:r w:rsidR="00D550F9">
              <w:rPr>
                <w:noProof/>
                <w:webHidden/>
              </w:rPr>
              <w:tab/>
            </w:r>
            <w:r w:rsidR="00D550F9">
              <w:rPr>
                <w:noProof/>
                <w:webHidden/>
              </w:rPr>
              <w:fldChar w:fldCharType="begin"/>
            </w:r>
            <w:r w:rsidR="00D550F9">
              <w:rPr>
                <w:noProof/>
                <w:webHidden/>
              </w:rPr>
              <w:instrText xml:space="preserve"> PAGEREF _Toc91062060 \h </w:instrText>
            </w:r>
            <w:r w:rsidR="00D550F9">
              <w:rPr>
                <w:noProof/>
                <w:webHidden/>
              </w:rPr>
            </w:r>
            <w:r w:rsidR="00D550F9">
              <w:rPr>
                <w:noProof/>
                <w:webHidden/>
              </w:rPr>
              <w:fldChar w:fldCharType="separate"/>
            </w:r>
            <w:r w:rsidR="002E06AE">
              <w:rPr>
                <w:noProof/>
                <w:webHidden/>
              </w:rPr>
              <w:t>53</w:t>
            </w:r>
            <w:r w:rsidR="00D550F9">
              <w:rPr>
                <w:noProof/>
                <w:webHidden/>
              </w:rPr>
              <w:fldChar w:fldCharType="end"/>
            </w:r>
          </w:hyperlink>
        </w:p>
        <w:p w14:paraId="3E5720E0" w14:textId="5D3FE5D2" w:rsidR="00D550F9" w:rsidRDefault="00900F51">
          <w:pPr>
            <w:pStyle w:val="TOC2"/>
            <w:tabs>
              <w:tab w:val="right" w:leader="dot" w:pos="12950"/>
            </w:tabs>
            <w:rPr>
              <w:rFonts w:eastAsiaTheme="minorEastAsia"/>
              <w:noProof/>
            </w:rPr>
          </w:pPr>
          <w:hyperlink w:anchor="_Toc91062061" w:history="1">
            <w:r w:rsidR="00D550F9" w:rsidRPr="00850C58">
              <w:rPr>
                <w:rStyle w:val="Hyperlink"/>
                <w:b/>
                <w:bCs/>
                <w:noProof/>
                <w:lang w:val="lv-LV"/>
              </w:rPr>
              <w:t>3.3. Karjeras attīstības atbalsts</w:t>
            </w:r>
            <w:r w:rsidR="00D550F9">
              <w:rPr>
                <w:noProof/>
                <w:webHidden/>
              </w:rPr>
              <w:tab/>
            </w:r>
            <w:r w:rsidR="00D550F9">
              <w:rPr>
                <w:noProof/>
                <w:webHidden/>
              </w:rPr>
              <w:fldChar w:fldCharType="begin"/>
            </w:r>
            <w:r w:rsidR="00D550F9">
              <w:rPr>
                <w:noProof/>
                <w:webHidden/>
              </w:rPr>
              <w:instrText xml:space="preserve"> PAGEREF _Toc91062061 \h </w:instrText>
            </w:r>
            <w:r w:rsidR="00D550F9">
              <w:rPr>
                <w:noProof/>
                <w:webHidden/>
              </w:rPr>
            </w:r>
            <w:r w:rsidR="00D550F9">
              <w:rPr>
                <w:noProof/>
                <w:webHidden/>
              </w:rPr>
              <w:fldChar w:fldCharType="separate"/>
            </w:r>
            <w:r w:rsidR="002E06AE">
              <w:rPr>
                <w:noProof/>
                <w:webHidden/>
              </w:rPr>
              <w:t>57</w:t>
            </w:r>
            <w:r w:rsidR="00D550F9">
              <w:rPr>
                <w:noProof/>
                <w:webHidden/>
              </w:rPr>
              <w:fldChar w:fldCharType="end"/>
            </w:r>
          </w:hyperlink>
        </w:p>
        <w:p w14:paraId="2F9503A6" w14:textId="4DA18E81" w:rsidR="00D550F9" w:rsidRDefault="00900F51">
          <w:pPr>
            <w:pStyle w:val="TOC3"/>
            <w:tabs>
              <w:tab w:val="right" w:leader="dot" w:pos="12950"/>
            </w:tabs>
            <w:rPr>
              <w:rFonts w:eastAsiaTheme="minorEastAsia"/>
              <w:noProof/>
            </w:rPr>
          </w:pPr>
          <w:hyperlink w:anchor="_Toc91062062" w:history="1">
            <w:r w:rsidR="00D550F9" w:rsidRPr="00850C58">
              <w:rPr>
                <w:rStyle w:val="Hyperlink"/>
                <w:noProof/>
                <w:lang w:val="lv-LV"/>
              </w:rPr>
              <w:t>Rīcības plāna 3.3. daļa</w:t>
            </w:r>
            <w:r w:rsidR="00D550F9">
              <w:rPr>
                <w:noProof/>
                <w:webHidden/>
              </w:rPr>
              <w:tab/>
            </w:r>
            <w:r w:rsidR="00D550F9">
              <w:rPr>
                <w:noProof/>
                <w:webHidden/>
              </w:rPr>
              <w:fldChar w:fldCharType="begin"/>
            </w:r>
            <w:r w:rsidR="00D550F9">
              <w:rPr>
                <w:noProof/>
                <w:webHidden/>
              </w:rPr>
              <w:instrText xml:space="preserve"> PAGEREF _Toc91062062 \h </w:instrText>
            </w:r>
            <w:r w:rsidR="00D550F9">
              <w:rPr>
                <w:noProof/>
                <w:webHidden/>
              </w:rPr>
            </w:r>
            <w:r w:rsidR="00D550F9">
              <w:rPr>
                <w:noProof/>
                <w:webHidden/>
              </w:rPr>
              <w:fldChar w:fldCharType="separate"/>
            </w:r>
            <w:r w:rsidR="002E06AE">
              <w:rPr>
                <w:noProof/>
                <w:webHidden/>
              </w:rPr>
              <w:t>66</w:t>
            </w:r>
            <w:r w:rsidR="00D550F9">
              <w:rPr>
                <w:noProof/>
                <w:webHidden/>
              </w:rPr>
              <w:fldChar w:fldCharType="end"/>
            </w:r>
          </w:hyperlink>
        </w:p>
        <w:p w14:paraId="02B9BBB8" w14:textId="67BA064D" w:rsidR="00D550F9" w:rsidRDefault="00900F51">
          <w:pPr>
            <w:pStyle w:val="TOC2"/>
            <w:tabs>
              <w:tab w:val="right" w:leader="dot" w:pos="12950"/>
            </w:tabs>
            <w:rPr>
              <w:rFonts w:eastAsiaTheme="minorEastAsia"/>
              <w:noProof/>
            </w:rPr>
          </w:pPr>
          <w:hyperlink w:anchor="_Toc91062063" w:history="1">
            <w:r w:rsidR="00D550F9" w:rsidRPr="00850C58">
              <w:rPr>
                <w:rStyle w:val="Hyperlink"/>
                <w:b/>
                <w:bCs/>
                <w:noProof/>
                <w:lang w:val="lv-LV"/>
              </w:rPr>
              <w:t>3.4. Plānotie pašu ieņēmumi</w:t>
            </w:r>
            <w:r w:rsidR="00D550F9">
              <w:rPr>
                <w:noProof/>
                <w:webHidden/>
              </w:rPr>
              <w:tab/>
            </w:r>
            <w:r w:rsidR="00D550F9">
              <w:rPr>
                <w:noProof/>
                <w:webHidden/>
              </w:rPr>
              <w:fldChar w:fldCharType="begin"/>
            </w:r>
            <w:r w:rsidR="00D550F9">
              <w:rPr>
                <w:noProof/>
                <w:webHidden/>
              </w:rPr>
              <w:instrText xml:space="preserve"> PAGEREF _Toc91062063 \h </w:instrText>
            </w:r>
            <w:r w:rsidR="00D550F9">
              <w:rPr>
                <w:noProof/>
                <w:webHidden/>
              </w:rPr>
            </w:r>
            <w:r w:rsidR="00D550F9">
              <w:rPr>
                <w:noProof/>
                <w:webHidden/>
              </w:rPr>
              <w:fldChar w:fldCharType="separate"/>
            </w:r>
            <w:r w:rsidR="002E06AE">
              <w:rPr>
                <w:noProof/>
                <w:webHidden/>
              </w:rPr>
              <w:t>67</w:t>
            </w:r>
            <w:r w:rsidR="00D550F9">
              <w:rPr>
                <w:noProof/>
                <w:webHidden/>
              </w:rPr>
              <w:fldChar w:fldCharType="end"/>
            </w:r>
          </w:hyperlink>
        </w:p>
        <w:p w14:paraId="2A632F1A" w14:textId="58FC27C2" w:rsidR="00D550F9" w:rsidRDefault="00900F51">
          <w:pPr>
            <w:pStyle w:val="TOC3"/>
            <w:tabs>
              <w:tab w:val="right" w:leader="dot" w:pos="12950"/>
            </w:tabs>
            <w:rPr>
              <w:rFonts w:eastAsiaTheme="minorEastAsia"/>
              <w:noProof/>
            </w:rPr>
          </w:pPr>
          <w:hyperlink w:anchor="_Toc91062064" w:history="1">
            <w:r w:rsidR="00D550F9" w:rsidRPr="00850C58">
              <w:rPr>
                <w:rStyle w:val="Hyperlink"/>
                <w:noProof/>
                <w:lang w:val="lv-LV"/>
              </w:rPr>
              <w:t>Rīcības plāna 3.4. daļa</w:t>
            </w:r>
            <w:r w:rsidR="00D550F9">
              <w:rPr>
                <w:noProof/>
                <w:webHidden/>
              </w:rPr>
              <w:tab/>
            </w:r>
            <w:r w:rsidR="00D550F9">
              <w:rPr>
                <w:noProof/>
                <w:webHidden/>
              </w:rPr>
              <w:fldChar w:fldCharType="begin"/>
            </w:r>
            <w:r w:rsidR="00D550F9">
              <w:rPr>
                <w:noProof/>
                <w:webHidden/>
              </w:rPr>
              <w:instrText xml:space="preserve"> PAGEREF _Toc91062064 \h </w:instrText>
            </w:r>
            <w:r w:rsidR="00D550F9">
              <w:rPr>
                <w:noProof/>
                <w:webHidden/>
              </w:rPr>
            </w:r>
            <w:r w:rsidR="00D550F9">
              <w:rPr>
                <w:noProof/>
                <w:webHidden/>
              </w:rPr>
              <w:fldChar w:fldCharType="separate"/>
            </w:r>
            <w:r w:rsidR="002E06AE">
              <w:rPr>
                <w:noProof/>
                <w:webHidden/>
              </w:rPr>
              <w:t>72</w:t>
            </w:r>
            <w:r w:rsidR="00D550F9">
              <w:rPr>
                <w:noProof/>
                <w:webHidden/>
              </w:rPr>
              <w:fldChar w:fldCharType="end"/>
            </w:r>
          </w:hyperlink>
        </w:p>
        <w:p w14:paraId="3A12C733" w14:textId="56939CE2" w:rsidR="00D550F9" w:rsidRDefault="00900F51">
          <w:pPr>
            <w:pStyle w:val="TOC2"/>
            <w:tabs>
              <w:tab w:val="right" w:leader="dot" w:pos="12950"/>
            </w:tabs>
            <w:rPr>
              <w:rFonts w:eastAsiaTheme="minorEastAsia"/>
              <w:noProof/>
            </w:rPr>
          </w:pPr>
          <w:hyperlink w:anchor="_Toc91062065" w:history="1">
            <w:r w:rsidR="00D550F9" w:rsidRPr="00850C58">
              <w:rPr>
                <w:rStyle w:val="Hyperlink"/>
                <w:b/>
                <w:bCs/>
                <w:noProof/>
                <w:lang w:val="lv-LV"/>
              </w:rPr>
              <w:t>3.5. Darbaspēka pieprasījums</w:t>
            </w:r>
            <w:r w:rsidR="00D550F9">
              <w:rPr>
                <w:noProof/>
                <w:webHidden/>
              </w:rPr>
              <w:tab/>
            </w:r>
            <w:r w:rsidR="00D550F9">
              <w:rPr>
                <w:noProof/>
                <w:webHidden/>
              </w:rPr>
              <w:fldChar w:fldCharType="begin"/>
            </w:r>
            <w:r w:rsidR="00D550F9">
              <w:rPr>
                <w:noProof/>
                <w:webHidden/>
              </w:rPr>
              <w:instrText xml:space="preserve"> PAGEREF _Toc91062065 \h </w:instrText>
            </w:r>
            <w:r w:rsidR="00D550F9">
              <w:rPr>
                <w:noProof/>
                <w:webHidden/>
              </w:rPr>
            </w:r>
            <w:r w:rsidR="00D550F9">
              <w:rPr>
                <w:noProof/>
                <w:webHidden/>
              </w:rPr>
              <w:fldChar w:fldCharType="separate"/>
            </w:r>
            <w:r w:rsidR="002E06AE">
              <w:rPr>
                <w:noProof/>
                <w:webHidden/>
              </w:rPr>
              <w:t>74</w:t>
            </w:r>
            <w:r w:rsidR="00D550F9">
              <w:rPr>
                <w:noProof/>
                <w:webHidden/>
              </w:rPr>
              <w:fldChar w:fldCharType="end"/>
            </w:r>
          </w:hyperlink>
        </w:p>
        <w:p w14:paraId="7D70B655" w14:textId="44FA087A" w:rsidR="00D550F9" w:rsidRDefault="00900F51">
          <w:pPr>
            <w:pStyle w:val="TOC2"/>
            <w:tabs>
              <w:tab w:val="right" w:leader="dot" w:pos="12950"/>
            </w:tabs>
            <w:rPr>
              <w:rFonts w:eastAsiaTheme="minorEastAsia"/>
              <w:noProof/>
            </w:rPr>
          </w:pPr>
          <w:hyperlink w:anchor="_Toc91062066" w:history="1">
            <w:r w:rsidR="00D550F9" w:rsidRPr="00850C58">
              <w:rPr>
                <w:rStyle w:val="Hyperlink"/>
                <w:b/>
                <w:bCs/>
                <w:noProof/>
                <w:lang w:val="lv-LV"/>
              </w:rPr>
              <w:t>3.6. Stratēģiskais mērķu detalizētāks apraksts</w:t>
            </w:r>
            <w:r w:rsidR="00D550F9">
              <w:rPr>
                <w:noProof/>
                <w:webHidden/>
              </w:rPr>
              <w:tab/>
            </w:r>
            <w:r w:rsidR="00D550F9">
              <w:rPr>
                <w:noProof/>
                <w:webHidden/>
              </w:rPr>
              <w:fldChar w:fldCharType="begin"/>
            </w:r>
            <w:r w:rsidR="00D550F9">
              <w:rPr>
                <w:noProof/>
                <w:webHidden/>
              </w:rPr>
              <w:instrText xml:space="preserve"> PAGEREF _Toc91062066 \h </w:instrText>
            </w:r>
            <w:r w:rsidR="00D550F9">
              <w:rPr>
                <w:noProof/>
                <w:webHidden/>
              </w:rPr>
            </w:r>
            <w:r w:rsidR="00D550F9">
              <w:rPr>
                <w:noProof/>
                <w:webHidden/>
              </w:rPr>
              <w:fldChar w:fldCharType="separate"/>
            </w:r>
            <w:r w:rsidR="002E06AE">
              <w:rPr>
                <w:noProof/>
                <w:webHidden/>
              </w:rPr>
              <w:t>82</w:t>
            </w:r>
            <w:r w:rsidR="00D550F9">
              <w:rPr>
                <w:noProof/>
                <w:webHidden/>
              </w:rPr>
              <w:fldChar w:fldCharType="end"/>
            </w:r>
          </w:hyperlink>
        </w:p>
        <w:p w14:paraId="680FCDAB" w14:textId="4E4485F1" w:rsidR="00D550F9" w:rsidRDefault="00900F51">
          <w:pPr>
            <w:pStyle w:val="TOC2"/>
            <w:tabs>
              <w:tab w:val="right" w:leader="dot" w:pos="12950"/>
            </w:tabs>
            <w:rPr>
              <w:rFonts w:eastAsiaTheme="minorEastAsia"/>
              <w:noProof/>
            </w:rPr>
          </w:pPr>
          <w:hyperlink w:anchor="_Toc91062067" w:history="1">
            <w:r w:rsidR="00D550F9" w:rsidRPr="00850C58">
              <w:rPr>
                <w:rStyle w:val="Hyperlink"/>
                <w:b/>
                <w:bCs/>
                <w:noProof/>
                <w:lang w:val="lv-LV"/>
              </w:rPr>
              <w:t>3.7. Plānotās “Zaļās” investīcijas un aktivitātes PII</w:t>
            </w:r>
            <w:r w:rsidR="00D550F9">
              <w:rPr>
                <w:noProof/>
                <w:webHidden/>
              </w:rPr>
              <w:tab/>
            </w:r>
            <w:r w:rsidR="00D550F9">
              <w:rPr>
                <w:noProof/>
                <w:webHidden/>
              </w:rPr>
              <w:fldChar w:fldCharType="begin"/>
            </w:r>
            <w:r w:rsidR="00D550F9">
              <w:rPr>
                <w:noProof/>
                <w:webHidden/>
              </w:rPr>
              <w:instrText xml:space="preserve"> PAGEREF _Toc91062067 \h </w:instrText>
            </w:r>
            <w:r w:rsidR="00D550F9">
              <w:rPr>
                <w:noProof/>
                <w:webHidden/>
              </w:rPr>
            </w:r>
            <w:r w:rsidR="00D550F9">
              <w:rPr>
                <w:noProof/>
                <w:webHidden/>
              </w:rPr>
              <w:fldChar w:fldCharType="separate"/>
            </w:r>
            <w:r w:rsidR="002E06AE">
              <w:rPr>
                <w:noProof/>
                <w:webHidden/>
              </w:rPr>
              <w:t>99</w:t>
            </w:r>
            <w:r w:rsidR="00D550F9">
              <w:rPr>
                <w:noProof/>
                <w:webHidden/>
              </w:rPr>
              <w:fldChar w:fldCharType="end"/>
            </w:r>
          </w:hyperlink>
        </w:p>
        <w:p w14:paraId="4151FD73" w14:textId="0889939A" w:rsidR="00D550F9" w:rsidRDefault="00900F51">
          <w:pPr>
            <w:pStyle w:val="TOC3"/>
            <w:tabs>
              <w:tab w:val="right" w:leader="dot" w:pos="12950"/>
            </w:tabs>
            <w:rPr>
              <w:rFonts w:eastAsiaTheme="minorEastAsia"/>
              <w:noProof/>
            </w:rPr>
          </w:pPr>
          <w:hyperlink w:anchor="_Toc91062068" w:history="1">
            <w:r w:rsidR="00D550F9" w:rsidRPr="00850C58">
              <w:rPr>
                <w:rStyle w:val="Hyperlink"/>
                <w:noProof/>
                <w:lang w:val="lv-LV"/>
              </w:rPr>
              <w:t>Rīcības plāna 3.7. daļa</w:t>
            </w:r>
            <w:r w:rsidR="00D550F9">
              <w:rPr>
                <w:noProof/>
                <w:webHidden/>
              </w:rPr>
              <w:tab/>
            </w:r>
            <w:r w:rsidR="00D550F9">
              <w:rPr>
                <w:noProof/>
                <w:webHidden/>
              </w:rPr>
              <w:fldChar w:fldCharType="begin"/>
            </w:r>
            <w:r w:rsidR="00D550F9">
              <w:rPr>
                <w:noProof/>
                <w:webHidden/>
              </w:rPr>
              <w:instrText xml:space="preserve"> PAGEREF _Toc91062068 \h </w:instrText>
            </w:r>
            <w:r w:rsidR="00D550F9">
              <w:rPr>
                <w:noProof/>
                <w:webHidden/>
              </w:rPr>
            </w:r>
            <w:r w:rsidR="00D550F9">
              <w:rPr>
                <w:noProof/>
                <w:webHidden/>
              </w:rPr>
              <w:fldChar w:fldCharType="separate"/>
            </w:r>
            <w:r w:rsidR="002E06AE">
              <w:rPr>
                <w:noProof/>
                <w:webHidden/>
              </w:rPr>
              <w:t>100</w:t>
            </w:r>
            <w:r w:rsidR="00D550F9">
              <w:rPr>
                <w:noProof/>
                <w:webHidden/>
              </w:rPr>
              <w:fldChar w:fldCharType="end"/>
            </w:r>
          </w:hyperlink>
        </w:p>
        <w:p w14:paraId="017506F0" w14:textId="3B931B7D" w:rsidR="00D550F9" w:rsidRDefault="00900F51">
          <w:pPr>
            <w:pStyle w:val="TOC1"/>
            <w:tabs>
              <w:tab w:val="right" w:leader="dot" w:pos="12950"/>
            </w:tabs>
            <w:rPr>
              <w:rFonts w:eastAsiaTheme="minorEastAsia"/>
              <w:noProof/>
            </w:rPr>
          </w:pPr>
          <w:hyperlink w:anchor="_Toc91062069" w:history="1">
            <w:r w:rsidR="00D550F9" w:rsidRPr="00850C58">
              <w:rPr>
                <w:rStyle w:val="Hyperlink"/>
                <w:b/>
                <w:bCs/>
                <w:noProof/>
                <w:lang w:val="lv-LV"/>
              </w:rPr>
              <w:t>4. Nepieciešamie ieguldījumi</w:t>
            </w:r>
            <w:r w:rsidR="00D550F9">
              <w:rPr>
                <w:noProof/>
                <w:webHidden/>
              </w:rPr>
              <w:tab/>
            </w:r>
            <w:r w:rsidR="00D550F9">
              <w:rPr>
                <w:noProof/>
                <w:webHidden/>
              </w:rPr>
              <w:fldChar w:fldCharType="begin"/>
            </w:r>
            <w:r w:rsidR="00D550F9">
              <w:rPr>
                <w:noProof/>
                <w:webHidden/>
              </w:rPr>
              <w:instrText xml:space="preserve"> PAGEREF _Toc91062069 \h </w:instrText>
            </w:r>
            <w:r w:rsidR="00D550F9">
              <w:rPr>
                <w:noProof/>
                <w:webHidden/>
              </w:rPr>
            </w:r>
            <w:r w:rsidR="00D550F9">
              <w:rPr>
                <w:noProof/>
                <w:webHidden/>
              </w:rPr>
              <w:fldChar w:fldCharType="separate"/>
            </w:r>
            <w:r w:rsidR="002E06AE">
              <w:rPr>
                <w:noProof/>
                <w:webHidden/>
              </w:rPr>
              <w:t>103</w:t>
            </w:r>
            <w:r w:rsidR="00D550F9">
              <w:rPr>
                <w:noProof/>
                <w:webHidden/>
              </w:rPr>
              <w:fldChar w:fldCharType="end"/>
            </w:r>
          </w:hyperlink>
        </w:p>
        <w:p w14:paraId="0197D6B8" w14:textId="2D58EEB3" w:rsidR="00D550F9" w:rsidRDefault="00900F51">
          <w:pPr>
            <w:pStyle w:val="TOC2"/>
            <w:tabs>
              <w:tab w:val="right" w:leader="dot" w:pos="12950"/>
            </w:tabs>
            <w:rPr>
              <w:rFonts w:eastAsiaTheme="minorEastAsia"/>
              <w:noProof/>
            </w:rPr>
          </w:pPr>
          <w:hyperlink w:anchor="_Toc91062070" w:history="1">
            <w:r w:rsidR="00D550F9" w:rsidRPr="00850C58">
              <w:rPr>
                <w:rStyle w:val="Hyperlink"/>
                <w:b/>
                <w:bCs/>
                <w:noProof/>
                <w:lang w:val="lv-LV"/>
              </w:rPr>
              <w:t>4.1. E-vide un tās attīstība skolas kontekstā</w:t>
            </w:r>
            <w:r w:rsidR="00D550F9">
              <w:rPr>
                <w:noProof/>
                <w:webHidden/>
              </w:rPr>
              <w:tab/>
            </w:r>
            <w:r w:rsidR="00D550F9">
              <w:rPr>
                <w:noProof/>
                <w:webHidden/>
              </w:rPr>
              <w:fldChar w:fldCharType="begin"/>
            </w:r>
            <w:r w:rsidR="00D550F9">
              <w:rPr>
                <w:noProof/>
                <w:webHidden/>
              </w:rPr>
              <w:instrText xml:space="preserve"> PAGEREF _Toc91062070 \h </w:instrText>
            </w:r>
            <w:r w:rsidR="00D550F9">
              <w:rPr>
                <w:noProof/>
                <w:webHidden/>
              </w:rPr>
            </w:r>
            <w:r w:rsidR="00D550F9">
              <w:rPr>
                <w:noProof/>
                <w:webHidden/>
              </w:rPr>
              <w:fldChar w:fldCharType="separate"/>
            </w:r>
            <w:r w:rsidR="002E06AE">
              <w:rPr>
                <w:noProof/>
                <w:webHidden/>
              </w:rPr>
              <w:t>103</w:t>
            </w:r>
            <w:r w:rsidR="00D550F9">
              <w:rPr>
                <w:noProof/>
                <w:webHidden/>
              </w:rPr>
              <w:fldChar w:fldCharType="end"/>
            </w:r>
          </w:hyperlink>
        </w:p>
        <w:p w14:paraId="391506CB" w14:textId="2BE5A728" w:rsidR="00D550F9" w:rsidRDefault="00900F51">
          <w:pPr>
            <w:pStyle w:val="TOC2"/>
            <w:tabs>
              <w:tab w:val="right" w:leader="dot" w:pos="12950"/>
            </w:tabs>
            <w:rPr>
              <w:rFonts w:eastAsiaTheme="minorEastAsia"/>
              <w:noProof/>
            </w:rPr>
          </w:pPr>
          <w:hyperlink w:anchor="_Toc91062071" w:history="1">
            <w:r w:rsidR="00D550F9" w:rsidRPr="00850C58">
              <w:rPr>
                <w:rStyle w:val="Hyperlink"/>
                <w:b/>
                <w:bCs/>
                <w:noProof/>
                <w:lang w:val="lv-LV"/>
              </w:rPr>
              <w:t>4.2. Pēcuzraudzības periodā nepieciešamās uzturēšanas izmaksas veiktajiem ieguldījumiem</w:t>
            </w:r>
            <w:r w:rsidR="00D550F9">
              <w:rPr>
                <w:noProof/>
                <w:webHidden/>
              </w:rPr>
              <w:tab/>
            </w:r>
            <w:r w:rsidR="00D550F9">
              <w:rPr>
                <w:noProof/>
                <w:webHidden/>
              </w:rPr>
              <w:fldChar w:fldCharType="begin"/>
            </w:r>
            <w:r w:rsidR="00D550F9">
              <w:rPr>
                <w:noProof/>
                <w:webHidden/>
              </w:rPr>
              <w:instrText xml:space="preserve"> PAGEREF _Toc91062071 \h </w:instrText>
            </w:r>
            <w:r w:rsidR="00D550F9">
              <w:rPr>
                <w:noProof/>
                <w:webHidden/>
              </w:rPr>
            </w:r>
            <w:r w:rsidR="00D550F9">
              <w:rPr>
                <w:noProof/>
                <w:webHidden/>
              </w:rPr>
              <w:fldChar w:fldCharType="separate"/>
            </w:r>
            <w:r w:rsidR="002E06AE">
              <w:rPr>
                <w:noProof/>
                <w:webHidden/>
              </w:rPr>
              <w:t>107</w:t>
            </w:r>
            <w:r w:rsidR="00D550F9">
              <w:rPr>
                <w:noProof/>
                <w:webHidden/>
              </w:rPr>
              <w:fldChar w:fldCharType="end"/>
            </w:r>
          </w:hyperlink>
        </w:p>
        <w:p w14:paraId="76B276B0" w14:textId="56F283F6" w:rsidR="00D550F9" w:rsidRDefault="00900F51">
          <w:pPr>
            <w:pStyle w:val="TOC2"/>
            <w:tabs>
              <w:tab w:val="right" w:leader="dot" w:pos="12950"/>
            </w:tabs>
            <w:rPr>
              <w:rFonts w:eastAsiaTheme="minorEastAsia"/>
              <w:noProof/>
            </w:rPr>
          </w:pPr>
          <w:hyperlink w:anchor="_Toc91062072" w:history="1">
            <w:r w:rsidR="00D550F9" w:rsidRPr="00850C58">
              <w:rPr>
                <w:rStyle w:val="Hyperlink"/>
                <w:b/>
                <w:bCs/>
                <w:noProof/>
                <w:lang w:val="lv-LV"/>
              </w:rPr>
              <w:t xml:space="preserve">4.3. Plānotie ieguldījumi PII mācību vides infrastruktūrā </w:t>
            </w:r>
            <w:r w:rsidR="00D550F9" w:rsidRPr="00850C58">
              <w:rPr>
                <w:rStyle w:val="Hyperlink"/>
                <w:b/>
                <w:bCs/>
                <w:noProof/>
                <w:shd w:val="clear" w:color="auto" w:fill="FFFFFF" w:themeFill="background1"/>
                <w:lang w:val="lv-LV"/>
              </w:rPr>
              <w:t>(5.pielikums)</w:t>
            </w:r>
            <w:r w:rsidR="00D550F9">
              <w:rPr>
                <w:noProof/>
                <w:webHidden/>
              </w:rPr>
              <w:tab/>
            </w:r>
            <w:r w:rsidR="00D550F9">
              <w:rPr>
                <w:noProof/>
                <w:webHidden/>
              </w:rPr>
              <w:fldChar w:fldCharType="begin"/>
            </w:r>
            <w:r w:rsidR="00D550F9">
              <w:rPr>
                <w:noProof/>
                <w:webHidden/>
              </w:rPr>
              <w:instrText xml:space="preserve"> PAGEREF _Toc91062072 \h </w:instrText>
            </w:r>
            <w:r w:rsidR="00D550F9">
              <w:rPr>
                <w:noProof/>
                <w:webHidden/>
              </w:rPr>
            </w:r>
            <w:r w:rsidR="00D550F9">
              <w:rPr>
                <w:noProof/>
                <w:webHidden/>
              </w:rPr>
              <w:fldChar w:fldCharType="separate"/>
            </w:r>
            <w:r w:rsidR="002E06AE">
              <w:rPr>
                <w:noProof/>
                <w:webHidden/>
              </w:rPr>
              <w:t>111</w:t>
            </w:r>
            <w:r w:rsidR="00D550F9">
              <w:rPr>
                <w:noProof/>
                <w:webHidden/>
              </w:rPr>
              <w:fldChar w:fldCharType="end"/>
            </w:r>
          </w:hyperlink>
        </w:p>
        <w:p w14:paraId="378046D5" w14:textId="6C9E7432" w:rsidR="00D550F9" w:rsidRDefault="00900F51">
          <w:pPr>
            <w:pStyle w:val="TOC1"/>
            <w:tabs>
              <w:tab w:val="right" w:leader="dot" w:pos="12950"/>
            </w:tabs>
            <w:rPr>
              <w:rFonts w:eastAsiaTheme="minorEastAsia"/>
              <w:noProof/>
            </w:rPr>
          </w:pPr>
          <w:hyperlink w:anchor="_Toc91062073" w:history="1">
            <w:r w:rsidR="00D550F9" w:rsidRPr="00850C58">
              <w:rPr>
                <w:rStyle w:val="Hyperlink"/>
                <w:b/>
                <w:bCs/>
                <w:noProof/>
                <w:lang w:val="lv-LV"/>
              </w:rPr>
              <w:t>5. Komunikācijas stratēģija</w:t>
            </w:r>
            <w:r w:rsidR="00D550F9">
              <w:rPr>
                <w:noProof/>
                <w:webHidden/>
              </w:rPr>
              <w:tab/>
            </w:r>
            <w:r w:rsidR="00D550F9">
              <w:rPr>
                <w:noProof/>
                <w:webHidden/>
              </w:rPr>
              <w:fldChar w:fldCharType="begin"/>
            </w:r>
            <w:r w:rsidR="00D550F9">
              <w:rPr>
                <w:noProof/>
                <w:webHidden/>
              </w:rPr>
              <w:instrText xml:space="preserve"> PAGEREF _Toc91062073 \h </w:instrText>
            </w:r>
            <w:r w:rsidR="00D550F9">
              <w:rPr>
                <w:noProof/>
                <w:webHidden/>
              </w:rPr>
            </w:r>
            <w:r w:rsidR="00D550F9">
              <w:rPr>
                <w:noProof/>
                <w:webHidden/>
              </w:rPr>
              <w:fldChar w:fldCharType="separate"/>
            </w:r>
            <w:r w:rsidR="002E06AE">
              <w:rPr>
                <w:noProof/>
                <w:webHidden/>
              </w:rPr>
              <w:t>112</w:t>
            </w:r>
            <w:r w:rsidR="00D550F9">
              <w:rPr>
                <w:noProof/>
                <w:webHidden/>
              </w:rPr>
              <w:fldChar w:fldCharType="end"/>
            </w:r>
          </w:hyperlink>
        </w:p>
        <w:p w14:paraId="4F2A2DD3" w14:textId="4951244C" w:rsidR="00D550F9" w:rsidRDefault="00900F51">
          <w:pPr>
            <w:pStyle w:val="TOC2"/>
            <w:tabs>
              <w:tab w:val="right" w:leader="dot" w:pos="12950"/>
            </w:tabs>
            <w:rPr>
              <w:rFonts w:eastAsiaTheme="minorEastAsia"/>
              <w:noProof/>
            </w:rPr>
          </w:pPr>
          <w:hyperlink w:anchor="_Toc91062074" w:history="1">
            <w:r w:rsidR="00D550F9" w:rsidRPr="00850C58">
              <w:rPr>
                <w:rStyle w:val="Hyperlink"/>
                <w:b/>
                <w:bCs/>
                <w:noProof/>
                <w:lang w:val="lv-LV"/>
              </w:rPr>
              <w:t>5.1. Komunikācijas galvenie vēstījumi</w:t>
            </w:r>
            <w:r w:rsidR="00D550F9">
              <w:rPr>
                <w:noProof/>
                <w:webHidden/>
              </w:rPr>
              <w:tab/>
            </w:r>
            <w:r w:rsidR="00D550F9">
              <w:rPr>
                <w:noProof/>
                <w:webHidden/>
              </w:rPr>
              <w:fldChar w:fldCharType="begin"/>
            </w:r>
            <w:r w:rsidR="00D550F9">
              <w:rPr>
                <w:noProof/>
                <w:webHidden/>
              </w:rPr>
              <w:instrText xml:space="preserve"> PAGEREF _Toc91062074 \h </w:instrText>
            </w:r>
            <w:r w:rsidR="00D550F9">
              <w:rPr>
                <w:noProof/>
                <w:webHidden/>
              </w:rPr>
            </w:r>
            <w:r w:rsidR="00D550F9">
              <w:rPr>
                <w:noProof/>
                <w:webHidden/>
              </w:rPr>
              <w:fldChar w:fldCharType="separate"/>
            </w:r>
            <w:r w:rsidR="002E06AE">
              <w:rPr>
                <w:noProof/>
                <w:webHidden/>
              </w:rPr>
              <w:t>112</w:t>
            </w:r>
            <w:r w:rsidR="00D550F9">
              <w:rPr>
                <w:noProof/>
                <w:webHidden/>
              </w:rPr>
              <w:fldChar w:fldCharType="end"/>
            </w:r>
          </w:hyperlink>
        </w:p>
        <w:p w14:paraId="202CC654" w14:textId="5ECAEB64" w:rsidR="00D550F9" w:rsidRDefault="00900F51">
          <w:pPr>
            <w:pStyle w:val="TOC2"/>
            <w:tabs>
              <w:tab w:val="right" w:leader="dot" w:pos="12950"/>
            </w:tabs>
            <w:rPr>
              <w:rFonts w:eastAsiaTheme="minorEastAsia"/>
              <w:noProof/>
            </w:rPr>
          </w:pPr>
          <w:hyperlink w:anchor="_Toc91062075" w:history="1">
            <w:r w:rsidR="00D550F9" w:rsidRPr="00850C58">
              <w:rPr>
                <w:rStyle w:val="Hyperlink"/>
                <w:b/>
                <w:bCs/>
                <w:noProof/>
                <w:lang w:val="lv-LV"/>
              </w:rPr>
              <w:t>5.2. Komunikācijas mērķi</w:t>
            </w:r>
            <w:r w:rsidR="00D550F9">
              <w:rPr>
                <w:noProof/>
                <w:webHidden/>
              </w:rPr>
              <w:tab/>
            </w:r>
            <w:r w:rsidR="00D550F9">
              <w:rPr>
                <w:noProof/>
                <w:webHidden/>
              </w:rPr>
              <w:fldChar w:fldCharType="begin"/>
            </w:r>
            <w:r w:rsidR="00D550F9">
              <w:rPr>
                <w:noProof/>
                <w:webHidden/>
              </w:rPr>
              <w:instrText xml:space="preserve"> PAGEREF _Toc91062075 \h </w:instrText>
            </w:r>
            <w:r w:rsidR="00D550F9">
              <w:rPr>
                <w:noProof/>
                <w:webHidden/>
              </w:rPr>
            </w:r>
            <w:r w:rsidR="00D550F9">
              <w:rPr>
                <w:noProof/>
                <w:webHidden/>
              </w:rPr>
              <w:fldChar w:fldCharType="separate"/>
            </w:r>
            <w:r w:rsidR="002E06AE">
              <w:rPr>
                <w:noProof/>
                <w:webHidden/>
              </w:rPr>
              <w:t>113</w:t>
            </w:r>
            <w:r w:rsidR="00D550F9">
              <w:rPr>
                <w:noProof/>
                <w:webHidden/>
              </w:rPr>
              <w:fldChar w:fldCharType="end"/>
            </w:r>
          </w:hyperlink>
        </w:p>
        <w:p w14:paraId="70C153B6" w14:textId="281EA049" w:rsidR="00D550F9" w:rsidRDefault="00900F51">
          <w:pPr>
            <w:pStyle w:val="TOC2"/>
            <w:tabs>
              <w:tab w:val="right" w:leader="dot" w:pos="12950"/>
            </w:tabs>
            <w:rPr>
              <w:rFonts w:eastAsiaTheme="minorEastAsia"/>
              <w:noProof/>
            </w:rPr>
          </w:pPr>
          <w:hyperlink w:anchor="_Toc91062076" w:history="1">
            <w:r w:rsidR="00D550F9" w:rsidRPr="00850C58">
              <w:rPr>
                <w:rStyle w:val="Hyperlink"/>
                <w:b/>
                <w:bCs/>
                <w:noProof/>
                <w:lang w:val="lv-LV"/>
              </w:rPr>
              <w:t>5.3. Komunikācijas mērķa grupas</w:t>
            </w:r>
            <w:r w:rsidR="00D550F9">
              <w:rPr>
                <w:noProof/>
                <w:webHidden/>
              </w:rPr>
              <w:tab/>
            </w:r>
            <w:r w:rsidR="00D550F9">
              <w:rPr>
                <w:noProof/>
                <w:webHidden/>
              </w:rPr>
              <w:fldChar w:fldCharType="begin"/>
            </w:r>
            <w:r w:rsidR="00D550F9">
              <w:rPr>
                <w:noProof/>
                <w:webHidden/>
              </w:rPr>
              <w:instrText xml:space="preserve"> PAGEREF _Toc91062076 \h </w:instrText>
            </w:r>
            <w:r w:rsidR="00D550F9">
              <w:rPr>
                <w:noProof/>
                <w:webHidden/>
              </w:rPr>
            </w:r>
            <w:r w:rsidR="00D550F9">
              <w:rPr>
                <w:noProof/>
                <w:webHidden/>
              </w:rPr>
              <w:fldChar w:fldCharType="separate"/>
            </w:r>
            <w:r w:rsidR="002E06AE">
              <w:rPr>
                <w:noProof/>
                <w:webHidden/>
              </w:rPr>
              <w:t>115</w:t>
            </w:r>
            <w:r w:rsidR="00D550F9">
              <w:rPr>
                <w:noProof/>
                <w:webHidden/>
              </w:rPr>
              <w:fldChar w:fldCharType="end"/>
            </w:r>
          </w:hyperlink>
        </w:p>
        <w:p w14:paraId="43B56D18" w14:textId="74EF93B9" w:rsidR="00D550F9" w:rsidRDefault="00900F51">
          <w:pPr>
            <w:pStyle w:val="TOC2"/>
            <w:tabs>
              <w:tab w:val="left" w:pos="880"/>
              <w:tab w:val="right" w:leader="dot" w:pos="12950"/>
            </w:tabs>
            <w:rPr>
              <w:rFonts w:eastAsiaTheme="minorEastAsia"/>
              <w:noProof/>
            </w:rPr>
          </w:pPr>
          <w:hyperlink w:anchor="_Toc91062077" w:history="1">
            <w:r w:rsidR="00D550F9" w:rsidRPr="00850C58">
              <w:rPr>
                <w:rStyle w:val="Hyperlink"/>
                <w:b/>
                <w:bCs/>
                <w:noProof/>
                <w:lang w:val="lv-LV"/>
              </w:rPr>
              <w:t>5.4.</w:t>
            </w:r>
            <w:r w:rsidR="00D550F9">
              <w:rPr>
                <w:rFonts w:eastAsiaTheme="minorEastAsia"/>
                <w:noProof/>
              </w:rPr>
              <w:tab/>
            </w:r>
            <w:r w:rsidR="00D550F9" w:rsidRPr="00850C58">
              <w:rPr>
                <w:rStyle w:val="Hyperlink"/>
                <w:b/>
                <w:bCs/>
                <w:noProof/>
                <w:lang w:val="lv-LV"/>
              </w:rPr>
              <w:t>Komunikācijas kanāli/metodes</w:t>
            </w:r>
            <w:r w:rsidR="00D550F9">
              <w:rPr>
                <w:noProof/>
                <w:webHidden/>
              </w:rPr>
              <w:tab/>
            </w:r>
            <w:r w:rsidR="00D550F9">
              <w:rPr>
                <w:noProof/>
                <w:webHidden/>
              </w:rPr>
              <w:fldChar w:fldCharType="begin"/>
            </w:r>
            <w:r w:rsidR="00D550F9">
              <w:rPr>
                <w:noProof/>
                <w:webHidden/>
              </w:rPr>
              <w:instrText xml:space="preserve"> PAGEREF _Toc91062077 \h </w:instrText>
            </w:r>
            <w:r w:rsidR="00D550F9">
              <w:rPr>
                <w:noProof/>
                <w:webHidden/>
              </w:rPr>
            </w:r>
            <w:r w:rsidR="00D550F9">
              <w:rPr>
                <w:noProof/>
                <w:webHidden/>
              </w:rPr>
              <w:fldChar w:fldCharType="separate"/>
            </w:r>
            <w:r w:rsidR="002E06AE">
              <w:rPr>
                <w:noProof/>
                <w:webHidden/>
              </w:rPr>
              <w:t>116</w:t>
            </w:r>
            <w:r w:rsidR="00D550F9">
              <w:rPr>
                <w:noProof/>
                <w:webHidden/>
              </w:rPr>
              <w:fldChar w:fldCharType="end"/>
            </w:r>
          </w:hyperlink>
        </w:p>
        <w:p w14:paraId="222714DA" w14:textId="5FC5DC10" w:rsidR="00D550F9" w:rsidRDefault="00900F51">
          <w:pPr>
            <w:pStyle w:val="TOC2"/>
            <w:tabs>
              <w:tab w:val="right" w:leader="dot" w:pos="12950"/>
            </w:tabs>
            <w:rPr>
              <w:rFonts w:eastAsiaTheme="minorEastAsia"/>
              <w:noProof/>
            </w:rPr>
          </w:pPr>
          <w:hyperlink w:anchor="_Toc91062078" w:history="1">
            <w:r w:rsidR="00D550F9" w:rsidRPr="00850C58">
              <w:rPr>
                <w:rStyle w:val="Hyperlink"/>
                <w:b/>
                <w:bCs/>
                <w:noProof/>
                <w:lang w:val="lv-LV"/>
              </w:rPr>
              <w:t>5.5. Iekšējā komunikācija</w:t>
            </w:r>
            <w:r w:rsidR="00D550F9">
              <w:rPr>
                <w:noProof/>
                <w:webHidden/>
              </w:rPr>
              <w:tab/>
            </w:r>
            <w:r w:rsidR="00D550F9">
              <w:rPr>
                <w:noProof/>
                <w:webHidden/>
              </w:rPr>
              <w:fldChar w:fldCharType="begin"/>
            </w:r>
            <w:r w:rsidR="00D550F9">
              <w:rPr>
                <w:noProof/>
                <w:webHidden/>
              </w:rPr>
              <w:instrText xml:space="preserve"> PAGEREF _Toc91062078 \h </w:instrText>
            </w:r>
            <w:r w:rsidR="00D550F9">
              <w:rPr>
                <w:noProof/>
                <w:webHidden/>
              </w:rPr>
            </w:r>
            <w:r w:rsidR="00D550F9">
              <w:rPr>
                <w:noProof/>
                <w:webHidden/>
              </w:rPr>
              <w:fldChar w:fldCharType="separate"/>
            </w:r>
            <w:r w:rsidR="002E06AE">
              <w:rPr>
                <w:noProof/>
                <w:webHidden/>
              </w:rPr>
              <w:t>118</w:t>
            </w:r>
            <w:r w:rsidR="00D550F9">
              <w:rPr>
                <w:noProof/>
                <w:webHidden/>
              </w:rPr>
              <w:fldChar w:fldCharType="end"/>
            </w:r>
          </w:hyperlink>
        </w:p>
        <w:p w14:paraId="5057AE95" w14:textId="1D289355" w:rsidR="00D550F9" w:rsidRDefault="00900F51">
          <w:pPr>
            <w:pStyle w:val="TOC1"/>
            <w:tabs>
              <w:tab w:val="right" w:leader="dot" w:pos="12950"/>
            </w:tabs>
            <w:rPr>
              <w:rFonts w:eastAsiaTheme="minorEastAsia"/>
              <w:noProof/>
            </w:rPr>
          </w:pPr>
          <w:hyperlink w:anchor="_Toc91062079" w:history="1">
            <w:r w:rsidR="00D550F9" w:rsidRPr="00850C58">
              <w:rPr>
                <w:rStyle w:val="Hyperlink"/>
                <w:b/>
                <w:bCs/>
                <w:noProof/>
                <w:lang w:val="lv-LV"/>
              </w:rPr>
              <w:t>Pielikums</w:t>
            </w:r>
            <w:r w:rsidR="00D550F9">
              <w:rPr>
                <w:noProof/>
                <w:webHidden/>
              </w:rPr>
              <w:tab/>
            </w:r>
            <w:r w:rsidR="00D550F9">
              <w:rPr>
                <w:noProof/>
                <w:webHidden/>
              </w:rPr>
              <w:fldChar w:fldCharType="begin"/>
            </w:r>
            <w:r w:rsidR="00D550F9">
              <w:rPr>
                <w:noProof/>
                <w:webHidden/>
              </w:rPr>
              <w:instrText xml:space="preserve"> PAGEREF _Toc91062079 \h </w:instrText>
            </w:r>
            <w:r w:rsidR="00D550F9">
              <w:rPr>
                <w:noProof/>
                <w:webHidden/>
              </w:rPr>
            </w:r>
            <w:r w:rsidR="00D550F9">
              <w:rPr>
                <w:noProof/>
                <w:webHidden/>
              </w:rPr>
              <w:fldChar w:fldCharType="separate"/>
            </w:r>
            <w:r w:rsidR="002E06AE">
              <w:rPr>
                <w:noProof/>
                <w:webHidden/>
              </w:rPr>
              <w:t>119</w:t>
            </w:r>
            <w:r w:rsidR="00D550F9">
              <w:rPr>
                <w:noProof/>
                <w:webHidden/>
              </w:rPr>
              <w:fldChar w:fldCharType="end"/>
            </w:r>
          </w:hyperlink>
        </w:p>
        <w:p w14:paraId="4ED17D98" w14:textId="44234426" w:rsidR="00D550F9" w:rsidRDefault="00900F51">
          <w:pPr>
            <w:pStyle w:val="TOC2"/>
            <w:tabs>
              <w:tab w:val="right" w:leader="dot" w:pos="12950"/>
            </w:tabs>
            <w:rPr>
              <w:rFonts w:eastAsiaTheme="minorEastAsia"/>
              <w:noProof/>
            </w:rPr>
          </w:pPr>
          <w:hyperlink w:anchor="_Toc91062080" w:history="1">
            <w:r w:rsidR="00D550F9" w:rsidRPr="00850C58">
              <w:rPr>
                <w:rStyle w:val="Hyperlink"/>
                <w:b/>
                <w:bCs/>
                <w:noProof/>
                <w:lang w:val="lv-LV"/>
              </w:rPr>
              <w:t>1. Pielikums</w:t>
            </w:r>
            <w:r w:rsidR="00D550F9">
              <w:rPr>
                <w:noProof/>
                <w:webHidden/>
              </w:rPr>
              <w:tab/>
            </w:r>
            <w:r w:rsidR="00D550F9">
              <w:rPr>
                <w:noProof/>
                <w:webHidden/>
              </w:rPr>
              <w:fldChar w:fldCharType="begin"/>
            </w:r>
            <w:r w:rsidR="00D550F9">
              <w:rPr>
                <w:noProof/>
                <w:webHidden/>
              </w:rPr>
              <w:instrText xml:space="preserve"> PAGEREF _Toc91062080 \h </w:instrText>
            </w:r>
            <w:r w:rsidR="00D550F9">
              <w:rPr>
                <w:noProof/>
                <w:webHidden/>
              </w:rPr>
            </w:r>
            <w:r w:rsidR="00D550F9">
              <w:rPr>
                <w:noProof/>
                <w:webHidden/>
              </w:rPr>
              <w:fldChar w:fldCharType="separate"/>
            </w:r>
            <w:r w:rsidR="002E06AE">
              <w:rPr>
                <w:noProof/>
                <w:webHidden/>
              </w:rPr>
              <w:t>119</w:t>
            </w:r>
            <w:r w:rsidR="00D550F9">
              <w:rPr>
                <w:noProof/>
                <w:webHidden/>
              </w:rPr>
              <w:fldChar w:fldCharType="end"/>
            </w:r>
          </w:hyperlink>
        </w:p>
        <w:p w14:paraId="55CC0689" w14:textId="752F1CB5" w:rsidR="00D550F9" w:rsidRDefault="00900F51">
          <w:pPr>
            <w:pStyle w:val="TOC2"/>
            <w:tabs>
              <w:tab w:val="right" w:leader="dot" w:pos="12950"/>
            </w:tabs>
            <w:rPr>
              <w:rFonts w:eastAsiaTheme="minorEastAsia"/>
              <w:noProof/>
            </w:rPr>
          </w:pPr>
          <w:hyperlink w:anchor="_Toc91062081" w:history="1">
            <w:r w:rsidR="00D550F9" w:rsidRPr="00850C58">
              <w:rPr>
                <w:rStyle w:val="Hyperlink"/>
                <w:b/>
                <w:bCs/>
                <w:noProof/>
                <w:lang w:val="lv-LV"/>
              </w:rPr>
              <w:t>2. Pielikums</w:t>
            </w:r>
            <w:r w:rsidR="00D550F9">
              <w:rPr>
                <w:noProof/>
                <w:webHidden/>
              </w:rPr>
              <w:tab/>
            </w:r>
            <w:r w:rsidR="00D550F9">
              <w:rPr>
                <w:noProof/>
                <w:webHidden/>
              </w:rPr>
              <w:fldChar w:fldCharType="begin"/>
            </w:r>
            <w:r w:rsidR="00D550F9">
              <w:rPr>
                <w:noProof/>
                <w:webHidden/>
              </w:rPr>
              <w:instrText xml:space="preserve"> PAGEREF _Toc91062081 \h </w:instrText>
            </w:r>
            <w:r w:rsidR="00D550F9">
              <w:rPr>
                <w:noProof/>
                <w:webHidden/>
              </w:rPr>
            </w:r>
            <w:r w:rsidR="00D550F9">
              <w:rPr>
                <w:noProof/>
                <w:webHidden/>
              </w:rPr>
              <w:fldChar w:fldCharType="separate"/>
            </w:r>
            <w:r w:rsidR="002E06AE">
              <w:rPr>
                <w:noProof/>
                <w:webHidden/>
              </w:rPr>
              <w:t>124</w:t>
            </w:r>
            <w:r w:rsidR="00D550F9">
              <w:rPr>
                <w:noProof/>
                <w:webHidden/>
              </w:rPr>
              <w:fldChar w:fldCharType="end"/>
            </w:r>
          </w:hyperlink>
        </w:p>
        <w:p w14:paraId="0F239934" w14:textId="194A3BB9" w:rsidR="00D550F9" w:rsidRDefault="00900F51">
          <w:pPr>
            <w:pStyle w:val="TOC2"/>
            <w:tabs>
              <w:tab w:val="right" w:leader="dot" w:pos="12950"/>
            </w:tabs>
            <w:rPr>
              <w:rFonts w:eastAsiaTheme="minorEastAsia"/>
              <w:noProof/>
            </w:rPr>
          </w:pPr>
          <w:hyperlink w:anchor="_Toc91062082" w:history="1">
            <w:r w:rsidR="00D550F9" w:rsidRPr="00850C58">
              <w:rPr>
                <w:rStyle w:val="Hyperlink"/>
                <w:b/>
                <w:bCs/>
                <w:noProof/>
                <w:lang w:val="lv-LV"/>
              </w:rPr>
              <w:t>3. Pielikums</w:t>
            </w:r>
            <w:r w:rsidR="00D550F9">
              <w:rPr>
                <w:noProof/>
                <w:webHidden/>
              </w:rPr>
              <w:tab/>
            </w:r>
            <w:r w:rsidR="00D550F9">
              <w:rPr>
                <w:noProof/>
                <w:webHidden/>
              </w:rPr>
              <w:fldChar w:fldCharType="begin"/>
            </w:r>
            <w:r w:rsidR="00D550F9">
              <w:rPr>
                <w:noProof/>
                <w:webHidden/>
              </w:rPr>
              <w:instrText xml:space="preserve"> PAGEREF _Toc91062082 \h </w:instrText>
            </w:r>
            <w:r w:rsidR="00D550F9">
              <w:rPr>
                <w:noProof/>
                <w:webHidden/>
              </w:rPr>
            </w:r>
            <w:r w:rsidR="00D550F9">
              <w:rPr>
                <w:noProof/>
                <w:webHidden/>
              </w:rPr>
              <w:fldChar w:fldCharType="separate"/>
            </w:r>
            <w:r w:rsidR="002E06AE">
              <w:rPr>
                <w:noProof/>
                <w:webHidden/>
              </w:rPr>
              <w:t>127</w:t>
            </w:r>
            <w:r w:rsidR="00D550F9">
              <w:rPr>
                <w:noProof/>
                <w:webHidden/>
              </w:rPr>
              <w:fldChar w:fldCharType="end"/>
            </w:r>
          </w:hyperlink>
        </w:p>
        <w:p w14:paraId="63B914CA" w14:textId="2A618FF5" w:rsidR="00D550F9" w:rsidRDefault="00900F51">
          <w:pPr>
            <w:pStyle w:val="TOC2"/>
            <w:tabs>
              <w:tab w:val="right" w:leader="dot" w:pos="12950"/>
            </w:tabs>
            <w:rPr>
              <w:rFonts w:eastAsiaTheme="minorEastAsia"/>
              <w:noProof/>
            </w:rPr>
          </w:pPr>
          <w:hyperlink w:anchor="_Toc91062083" w:history="1">
            <w:r w:rsidR="00D550F9" w:rsidRPr="00850C58">
              <w:rPr>
                <w:rStyle w:val="Hyperlink"/>
                <w:b/>
                <w:bCs/>
                <w:noProof/>
                <w:lang w:val="lv-LV"/>
              </w:rPr>
              <w:t>4. Pielikums</w:t>
            </w:r>
            <w:r w:rsidR="00D550F9">
              <w:rPr>
                <w:noProof/>
                <w:webHidden/>
              </w:rPr>
              <w:tab/>
            </w:r>
            <w:r w:rsidR="00D550F9">
              <w:rPr>
                <w:noProof/>
                <w:webHidden/>
              </w:rPr>
              <w:fldChar w:fldCharType="begin"/>
            </w:r>
            <w:r w:rsidR="00D550F9">
              <w:rPr>
                <w:noProof/>
                <w:webHidden/>
              </w:rPr>
              <w:instrText xml:space="preserve"> PAGEREF _Toc91062083 \h </w:instrText>
            </w:r>
            <w:r w:rsidR="00D550F9">
              <w:rPr>
                <w:noProof/>
                <w:webHidden/>
              </w:rPr>
            </w:r>
            <w:r w:rsidR="00D550F9">
              <w:rPr>
                <w:noProof/>
                <w:webHidden/>
              </w:rPr>
              <w:fldChar w:fldCharType="separate"/>
            </w:r>
            <w:r w:rsidR="002E06AE">
              <w:rPr>
                <w:noProof/>
                <w:webHidden/>
              </w:rPr>
              <w:t>130</w:t>
            </w:r>
            <w:r w:rsidR="00D550F9">
              <w:rPr>
                <w:noProof/>
                <w:webHidden/>
              </w:rPr>
              <w:fldChar w:fldCharType="end"/>
            </w:r>
          </w:hyperlink>
        </w:p>
        <w:p w14:paraId="4E5F6C5D" w14:textId="54EEB052" w:rsidR="00D550F9" w:rsidRDefault="00900F51">
          <w:pPr>
            <w:pStyle w:val="TOC2"/>
            <w:tabs>
              <w:tab w:val="right" w:leader="dot" w:pos="12950"/>
            </w:tabs>
            <w:rPr>
              <w:rFonts w:eastAsiaTheme="minorEastAsia"/>
              <w:noProof/>
            </w:rPr>
          </w:pPr>
          <w:hyperlink w:anchor="_Toc91062084" w:history="1">
            <w:r w:rsidR="00D550F9" w:rsidRPr="00850C58">
              <w:rPr>
                <w:rStyle w:val="Hyperlink"/>
                <w:b/>
                <w:bCs/>
                <w:noProof/>
                <w:lang w:val="lv-LV"/>
              </w:rPr>
              <w:t>5. Pielikums</w:t>
            </w:r>
            <w:r w:rsidR="00D550F9">
              <w:rPr>
                <w:noProof/>
                <w:webHidden/>
              </w:rPr>
              <w:tab/>
            </w:r>
            <w:r w:rsidR="00D550F9">
              <w:rPr>
                <w:noProof/>
                <w:webHidden/>
              </w:rPr>
              <w:fldChar w:fldCharType="begin"/>
            </w:r>
            <w:r w:rsidR="00D550F9">
              <w:rPr>
                <w:noProof/>
                <w:webHidden/>
              </w:rPr>
              <w:instrText xml:space="preserve"> PAGEREF _Toc91062084 \h </w:instrText>
            </w:r>
            <w:r w:rsidR="00D550F9">
              <w:rPr>
                <w:noProof/>
                <w:webHidden/>
              </w:rPr>
            </w:r>
            <w:r w:rsidR="00D550F9">
              <w:rPr>
                <w:noProof/>
                <w:webHidden/>
              </w:rPr>
              <w:fldChar w:fldCharType="separate"/>
            </w:r>
            <w:r w:rsidR="002E06AE">
              <w:rPr>
                <w:noProof/>
                <w:webHidden/>
              </w:rPr>
              <w:t>131</w:t>
            </w:r>
            <w:r w:rsidR="00D550F9">
              <w:rPr>
                <w:noProof/>
                <w:webHidden/>
              </w:rPr>
              <w:fldChar w:fldCharType="end"/>
            </w:r>
          </w:hyperlink>
        </w:p>
        <w:p w14:paraId="30534322" w14:textId="249C547D" w:rsidR="006308B9" w:rsidRPr="006773D2" w:rsidRDefault="006308B9" w:rsidP="00D01CBB">
          <w:pPr>
            <w:spacing w:after="0" w:line="240" w:lineRule="auto"/>
            <w:rPr>
              <w:lang w:val="lv-LV"/>
            </w:rPr>
          </w:pPr>
          <w:r w:rsidRPr="006773D2">
            <w:rPr>
              <w:b/>
              <w:bCs/>
              <w:noProof/>
              <w:lang w:val="lv-LV"/>
            </w:rPr>
            <w:fldChar w:fldCharType="end"/>
          </w:r>
        </w:p>
      </w:sdtContent>
    </w:sdt>
    <w:p w14:paraId="2278DF2E" w14:textId="77777777" w:rsidR="00137B91" w:rsidRDefault="00137B91">
      <w:pPr>
        <w:rPr>
          <w:rFonts w:eastAsia="Lucida Sans" w:cstheme="minorHAnsi"/>
          <w:b/>
          <w:color w:val="4472C4" w:themeColor="accent1"/>
          <w:sz w:val="28"/>
          <w:szCs w:val="28"/>
          <w:lang w:val="lv-LV"/>
        </w:rPr>
      </w:pPr>
      <w:r>
        <w:rPr>
          <w:rFonts w:eastAsia="Lucida Sans" w:cstheme="minorHAnsi"/>
          <w:b/>
          <w:color w:val="4472C4" w:themeColor="accent1"/>
          <w:sz w:val="28"/>
          <w:szCs w:val="28"/>
          <w:lang w:val="lv-LV"/>
        </w:rPr>
        <w:br w:type="page"/>
      </w:r>
    </w:p>
    <w:p w14:paraId="0C6DBAA2" w14:textId="77777777" w:rsidR="00137B91" w:rsidRPr="000C4710" w:rsidRDefault="00137B91" w:rsidP="00D01CBB">
      <w:pPr>
        <w:spacing w:after="0" w:line="240" w:lineRule="auto"/>
        <w:rPr>
          <w:rFonts w:eastAsia="Lucida Sans" w:cstheme="minorHAnsi"/>
          <w:b/>
          <w:color w:val="4472C4" w:themeColor="accent1"/>
          <w:sz w:val="28"/>
          <w:szCs w:val="28"/>
          <w:lang w:val="lv-LV"/>
        </w:rPr>
      </w:pPr>
      <w:r w:rsidRPr="000C4710">
        <w:rPr>
          <w:rFonts w:eastAsia="Lucida Sans" w:cstheme="minorHAnsi"/>
          <w:b/>
          <w:color w:val="4472C4" w:themeColor="accent1"/>
          <w:sz w:val="28"/>
          <w:szCs w:val="28"/>
          <w:lang w:val="lv-LV"/>
        </w:rPr>
        <w:t xml:space="preserve">Dokumentā lietotie saīsinājumi </w:t>
      </w:r>
    </w:p>
    <w:p w14:paraId="63B312F3" w14:textId="77777777" w:rsidR="00137B91" w:rsidRDefault="00137B91" w:rsidP="00D01CBB">
      <w:pPr>
        <w:spacing w:after="0" w:line="240" w:lineRule="auto"/>
        <w:rPr>
          <w:rFonts w:eastAsia="Lucida Sans" w:cstheme="minorHAnsi"/>
          <w:b/>
          <w:color w:val="4472C4" w:themeColor="accent1"/>
          <w:sz w:val="28"/>
          <w:szCs w:val="28"/>
          <w:lang w:val="lv-LV"/>
        </w:rPr>
      </w:pPr>
    </w:p>
    <w:tbl>
      <w:tblPr>
        <w:tblStyle w:val="TableGrid"/>
        <w:tblpPr w:leftFromText="180" w:rightFromText="180" w:vertAnchor="text" w:horzAnchor="margin" w:tblpY="6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11875"/>
      </w:tblGrid>
      <w:tr w:rsidR="00137B91" w:rsidRPr="004C3D96" w14:paraId="039006F0" w14:textId="77777777" w:rsidTr="00F05F39">
        <w:trPr>
          <w:trHeight w:val="260"/>
        </w:trPr>
        <w:tc>
          <w:tcPr>
            <w:tcW w:w="1075" w:type="dxa"/>
          </w:tcPr>
          <w:p w14:paraId="3852E233" w14:textId="77777777" w:rsidR="00137B91" w:rsidRPr="004C3D96" w:rsidRDefault="00137B91" w:rsidP="00F05F39">
            <w:pPr>
              <w:rPr>
                <w:rFonts w:eastAsia="Lucida Sans" w:cstheme="minorHAnsi"/>
                <w:lang w:val="lv-LV"/>
              </w:rPr>
            </w:pPr>
            <w:r w:rsidRPr="004C3D96">
              <w:rPr>
                <w:rFonts w:eastAsia="Lucida Sans" w:cstheme="minorHAnsi"/>
                <w:lang w:val="lv-LV"/>
              </w:rPr>
              <w:t>DVB</w:t>
            </w:r>
          </w:p>
        </w:tc>
        <w:tc>
          <w:tcPr>
            <w:tcW w:w="11875" w:type="dxa"/>
          </w:tcPr>
          <w:p w14:paraId="5EBC943E" w14:textId="77777777" w:rsidR="00137B91" w:rsidRPr="004C3D96" w:rsidRDefault="00137B91" w:rsidP="00F05F39">
            <w:pPr>
              <w:rPr>
                <w:rFonts w:eastAsia="Lucida Sans" w:cstheme="minorHAnsi"/>
                <w:lang w:val="lv-LV"/>
              </w:rPr>
            </w:pPr>
            <w:r w:rsidRPr="004C3D96">
              <w:rPr>
                <w:rFonts w:eastAsia="Times New Roman" w:cstheme="minorHAnsi"/>
              </w:rPr>
              <w:t>darba vidē balstītas mācības</w:t>
            </w:r>
          </w:p>
        </w:tc>
      </w:tr>
      <w:tr w:rsidR="00B30BFF" w:rsidRPr="004C3D96" w14:paraId="3F0D9B44" w14:textId="77777777" w:rsidTr="00F05F39">
        <w:tc>
          <w:tcPr>
            <w:tcW w:w="1075" w:type="dxa"/>
          </w:tcPr>
          <w:p w14:paraId="38804D96" w14:textId="266065BD" w:rsidR="00B30BFF" w:rsidRPr="004C3D96" w:rsidRDefault="00B30BFF" w:rsidP="00F05F39">
            <w:pPr>
              <w:rPr>
                <w:rFonts w:eastAsia="Times New Roman" w:cstheme="minorHAnsi"/>
              </w:rPr>
            </w:pPr>
            <w:r w:rsidRPr="004C3D96">
              <w:rPr>
                <w:rFonts w:eastAsia="Times New Roman" w:cstheme="minorHAnsi"/>
              </w:rPr>
              <w:t>ES</w:t>
            </w:r>
          </w:p>
        </w:tc>
        <w:tc>
          <w:tcPr>
            <w:tcW w:w="11875" w:type="dxa"/>
          </w:tcPr>
          <w:p w14:paraId="2D2D5473" w14:textId="329293E5" w:rsidR="00B30BFF" w:rsidRPr="004C3D96" w:rsidRDefault="00B30BFF" w:rsidP="00F05F39">
            <w:pPr>
              <w:rPr>
                <w:rFonts w:eastAsia="Times New Roman" w:cstheme="minorHAnsi"/>
              </w:rPr>
            </w:pPr>
            <w:r w:rsidRPr="004C3D96">
              <w:rPr>
                <w:rFonts w:eastAsia="Times New Roman" w:cstheme="minorHAnsi"/>
              </w:rPr>
              <w:t>Eiropas savienība</w:t>
            </w:r>
          </w:p>
        </w:tc>
      </w:tr>
      <w:tr w:rsidR="00137B91" w:rsidRPr="004C3D96" w14:paraId="77CC4024" w14:textId="77777777" w:rsidTr="00F05F39">
        <w:tc>
          <w:tcPr>
            <w:tcW w:w="1075" w:type="dxa"/>
          </w:tcPr>
          <w:p w14:paraId="4766D4B1" w14:textId="77777777" w:rsidR="00137B91" w:rsidRPr="004C3D96" w:rsidRDefault="00137B91" w:rsidP="00F05F39">
            <w:pPr>
              <w:rPr>
                <w:rFonts w:eastAsia="Times New Roman" w:cstheme="minorHAnsi"/>
              </w:rPr>
            </w:pPr>
            <w:r w:rsidRPr="004C3D96">
              <w:rPr>
                <w:rFonts w:eastAsia="Times New Roman" w:cstheme="minorHAnsi"/>
              </w:rPr>
              <w:t>IP</w:t>
            </w:r>
          </w:p>
        </w:tc>
        <w:tc>
          <w:tcPr>
            <w:tcW w:w="11875" w:type="dxa"/>
          </w:tcPr>
          <w:p w14:paraId="4EFA6A49" w14:textId="77777777" w:rsidR="00137B91" w:rsidRPr="004C3D96" w:rsidRDefault="00137B91" w:rsidP="00F05F39">
            <w:pPr>
              <w:rPr>
                <w:rFonts w:eastAsia="Times New Roman" w:cstheme="minorHAnsi"/>
              </w:rPr>
            </w:pPr>
            <w:r w:rsidRPr="004C3D96">
              <w:rPr>
                <w:rFonts w:eastAsia="Times New Roman" w:cstheme="minorHAnsi"/>
              </w:rPr>
              <w:t>izglītības programma/programmas</w:t>
            </w:r>
          </w:p>
        </w:tc>
      </w:tr>
      <w:tr w:rsidR="00137B91" w:rsidRPr="004C3D96" w14:paraId="6F12684A" w14:textId="77777777" w:rsidTr="00F05F39">
        <w:tc>
          <w:tcPr>
            <w:tcW w:w="1075" w:type="dxa"/>
          </w:tcPr>
          <w:p w14:paraId="71C5AC2C" w14:textId="77777777" w:rsidR="00137B91" w:rsidRPr="004C3D96" w:rsidRDefault="00137B91" w:rsidP="00F05F39">
            <w:pPr>
              <w:rPr>
                <w:rFonts w:eastAsia="Times New Roman" w:cstheme="minorHAnsi"/>
              </w:rPr>
            </w:pPr>
            <w:r w:rsidRPr="004C3D96">
              <w:rPr>
                <w:rFonts w:eastAsia="Times New Roman" w:cstheme="minorHAnsi"/>
              </w:rPr>
              <w:t>IT</w:t>
            </w:r>
          </w:p>
        </w:tc>
        <w:tc>
          <w:tcPr>
            <w:tcW w:w="11875" w:type="dxa"/>
          </w:tcPr>
          <w:p w14:paraId="476B0101" w14:textId="77777777" w:rsidR="00137B91" w:rsidRPr="004C3D96" w:rsidRDefault="00137B91" w:rsidP="00F05F39">
            <w:pPr>
              <w:rPr>
                <w:rFonts w:eastAsia="Times New Roman" w:cstheme="minorHAnsi"/>
              </w:rPr>
            </w:pPr>
            <w:r w:rsidRPr="004C3D96">
              <w:rPr>
                <w:rFonts w:eastAsia="Times New Roman" w:cstheme="minorHAnsi"/>
              </w:rPr>
              <w:t>informācijas tehnoloģijas</w:t>
            </w:r>
          </w:p>
        </w:tc>
      </w:tr>
      <w:tr w:rsidR="00137B91" w:rsidRPr="004C3D96" w14:paraId="0459CB5F" w14:textId="77777777" w:rsidTr="00F05F39">
        <w:tc>
          <w:tcPr>
            <w:tcW w:w="1075" w:type="dxa"/>
          </w:tcPr>
          <w:p w14:paraId="3037D26C" w14:textId="77777777" w:rsidR="00137B91" w:rsidRPr="004C3D96" w:rsidRDefault="00137B91" w:rsidP="00F05F39">
            <w:pPr>
              <w:rPr>
                <w:rFonts w:eastAsia="Times New Roman" w:cstheme="minorHAnsi"/>
              </w:rPr>
            </w:pPr>
            <w:r w:rsidRPr="004C3D96">
              <w:rPr>
                <w:rFonts w:eastAsia="Times New Roman" w:cstheme="minorHAnsi"/>
              </w:rPr>
              <w:t>MA</w:t>
            </w:r>
          </w:p>
        </w:tc>
        <w:tc>
          <w:tcPr>
            <w:tcW w:w="11875" w:type="dxa"/>
          </w:tcPr>
          <w:p w14:paraId="689056AB" w14:textId="77777777" w:rsidR="00137B91" w:rsidRPr="004C3D96" w:rsidRDefault="00137B91" w:rsidP="00F05F39">
            <w:pPr>
              <w:rPr>
                <w:rFonts w:eastAsia="Times New Roman" w:cstheme="minorHAnsi"/>
              </w:rPr>
            </w:pPr>
            <w:r w:rsidRPr="004C3D96">
              <w:rPr>
                <w:rFonts w:eastAsia="Times New Roman" w:cstheme="minorHAnsi"/>
              </w:rPr>
              <w:t>metodiskā apvienība</w:t>
            </w:r>
          </w:p>
        </w:tc>
      </w:tr>
      <w:tr w:rsidR="00137B91" w:rsidRPr="004C3D96" w14:paraId="019D27ED" w14:textId="77777777" w:rsidTr="00F05F39">
        <w:tc>
          <w:tcPr>
            <w:tcW w:w="1075" w:type="dxa"/>
          </w:tcPr>
          <w:p w14:paraId="03DBA88C" w14:textId="77777777" w:rsidR="00137B91" w:rsidRPr="004C3D96" w:rsidRDefault="00137B91" w:rsidP="00F05F39">
            <w:pPr>
              <w:rPr>
                <w:rFonts w:eastAsia="Times New Roman" w:cstheme="minorHAnsi"/>
              </w:rPr>
            </w:pPr>
            <w:r w:rsidRPr="004C3D96">
              <w:rPr>
                <w:rFonts w:eastAsia="Times New Roman" w:cstheme="minorHAnsi"/>
              </w:rPr>
              <w:t>MIP</w:t>
            </w:r>
          </w:p>
        </w:tc>
        <w:tc>
          <w:tcPr>
            <w:tcW w:w="11875" w:type="dxa"/>
          </w:tcPr>
          <w:p w14:paraId="1CDDBCB5" w14:textId="77777777" w:rsidR="00137B91" w:rsidRPr="004C3D96" w:rsidRDefault="00137B91" w:rsidP="00F05F39">
            <w:pPr>
              <w:rPr>
                <w:rFonts w:eastAsia="Times New Roman" w:cstheme="minorHAnsi"/>
              </w:rPr>
            </w:pPr>
            <w:r w:rsidRPr="004C3D96">
              <w:rPr>
                <w:rFonts w:eastAsia="Times New Roman" w:cstheme="minorHAnsi"/>
              </w:rPr>
              <w:t>modulārās izglītības programma/ programmas</w:t>
            </w:r>
          </w:p>
        </w:tc>
      </w:tr>
      <w:tr w:rsidR="00137B91" w:rsidRPr="004C3D96" w14:paraId="1EDA52C6" w14:textId="77777777" w:rsidTr="00F05F39">
        <w:tc>
          <w:tcPr>
            <w:tcW w:w="1075" w:type="dxa"/>
          </w:tcPr>
          <w:p w14:paraId="05115D1C" w14:textId="77777777" w:rsidR="00137B91" w:rsidRPr="004C3D96" w:rsidRDefault="00137B91" w:rsidP="00F05F39">
            <w:pPr>
              <w:rPr>
                <w:rFonts w:eastAsia="Times New Roman" w:cstheme="minorHAnsi"/>
              </w:rPr>
            </w:pPr>
            <w:r w:rsidRPr="004C3D96">
              <w:rPr>
                <w:rFonts w:eastAsia="Times New Roman" w:cstheme="minorHAnsi"/>
              </w:rPr>
              <w:t>MK</w:t>
            </w:r>
          </w:p>
        </w:tc>
        <w:tc>
          <w:tcPr>
            <w:tcW w:w="11875" w:type="dxa"/>
          </w:tcPr>
          <w:p w14:paraId="062D9C85" w14:textId="77777777" w:rsidR="00137B91" w:rsidRPr="004C3D96" w:rsidRDefault="00137B91" w:rsidP="00F05F39">
            <w:pPr>
              <w:rPr>
                <w:rFonts w:eastAsia="Times New Roman" w:cstheme="minorHAnsi"/>
              </w:rPr>
            </w:pPr>
            <w:r w:rsidRPr="004C3D96">
              <w:rPr>
                <w:rFonts w:eastAsia="Times New Roman" w:cstheme="minorHAnsi"/>
              </w:rPr>
              <w:t>metodiskā komisija/ komisijas</w:t>
            </w:r>
          </w:p>
        </w:tc>
      </w:tr>
      <w:tr w:rsidR="00B30BFF" w:rsidRPr="004C3D96" w14:paraId="36635772" w14:textId="77777777" w:rsidTr="00F05F39">
        <w:tc>
          <w:tcPr>
            <w:tcW w:w="1075" w:type="dxa"/>
          </w:tcPr>
          <w:p w14:paraId="269E717C" w14:textId="05C2A106" w:rsidR="00B30BFF" w:rsidRPr="004C3D96" w:rsidRDefault="00B30BFF" w:rsidP="00F05F39">
            <w:pPr>
              <w:rPr>
                <w:rFonts w:eastAsia="Times New Roman" w:cstheme="minorHAnsi"/>
              </w:rPr>
            </w:pPr>
            <w:r w:rsidRPr="004C3D96">
              <w:rPr>
                <w:rFonts w:eastAsia="Times New Roman" w:cstheme="minorHAnsi"/>
              </w:rPr>
              <w:t>NEP</w:t>
            </w:r>
          </w:p>
        </w:tc>
        <w:tc>
          <w:tcPr>
            <w:tcW w:w="11875" w:type="dxa"/>
          </w:tcPr>
          <w:p w14:paraId="27745EBE" w14:textId="5E5B2CA5" w:rsidR="00B30BFF" w:rsidRPr="004C3D96" w:rsidRDefault="00B30BFF" w:rsidP="00B30BFF">
            <w:pPr>
              <w:rPr>
                <w:rFonts w:eastAsia="Times New Roman" w:cstheme="minorHAnsi"/>
              </w:rPr>
            </w:pPr>
            <w:r w:rsidRPr="004C3D96">
              <w:rPr>
                <w:rFonts w:eastAsia="Times New Roman" w:cstheme="minorHAnsi"/>
              </w:rPr>
              <w:t>nozaru ekspertu padome</w:t>
            </w:r>
          </w:p>
        </w:tc>
      </w:tr>
      <w:tr w:rsidR="00137B91" w:rsidRPr="004C3D96" w14:paraId="52A69707" w14:textId="77777777" w:rsidTr="00F05F39">
        <w:tc>
          <w:tcPr>
            <w:tcW w:w="1075" w:type="dxa"/>
          </w:tcPr>
          <w:p w14:paraId="38A62FD4" w14:textId="77777777" w:rsidR="00137B91" w:rsidRPr="004C3D96" w:rsidRDefault="00137B91" w:rsidP="00F05F39">
            <w:pPr>
              <w:rPr>
                <w:rFonts w:eastAsia="Times New Roman" w:cstheme="minorHAnsi"/>
              </w:rPr>
            </w:pPr>
            <w:r w:rsidRPr="004C3D96">
              <w:rPr>
                <w:rFonts w:eastAsia="Times New Roman" w:cstheme="minorHAnsi"/>
              </w:rPr>
              <w:t>PII</w:t>
            </w:r>
          </w:p>
        </w:tc>
        <w:tc>
          <w:tcPr>
            <w:tcW w:w="11875" w:type="dxa"/>
          </w:tcPr>
          <w:p w14:paraId="5A859B60" w14:textId="77777777" w:rsidR="00137B91" w:rsidRPr="004C3D96" w:rsidRDefault="00137B91" w:rsidP="00F05F39">
            <w:pPr>
              <w:rPr>
                <w:rFonts w:eastAsia="Times New Roman" w:cstheme="minorHAnsi"/>
              </w:rPr>
            </w:pPr>
            <w:r w:rsidRPr="004C3D96">
              <w:rPr>
                <w:rFonts w:eastAsia="Times New Roman" w:cstheme="minorHAnsi"/>
              </w:rPr>
              <w:t>profesionālās izglītības iestāde</w:t>
            </w:r>
          </w:p>
        </w:tc>
      </w:tr>
      <w:tr w:rsidR="00137B91" w:rsidRPr="004C3D96" w14:paraId="3E6D3CCB" w14:textId="77777777" w:rsidTr="00F05F39">
        <w:tc>
          <w:tcPr>
            <w:tcW w:w="1075" w:type="dxa"/>
          </w:tcPr>
          <w:p w14:paraId="5BFCC99F" w14:textId="77777777" w:rsidR="00137B91" w:rsidRPr="004C3D96" w:rsidRDefault="00137B91" w:rsidP="00F05F39">
            <w:pPr>
              <w:rPr>
                <w:rFonts w:eastAsia="Times New Roman" w:cstheme="minorHAnsi"/>
              </w:rPr>
            </w:pPr>
            <w:r w:rsidRPr="004C3D96">
              <w:rPr>
                <w:rFonts w:eastAsia="Times New Roman" w:cstheme="minorHAnsi"/>
              </w:rPr>
              <w:t>PKE</w:t>
            </w:r>
          </w:p>
        </w:tc>
        <w:tc>
          <w:tcPr>
            <w:tcW w:w="11875" w:type="dxa"/>
          </w:tcPr>
          <w:p w14:paraId="0BCFD00D" w14:textId="77777777" w:rsidR="00137B91" w:rsidRPr="004C3D96" w:rsidRDefault="00137B91" w:rsidP="00F05F39">
            <w:pPr>
              <w:rPr>
                <w:rFonts w:eastAsia="Times New Roman" w:cstheme="minorHAnsi"/>
              </w:rPr>
            </w:pPr>
            <w:r w:rsidRPr="004C3D96">
              <w:rPr>
                <w:rFonts w:eastAsia="Times New Roman" w:cstheme="minorHAnsi"/>
              </w:rPr>
              <w:t>profesionālās kvalifikācijas eksāmens</w:t>
            </w:r>
          </w:p>
        </w:tc>
      </w:tr>
      <w:tr w:rsidR="00137B91" w:rsidRPr="004C3D96" w14:paraId="12EBB485" w14:textId="77777777" w:rsidTr="00F05F39">
        <w:tc>
          <w:tcPr>
            <w:tcW w:w="1075" w:type="dxa"/>
          </w:tcPr>
          <w:p w14:paraId="7FC208D1" w14:textId="77777777" w:rsidR="00137B91" w:rsidRPr="004C3D96" w:rsidRDefault="00137B91" w:rsidP="00F05F39">
            <w:pPr>
              <w:rPr>
                <w:rFonts w:eastAsia="Times New Roman" w:cstheme="minorHAnsi"/>
              </w:rPr>
            </w:pPr>
            <w:r w:rsidRPr="004C3D96">
              <w:rPr>
                <w:rFonts w:eastAsia="Times New Roman" w:cstheme="minorHAnsi"/>
              </w:rPr>
              <w:t>SMU</w:t>
            </w:r>
          </w:p>
        </w:tc>
        <w:tc>
          <w:tcPr>
            <w:tcW w:w="11875" w:type="dxa"/>
          </w:tcPr>
          <w:p w14:paraId="51D9284B" w14:textId="77777777" w:rsidR="00137B91" w:rsidRPr="004C3D96" w:rsidRDefault="00137B91" w:rsidP="00F05F39">
            <w:pPr>
              <w:rPr>
                <w:rFonts w:eastAsia="Times New Roman" w:cstheme="minorHAnsi"/>
              </w:rPr>
            </w:pPr>
            <w:r w:rsidRPr="004C3D96">
              <w:rPr>
                <w:rFonts w:eastAsia="Times New Roman" w:cstheme="minorHAnsi"/>
              </w:rPr>
              <w:t>skolēnu mācību uzņēmums</w:t>
            </w:r>
          </w:p>
        </w:tc>
      </w:tr>
    </w:tbl>
    <w:p w14:paraId="311338B3" w14:textId="2A3EE87C" w:rsidR="00F814CB" w:rsidRPr="000C4710" w:rsidRDefault="00F814CB" w:rsidP="00D01CBB">
      <w:pPr>
        <w:spacing w:after="0" w:line="240" w:lineRule="auto"/>
        <w:rPr>
          <w:rFonts w:eastAsia="Lucida Sans" w:cstheme="minorHAnsi"/>
          <w:b/>
          <w:color w:val="4472C4" w:themeColor="accent1"/>
          <w:sz w:val="28"/>
          <w:szCs w:val="28"/>
          <w:lang w:val="lv-LV"/>
        </w:rPr>
      </w:pPr>
    </w:p>
    <w:p w14:paraId="546076B9" w14:textId="77777777" w:rsidR="004C3D96" w:rsidRDefault="004C3D96">
      <w:pPr>
        <w:rPr>
          <w:rFonts w:asciiTheme="majorHAnsi" w:eastAsia="Lucida Sans" w:hAnsiTheme="majorHAnsi" w:cstheme="majorBidi"/>
          <w:b/>
          <w:bCs/>
          <w:color w:val="2F5496" w:themeColor="accent1" w:themeShade="BF"/>
          <w:sz w:val="32"/>
          <w:szCs w:val="32"/>
          <w:lang w:val="lv-LV"/>
        </w:rPr>
      </w:pPr>
      <w:r>
        <w:rPr>
          <w:rFonts w:eastAsia="Lucida Sans"/>
          <w:b/>
          <w:bCs/>
          <w:lang w:val="lv-LV"/>
        </w:rPr>
        <w:br w:type="page"/>
      </w:r>
    </w:p>
    <w:p w14:paraId="5BED9190" w14:textId="4A69B563" w:rsidR="00F814CB" w:rsidRPr="006773D2" w:rsidRDefault="00F814CB" w:rsidP="00D01CBB">
      <w:pPr>
        <w:pStyle w:val="Heading1"/>
        <w:spacing w:before="0" w:line="240" w:lineRule="auto"/>
        <w:rPr>
          <w:rFonts w:eastAsia="Lucida Sans"/>
          <w:b/>
          <w:bCs/>
          <w:lang w:val="lv-LV"/>
        </w:rPr>
      </w:pPr>
      <w:bookmarkStart w:id="1" w:name="_Toc91062046"/>
      <w:r w:rsidRPr="006773D2">
        <w:rPr>
          <w:rFonts w:eastAsia="Lucida Sans"/>
          <w:b/>
          <w:bCs/>
          <w:lang w:val="lv-LV"/>
        </w:rPr>
        <w:t>Ievads</w:t>
      </w:r>
      <w:bookmarkEnd w:id="1"/>
    </w:p>
    <w:p w14:paraId="1C7B182A" w14:textId="395AC891" w:rsidR="00F814CB" w:rsidRPr="006773D2" w:rsidRDefault="00F814CB" w:rsidP="00D01CBB">
      <w:pPr>
        <w:spacing w:after="0" w:line="240" w:lineRule="auto"/>
        <w:rPr>
          <w:lang w:val="lv-LV"/>
        </w:rPr>
      </w:pPr>
    </w:p>
    <w:p w14:paraId="71F43BDF" w14:textId="6266C003" w:rsidR="00F814CB" w:rsidRPr="006773D2" w:rsidRDefault="00F814CB" w:rsidP="00D01CBB">
      <w:pPr>
        <w:spacing w:after="0" w:line="240" w:lineRule="auto"/>
        <w:ind w:firstLine="720"/>
        <w:jc w:val="both"/>
        <w:rPr>
          <w:lang w:val="lv-LV"/>
        </w:rPr>
      </w:pPr>
      <w:r w:rsidRPr="006773D2">
        <w:rPr>
          <w:lang w:val="lv-LV"/>
        </w:rPr>
        <w:t xml:space="preserve">Profesionālās izglītības kompetences centra  „Liepājas Valsts tehnikums” (turpmāk tekstā – LVT) attīstības </w:t>
      </w:r>
      <w:r w:rsidR="00E37EB5">
        <w:rPr>
          <w:lang w:val="lv-LV"/>
        </w:rPr>
        <w:t xml:space="preserve">un investīciju stratēģija </w:t>
      </w:r>
      <w:r w:rsidR="00E37EB5" w:rsidRPr="004C3D96">
        <w:rPr>
          <w:lang w:val="lv-LV"/>
        </w:rPr>
        <w:t xml:space="preserve">2021.– </w:t>
      </w:r>
      <w:r w:rsidRPr="006773D2">
        <w:rPr>
          <w:lang w:val="lv-LV"/>
        </w:rPr>
        <w:t xml:space="preserve">2027.gadam ir attīstības plānošanas dokuments, kas nosaka LVT attīstības tendences, iespējamos nākotnes attīstības scenārijus, mērķus un darbības, balsoties uz esošās situācijas analīzi, tajā skaitā LVT darbību ietekmējošajiem faktoriem, kurus nosaka ārējā ekonomiskā vide, izglītības nozares dinamika un politiskais ietvars. </w:t>
      </w:r>
    </w:p>
    <w:p w14:paraId="41A9CEAD" w14:textId="2E5DD346" w:rsidR="00F814CB" w:rsidRPr="006773D2" w:rsidRDefault="00125199" w:rsidP="00D01CBB">
      <w:pPr>
        <w:spacing w:after="0" w:line="240" w:lineRule="auto"/>
        <w:ind w:firstLine="720"/>
        <w:jc w:val="both"/>
        <w:rPr>
          <w:lang w:val="lv-LV"/>
        </w:rPr>
      </w:pPr>
      <w:r>
        <w:rPr>
          <w:lang w:val="lv-LV"/>
        </w:rPr>
        <w:t>D</w:t>
      </w:r>
      <w:r w:rsidR="00F814CB" w:rsidRPr="006773D2">
        <w:rPr>
          <w:lang w:val="lv-LV"/>
        </w:rPr>
        <w:t>okuments nosaka optimālākos risinājumus, veicamās darbības un nepieciešamos ieguldījumus vienota, moderna mācību kompleksa izveidei, lai radītu nepieciešamos apstākļus LVT kā profesionālās izglītības kompetences centra turpmākai attīstībai, invest</w:t>
      </w:r>
      <w:r w:rsidR="00535D1E">
        <w:rPr>
          <w:lang w:val="lv-LV"/>
        </w:rPr>
        <w:t xml:space="preserve">īciju piesaistei, jaunu  </w:t>
      </w:r>
      <w:r w:rsidR="00535D1E" w:rsidRPr="00137B91">
        <w:rPr>
          <w:lang w:val="lv-LV"/>
        </w:rPr>
        <w:t>izglītojamo</w:t>
      </w:r>
      <w:r w:rsidR="00F814CB" w:rsidRPr="00137B91">
        <w:rPr>
          <w:lang w:val="lv-LV"/>
        </w:rPr>
        <w:t xml:space="preserve"> </w:t>
      </w:r>
      <w:r w:rsidR="00F814CB" w:rsidRPr="006773D2">
        <w:rPr>
          <w:lang w:val="lv-LV"/>
        </w:rPr>
        <w:t>piesaistes nodrošināšanai atbilstoši strauji mainīgā darba tirgus prasībām un reģionālajai specifikai.</w:t>
      </w:r>
    </w:p>
    <w:p w14:paraId="6ACD3D30" w14:textId="02492FCC" w:rsidR="00F814CB" w:rsidRPr="006773D2" w:rsidRDefault="00F814CB" w:rsidP="00D01CBB">
      <w:pPr>
        <w:spacing w:after="0" w:line="240" w:lineRule="auto"/>
        <w:rPr>
          <w:lang w:val="lv-LV"/>
        </w:rPr>
      </w:pPr>
      <w:r w:rsidRPr="006773D2">
        <w:rPr>
          <w:lang w:val="lv-LV"/>
        </w:rPr>
        <w:br w:type="page"/>
      </w:r>
    </w:p>
    <w:p w14:paraId="4CBB4541" w14:textId="3BE3B270" w:rsidR="00F814CB" w:rsidRPr="006773D2" w:rsidRDefault="006308B9" w:rsidP="00D01CBB">
      <w:pPr>
        <w:pStyle w:val="Heading1"/>
        <w:spacing w:before="0" w:line="240" w:lineRule="auto"/>
        <w:rPr>
          <w:b/>
          <w:bCs/>
          <w:lang w:val="lv-LV"/>
        </w:rPr>
      </w:pPr>
      <w:bookmarkStart w:id="2" w:name="_Toc91062047"/>
      <w:r w:rsidRPr="006773D2">
        <w:rPr>
          <w:b/>
          <w:bCs/>
          <w:lang w:val="lv-LV"/>
        </w:rPr>
        <w:t>1. Izglītības iestādes virsmērķi, attīstības redzējums un stratēģiskais virziens. Vispārējā informācija</w:t>
      </w:r>
      <w:bookmarkEnd w:id="2"/>
    </w:p>
    <w:p w14:paraId="245B9016" w14:textId="7F8C10F8" w:rsidR="00597750" w:rsidRPr="002C7C36" w:rsidRDefault="00597750" w:rsidP="002C7C36">
      <w:pPr>
        <w:pStyle w:val="Heading2"/>
        <w:spacing w:before="0" w:line="240" w:lineRule="auto"/>
        <w:rPr>
          <w:b/>
          <w:bCs/>
          <w:lang w:val="lv-LV"/>
        </w:rPr>
      </w:pPr>
      <w:bookmarkStart w:id="3" w:name="_Toc91062048"/>
      <w:r w:rsidRPr="006773D2">
        <w:rPr>
          <w:b/>
          <w:bCs/>
          <w:lang w:val="lv-LV"/>
        </w:rPr>
        <w:t>1.1.  Kopsavilkums par profesionālās izglītības iestādi</w:t>
      </w:r>
      <w:bookmarkEnd w:id="3"/>
    </w:p>
    <w:p w14:paraId="1BB29D1F" w14:textId="54577660" w:rsidR="00597750" w:rsidRPr="00D663F5" w:rsidRDefault="00597750" w:rsidP="00D663F5">
      <w:pPr>
        <w:pStyle w:val="NormalWeb"/>
        <w:numPr>
          <w:ilvl w:val="0"/>
          <w:numId w:val="1"/>
        </w:numPr>
        <w:spacing w:before="0" w:beforeAutospacing="0" w:after="0" w:afterAutospacing="0"/>
        <w:ind w:left="778"/>
        <w:jc w:val="both"/>
        <w:textAlignment w:val="baseline"/>
        <w:rPr>
          <w:rFonts w:asciiTheme="minorHAnsi" w:hAnsiTheme="minorHAnsi" w:cstheme="minorHAnsi"/>
          <w:sz w:val="22"/>
          <w:szCs w:val="22"/>
          <w:lang w:val="lv-LV"/>
        </w:rPr>
      </w:pPr>
      <w:r w:rsidRPr="00D663F5">
        <w:rPr>
          <w:rFonts w:asciiTheme="minorHAnsi" w:hAnsiTheme="minorHAnsi" w:cstheme="minorHAnsi"/>
          <w:sz w:val="22"/>
          <w:szCs w:val="22"/>
          <w:lang w:val="lv-LV"/>
        </w:rPr>
        <w:t>Nosaukums: Profesionālās</w:t>
      </w:r>
      <w:r w:rsidR="00535D1E" w:rsidRPr="00D663F5">
        <w:rPr>
          <w:rFonts w:asciiTheme="minorHAnsi" w:hAnsiTheme="minorHAnsi" w:cstheme="minorHAnsi"/>
          <w:sz w:val="22"/>
          <w:szCs w:val="22"/>
          <w:lang w:val="lv-LV"/>
        </w:rPr>
        <w:t xml:space="preserve"> izglītības kompetences centrs  ,,</w:t>
      </w:r>
      <w:r w:rsidRPr="00D663F5">
        <w:rPr>
          <w:rFonts w:asciiTheme="minorHAnsi" w:hAnsiTheme="minorHAnsi" w:cstheme="minorHAnsi"/>
          <w:sz w:val="22"/>
          <w:szCs w:val="22"/>
          <w:lang w:val="lv-LV"/>
        </w:rPr>
        <w:t>Liepājas Valsts tehnikums”</w:t>
      </w:r>
    </w:p>
    <w:p w14:paraId="2E426E1A" w14:textId="355BFCB7" w:rsidR="00597750" w:rsidRPr="00D663F5" w:rsidRDefault="00597750" w:rsidP="00D663F5">
      <w:pPr>
        <w:pStyle w:val="NormalWeb"/>
        <w:numPr>
          <w:ilvl w:val="0"/>
          <w:numId w:val="1"/>
        </w:numPr>
        <w:spacing w:before="0" w:beforeAutospacing="0" w:after="0" w:afterAutospacing="0"/>
        <w:ind w:left="778"/>
        <w:jc w:val="both"/>
        <w:textAlignment w:val="baseline"/>
        <w:rPr>
          <w:rFonts w:asciiTheme="minorHAnsi" w:hAnsiTheme="minorHAnsi" w:cstheme="minorHAnsi"/>
          <w:sz w:val="22"/>
          <w:szCs w:val="22"/>
          <w:lang w:val="lv-LV"/>
        </w:rPr>
      </w:pPr>
      <w:r w:rsidRPr="00D663F5">
        <w:rPr>
          <w:rFonts w:asciiTheme="minorHAnsi" w:hAnsiTheme="minorHAnsi" w:cstheme="minorHAnsi"/>
          <w:sz w:val="22"/>
          <w:szCs w:val="22"/>
          <w:lang w:val="lv-LV"/>
        </w:rPr>
        <w:t>Adrese: Ventspils iela 51, Liepāja, LV-3405, Latvija</w:t>
      </w:r>
    </w:p>
    <w:p w14:paraId="4586B77F" w14:textId="5738EEAB" w:rsidR="00597750" w:rsidRPr="00D663F5" w:rsidRDefault="00597750" w:rsidP="00D663F5">
      <w:pPr>
        <w:pStyle w:val="NormalWeb"/>
        <w:numPr>
          <w:ilvl w:val="0"/>
          <w:numId w:val="1"/>
        </w:numPr>
        <w:spacing w:before="0" w:beforeAutospacing="0" w:after="0" w:afterAutospacing="0"/>
        <w:ind w:left="778"/>
        <w:jc w:val="both"/>
        <w:textAlignment w:val="baseline"/>
        <w:rPr>
          <w:rFonts w:asciiTheme="minorHAnsi" w:hAnsiTheme="minorHAnsi" w:cstheme="minorHAnsi"/>
          <w:sz w:val="22"/>
          <w:szCs w:val="22"/>
          <w:lang w:val="lv-LV"/>
        </w:rPr>
      </w:pPr>
      <w:r w:rsidRPr="00D663F5">
        <w:rPr>
          <w:rFonts w:asciiTheme="minorHAnsi" w:hAnsiTheme="minorHAnsi" w:cstheme="minorHAnsi"/>
          <w:sz w:val="22"/>
          <w:szCs w:val="22"/>
          <w:lang w:val="lv-LV"/>
        </w:rPr>
        <w:t>Līmenis (pamatskola/vidusskola): vidusskola</w:t>
      </w:r>
    </w:p>
    <w:p w14:paraId="2DCEE0A4" w14:textId="77777777" w:rsidR="004E6E76" w:rsidRDefault="00597750" w:rsidP="00D663F5">
      <w:pPr>
        <w:pStyle w:val="NormalWeb"/>
        <w:numPr>
          <w:ilvl w:val="0"/>
          <w:numId w:val="1"/>
        </w:numPr>
        <w:spacing w:before="0" w:beforeAutospacing="0" w:after="0" w:afterAutospacing="0"/>
        <w:ind w:left="778"/>
        <w:jc w:val="both"/>
        <w:textAlignment w:val="baseline"/>
        <w:rPr>
          <w:rFonts w:asciiTheme="minorHAnsi" w:hAnsiTheme="minorHAnsi" w:cstheme="minorHAnsi"/>
          <w:sz w:val="22"/>
          <w:szCs w:val="22"/>
          <w:lang w:val="lv-LV"/>
        </w:rPr>
      </w:pPr>
      <w:r w:rsidRPr="00D663F5">
        <w:rPr>
          <w:rFonts w:asciiTheme="minorHAnsi" w:hAnsiTheme="minorHAnsi" w:cstheme="minorHAnsi"/>
          <w:sz w:val="22"/>
          <w:szCs w:val="22"/>
          <w:lang w:val="lv-LV"/>
        </w:rPr>
        <w:t xml:space="preserve">Piedāvātās izglītības programmas: 26 </w:t>
      </w:r>
    </w:p>
    <w:p w14:paraId="5C3A4F60" w14:textId="7905EF4B" w:rsidR="00597750" w:rsidRPr="00D663F5" w:rsidRDefault="004E6E76" w:rsidP="00D663F5">
      <w:pPr>
        <w:pStyle w:val="NormalWeb"/>
        <w:numPr>
          <w:ilvl w:val="0"/>
          <w:numId w:val="1"/>
        </w:numPr>
        <w:spacing w:before="0" w:beforeAutospacing="0" w:after="0" w:afterAutospacing="0"/>
        <w:ind w:left="778"/>
        <w:jc w:val="both"/>
        <w:textAlignment w:val="baseline"/>
        <w:rPr>
          <w:rFonts w:asciiTheme="minorHAnsi" w:hAnsiTheme="minorHAnsi" w:cstheme="minorHAnsi"/>
          <w:sz w:val="22"/>
          <w:szCs w:val="22"/>
          <w:lang w:val="lv-LV"/>
        </w:rPr>
      </w:pPr>
      <w:r>
        <w:rPr>
          <w:rFonts w:asciiTheme="minorHAnsi" w:hAnsiTheme="minorHAnsi" w:cstheme="minorHAnsi"/>
          <w:sz w:val="22"/>
          <w:szCs w:val="22"/>
          <w:lang w:val="lv-LV"/>
        </w:rPr>
        <w:t>M</w:t>
      </w:r>
      <w:r w:rsidR="00597750" w:rsidRPr="00D663F5">
        <w:rPr>
          <w:rFonts w:asciiTheme="minorHAnsi" w:hAnsiTheme="minorHAnsi" w:cstheme="minorHAnsi"/>
          <w:sz w:val="22"/>
          <w:szCs w:val="22"/>
          <w:lang w:val="lv-LV"/>
        </w:rPr>
        <w:t>etodiskais centrs Enerģētikas, Transporta un loģistikas</w:t>
      </w:r>
      <w:r>
        <w:rPr>
          <w:rFonts w:asciiTheme="minorHAnsi" w:hAnsiTheme="minorHAnsi" w:cstheme="minorHAnsi"/>
          <w:sz w:val="22"/>
          <w:szCs w:val="22"/>
          <w:lang w:val="lv-LV"/>
        </w:rPr>
        <w:t>,</w:t>
      </w:r>
      <w:r w:rsidR="00597750" w:rsidRPr="00D663F5">
        <w:rPr>
          <w:rFonts w:asciiTheme="minorHAnsi" w:hAnsiTheme="minorHAnsi" w:cstheme="minorHAnsi"/>
          <w:sz w:val="22"/>
          <w:szCs w:val="22"/>
          <w:lang w:val="lv-LV"/>
        </w:rPr>
        <w:t xml:space="preserve"> </w:t>
      </w:r>
      <w:r w:rsidR="00125199" w:rsidRPr="00D663F5">
        <w:rPr>
          <w:rFonts w:asciiTheme="minorHAnsi" w:hAnsiTheme="minorHAnsi" w:cstheme="minorHAnsi"/>
          <w:sz w:val="22"/>
          <w:szCs w:val="22"/>
          <w:lang w:val="lv-LV"/>
        </w:rPr>
        <w:t>Uzņēmējdarbības</w:t>
      </w:r>
      <w:r>
        <w:rPr>
          <w:rFonts w:asciiTheme="minorHAnsi" w:hAnsiTheme="minorHAnsi" w:cstheme="minorHAnsi"/>
          <w:sz w:val="22"/>
          <w:szCs w:val="22"/>
          <w:lang w:val="lv-LV"/>
        </w:rPr>
        <w:t xml:space="preserve"> jomās</w:t>
      </w:r>
      <w:r w:rsidRPr="00D663F5">
        <w:rPr>
          <w:rFonts w:asciiTheme="minorHAnsi" w:hAnsiTheme="minorHAnsi" w:cstheme="minorHAnsi"/>
          <w:sz w:val="22"/>
          <w:szCs w:val="22"/>
          <w:lang w:val="lv-LV"/>
        </w:rPr>
        <w:t xml:space="preserve"> </w:t>
      </w:r>
    </w:p>
    <w:p w14:paraId="4403FBED" w14:textId="2A609F27" w:rsidR="00597750" w:rsidRPr="00D663F5" w:rsidRDefault="00597750" w:rsidP="00D663F5">
      <w:pPr>
        <w:pStyle w:val="NormalWeb"/>
        <w:numPr>
          <w:ilvl w:val="0"/>
          <w:numId w:val="1"/>
        </w:numPr>
        <w:spacing w:before="0" w:beforeAutospacing="0" w:after="0" w:afterAutospacing="0"/>
        <w:ind w:left="778"/>
        <w:jc w:val="both"/>
        <w:textAlignment w:val="baseline"/>
        <w:rPr>
          <w:rFonts w:asciiTheme="minorHAnsi" w:hAnsiTheme="minorHAnsi" w:cstheme="minorHAnsi"/>
          <w:sz w:val="22"/>
          <w:szCs w:val="22"/>
          <w:lang w:val="lv-LV"/>
        </w:rPr>
      </w:pPr>
      <w:r w:rsidRPr="00D663F5">
        <w:rPr>
          <w:rFonts w:asciiTheme="minorHAnsi" w:hAnsiTheme="minorHAnsi" w:cstheme="minorHAnsi"/>
          <w:sz w:val="22"/>
          <w:szCs w:val="22"/>
          <w:lang w:val="lv-LV"/>
        </w:rPr>
        <w:t>Pedagogu skaits:</w:t>
      </w:r>
      <w:r w:rsidR="00535D1E" w:rsidRPr="00D663F5">
        <w:rPr>
          <w:rFonts w:asciiTheme="minorHAnsi" w:hAnsiTheme="minorHAnsi" w:cstheme="minorHAnsi"/>
          <w:sz w:val="22"/>
          <w:szCs w:val="22"/>
          <w:lang w:val="lv-LV"/>
        </w:rPr>
        <w:t xml:space="preserve"> </w:t>
      </w:r>
      <w:r w:rsidRPr="00D663F5">
        <w:rPr>
          <w:rFonts w:asciiTheme="minorHAnsi" w:hAnsiTheme="minorHAnsi" w:cstheme="minorHAnsi"/>
          <w:sz w:val="22"/>
          <w:szCs w:val="22"/>
          <w:lang w:val="lv-LV"/>
        </w:rPr>
        <w:t>117</w:t>
      </w:r>
    </w:p>
    <w:p w14:paraId="67E49C12" w14:textId="55E1554B" w:rsidR="00597750" w:rsidRPr="00D663F5" w:rsidRDefault="00597750" w:rsidP="00D663F5">
      <w:pPr>
        <w:pStyle w:val="NormalWeb"/>
        <w:numPr>
          <w:ilvl w:val="0"/>
          <w:numId w:val="1"/>
        </w:numPr>
        <w:spacing w:before="0" w:beforeAutospacing="0" w:after="0" w:afterAutospacing="0"/>
        <w:ind w:left="778"/>
        <w:jc w:val="both"/>
        <w:textAlignment w:val="baseline"/>
        <w:rPr>
          <w:rFonts w:asciiTheme="minorHAnsi" w:hAnsiTheme="minorHAnsi" w:cstheme="minorHAnsi"/>
          <w:sz w:val="22"/>
          <w:szCs w:val="22"/>
          <w:lang w:val="lv-LV"/>
        </w:rPr>
      </w:pPr>
      <w:r w:rsidRPr="00D663F5">
        <w:rPr>
          <w:rFonts w:asciiTheme="minorHAnsi" w:hAnsiTheme="minorHAnsi" w:cstheme="minorHAnsi"/>
          <w:sz w:val="22"/>
          <w:szCs w:val="22"/>
          <w:lang w:val="lv-LV"/>
        </w:rPr>
        <w:t xml:space="preserve">Izglītojamo skaits: </w:t>
      </w:r>
      <w:r w:rsidR="00B363D8" w:rsidRPr="008C7CDF">
        <w:rPr>
          <w:rFonts w:asciiTheme="minorHAnsi" w:hAnsiTheme="minorHAnsi" w:cstheme="minorHAnsi"/>
          <w:sz w:val="22"/>
          <w:szCs w:val="22"/>
          <w:lang w:val="lv-LV"/>
        </w:rPr>
        <w:t>1249</w:t>
      </w:r>
    </w:p>
    <w:p w14:paraId="48444ABC" w14:textId="0CFA9141" w:rsidR="00597750" w:rsidRPr="00D663F5" w:rsidRDefault="00597750" w:rsidP="00D663F5">
      <w:pPr>
        <w:pStyle w:val="NormalWeb"/>
        <w:numPr>
          <w:ilvl w:val="0"/>
          <w:numId w:val="1"/>
        </w:numPr>
        <w:spacing w:before="0" w:beforeAutospacing="0" w:after="0" w:afterAutospacing="0"/>
        <w:ind w:left="778"/>
        <w:jc w:val="both"/>
        <w:textAlignment w:val="baseline"/>
        <w:rPr>
          <w:rFonts w:asciiTheme="minorHAnsi" w:hAnsiTheme="minorHAnsi" w:cstheme="minorHAnsi"/>
          <w:sz w:val="22"/>
          <w:szCs w:val="22"/>
          <w:lang w:val="lv-LV"/>
        </w:rPr>
      </w:pPr>
      <w:r w:rsidRPr="00D663F5">
        <w:rPr>
          <w:rFonts w:asciiTheme="minorHAnsi" w:hAnsiTheme="minorHAnsi" w:cstheme="minorHAnsi"/>
          <w:sz w:val="22"/>
          <w:szCs w:val="22"/>
          <w:lang w:val="lv-LV"/>
        </w:rPr>
        <w:t>Divi mācību korpusi Vānes iela 4, Vent</w:t>
      </w:r>
      <w:r w:rsidR="00535D1E" w:rsidRPr="00D663F5">
        <w:rPr>
          <w:rFonts w:asciiTheme="minorHAnsi" w:hAnsiTheme="minorHAnsi" w:cstheme="minorHAnsi"/>
          <w:sz w:val="22"/>
          <w:szCs w:val="22"/>
          <w:lang w:val="lv-LV"/>
        </w:rPr>
        <w:t>spils iela 51. Rekonstrukcija – 25.02.2013.–</w:t>
      </w:r>
      <w:r w:rsidRPr="00D663F5">
        <w:rPr>
          <w:rFonts w:asciiTheme="minorHAnsi" w:hAnsiTheme="minorHAnsi" w:cstheme="minorHAnsi"/>
          <w:sz w:val="22"/>
          <w:szCs w:val="22"/>
          <w:lang w:val="lv-LV"/>
        </w:rPr>
        <w:t>31.08.2015., 18</w:t>
      </w:r>
      <w:r w:rsidR="008C22F8" w:rsidRPr="00D663F5">
        <w:rPr>
          <w:rFonts w:asciiTheme="minorHAnsi" w:hAnsiTheme="minorHAnsi" w:cstheme="minorHAnsi"/>
          <w:sz w:val="22"/>
          <w:szCs w:val="22"/>
          <w:lang w:val="lv-LV"/>
        </w:rPr>
        <w:t xml:space="preserve"> </w:t>
      </w:r>
      <w:r w:rsidRPr="00D663F5">
        <w:rPr>
          <w:rFonts w:asciiTheme="minorHAnsi" w:hAnsiTheme="minorHAnsi" w:cstheme="minorHAnsi"/>
          <w:sz w:val="22"/>
          <w:szCs w:val="22"/>
          <w:lang w:val="lv-LV"/>
        </w:rPr>
        <w:t>807</w:t>
      </w:r>
      <w:r w:rsidR="008C22F8" w:rsidRPr="00D663F5">
        <w:rPr>
          <w:rFonts w:asciiTheme="minorHAnsi" w:hAnsiTheme="minorHAnsi" w:cstheme="minorHAnsi"/>
          <w:sz w:val="22"/>
          <w:szCs w:val="22"/>
          <w:lang w:val="lv-LV"/>
        </w:rPr>
        <w:t xml:space="preserve"> </w:t>
      </w:r>
      <w:r w:rsidRPr="00D663F5">
        <w:rPr>
          <w:rFonts w:asciiTheme="minorHAnsi" w:hAnsiTheme="minorHAnsi" w:cstheme="minorHAnsi"/>
          <w:sz w:val="22"/>
          <w:szCs w:val="22"/>
          <w:lang w:val="lv-LV"/>
        </w:rPr>
        <w:t>940 euro</w:t>
      </w:r>
    </w:p>
    <w:p w14:paraId="03A32164" w14:textId="127FC305" w:rsidR="00382091" w:rsidRPr="00D663F5" w:rsidRDefault="00382091" w:rsidP="00D663F5">
      <w:pPr>
        <w:pStyle w:val="NormalWeb"/>
        <w:numPr>
          <w:ilvl w:val="0"/>
          <w:numId w:val="1"/>
        </w:numPr>
        <w:spacing w:before="0" w:beforeAutospacing="0" w:after="0" w:afterAutospacing="0"/>
        <w:ind w:left="778"/>
        <w:jc w:val="both"/>
        <w:textAlignment w:val="baseline"/>
        <w:rPr>
          <w:rFonts w:asciiTheme="minorHAnsi" w:hAnsiTheme="minorHAnsi" w:cstheme="minorHAnsi"/>
          <w:sz w:val="22"/>
          <w:szCs w:val="22"/>
          <w:lang w:val="lv-LV"/>
        </w:rPr>
      </w:pPr>
      <w:r w:rsidRPr="00D663F5">
        <w:rPr>
          <w:rFonts w:asciiTheme="minorHAnsi" w:hAnsiTheme="minorHAnsi" w:cstheme="minorHAnsi"/>
          <w:sz w:val="22"/>
          <w:szCs w:val="22"/>
          <w:lang w:val="lv-LV"/>
        </w:rPr>
        <w:t>Rekonstrukcijas rezultātā ierīkotas mācību klases un darbnīcas atbalstāmajās nozarē. Tās aprīkotas</w:t>
      </w:r>
      <w:r w:rsidR="00B363D8">
        <w:rPr>
          <w:rFonts w:asciiTheme="minorHAnsi" w:hAnsiTheme="minorHAnsi" w:cstheme="minorHAnsi"/>
          <w:sz w:val="22"/>
          <w:szCs w:val="22"/>
          <w:lang w:val="lv-LV"/>
        </w:rPr>
        <w:t xml:space="preserve"> </w:t>
      </w:r>
      <w:r w:rsidRPr="00D663F5">
        <w:rPr>
          <w:rFonts w:asciiTheme="minorHAnsi" w:hAnsiTheme="minorHAnsi" w:cstheme="minorHAnsi"/>
          <w:sz w:val="22"/>
          <w:szCs w:val="22"/>
          <w:lang w:val="lv-LV"/>
        </w:rPr>
        <w:t>ar nepieciešamām iekārtām attiecīgās profesijas apguvei</w:t>
      </w:r>
    </w:p>
    <w:p w14:paraId="6FC6C53E" w14:textId="3045C631" w:rsidR="00597750" w:rsidRPr="00D663F5" w:rsidRDefault="00597750" w:rsidP="00D663F5">
      <w:pPr>
        <w:pStyle w:val="NormalWeb"/>
        <w:numPr>
          <w:ilvl w:val="0"/>
          <w:numId w:val="1"/>
        </w:numPr>
        <w:shd w:val="clear" w:color="auto" w:fill="FFFFFF" w:themeFill="background1"/>
        <w:spacing w:before="0" w:beforeAutospacing="0" w:after="0" w:afterAutospacing="0"/>
        <w:ind w:left="778"/>
        <w:jc w:val="both"/>
        <w:textAlignment w:val="baseline"/>
        <w:rPr>
          <w:rFonts w:asciiTheme="minorHAnsi" w:hAnsiTheme="minorHAnsi" w:cstheme="minorHAnsi"/>
          <w:sz w:val="22"/>
          <w:szCs w:val="22"/>
          <w:lang w:val="lv-LV"/>
        </w:rPr>
      </w:pPr>
      <w:r w:rsidRPr="00D663F5">
        <w:rPr>
          <w:rFonts w:asciiTheme="minorHAnsi" w:hAnsiTheme="minorHAnsi" w:cstheme="minorHAnsi"/>
          <w:sz w:val="22"/>
          <w:szCs w:val="22"/>
          <w:lang w:val="lv-LV"/>
        </w:rPr>
        <w:t>Divas dienesta viesnīcas</w:t>
      </w:r>
      <w:r w:rsidR="00382091" w:rsidRPr="00D663F5">
        <w:rPr>
          <w:rFonts w:asciiTheme="minorHAnsi" w:hAnsiTheme="minorHAnsi" w:cstheme="minorHAnsi"/>
          <w:sz w:val="22"/>
          <w:szCs w:val="22"/>
          <w:lang w:val="lv-LV"/>
        </w:rPr>
        <w:t>. Ventspils ielā 51a – 276 gultas vietas. Rekonstruēta 2015. gadā. Ierīkotas virtuves ar nepieciešamo virtuves tehniku. Vānes iela 4a – daļēji izmantota. Ir 200 gultas vietas. Otra puse ēkas nav izmantojama, nav veikta rekonstrukcija</w:t>
      </w:r>
      <w:r w:rsidR="00B514EB">
        <w:rPr>
          <w:rFonts w:asciiTheme="minorHAnsi" w:hAnsiTheme="minorHAnsi" w:cstheme="minorHAnsi"/>
          <w:sz w:val="22"/>
          <w:szCs w:val="22"/>
          <w:lang w:val="lv-LV"/>
        </w:rPr>
        <w:t xml:space="preserve">. Rekonstruējot šo ēku, būtu iespēja tajā izvietot kopā 500 izglītojamos (gan </w:t>
      </w:r>
      <w:r w:rsidR="001C71C5">
        <w:rPr>
          <w:rFonts w:asciiTheme="minorHAnsi" w:hAnsiTheme="minorHAnsi" w:cstheme="minorHAnsi"/>
          <w:sz w:val="22"/>
          <w:szCs w:val="22"/>
          <w:lang w:val="lv-LV"/>
        </w:rPr>
        <w:t xml:space="preserve">300 </w:t>
      </w:r>
      <w:r w:rsidR="00B514EB">
        <w:rPr>
          <w:rFonts w:asciiTheme="minorHAnsi" w:hAnsiTheme="minorHAnsi" w:cstheme="minorHAnsi"/>
          <w:sz w:val="22"/>
          <w:szCs w:val="22"/>
          <w:lang w:val="lv-LV"/>
        </w:rPr>
        <w:t>LVT izglītojamos, gan citu Liepājas izglītības iestāžu izglītojamos</w:t>
      </w:r>
      <w:r w:rsidR="001C71C5">
        <w:rPr>
          <w:rFonts w:asciiTheme="minorHAnsi" w:hAnsiTheme="minorHAnsi" w:cstheme="minorHAnsi"/>
          <w:sz w:val="22"/>
          <w:szCs w:val="22"/>
          <w:lang w:val="lv-LV"/>
        </w:rPr>
        <w:t xml:space="preserve"> – 200 vietas</w:t>
      </w:r>
      <w:r w:rsidR="00B514EB">
        <w:rPr>
          <w:rFonts w:asciiTheme="minorHAnsi" w:hAnsiTheme="minorHAnsi" w:cstheme="minorHAnsi"/>
          <w:sz w:val="22"/>
          <w:szCs w:val="22"/>
          <w:lang w:val="lv-LV"/>
        </w:rPr>
        <w:t>)</w:t>
      </w:r>
    </w:p>
    <w:p w14:paraId="3789DF53" w14:textId="1BF79B6A" w:rsidR="00597750" w:rsidRPr="00D663F5" w:rsidRDefault="00597750" w:rsidP="00D663F5">
      <w:pPr>
        <w:pStyle w:val="ListParagraph"/>
        <w:numPr>
          <w:ilvl w:val="0"/>
          <w:numId w:val="1"/>
        </w:numPr>
        <w:shd w:val="clear" w:color="auto" w:fill="FFFFFF" w:themeFill="background1"/>
        <w:spacing w:after="0" w:line="240" w:lineRule="auto"/>
        <w:jc w:val="both"/>
        <w:rPr>
          <w:rFonts w:cstheme="minorHAnsi"/>
          <w:lang w:val="lv-LV"/>
        </w:rPr>
      </w:pPr>
      <w:r w:rsidRPr="00D663F5">
        <w:rPr>
          <w:rFonts w:cstheme="minorHAnsi"/>
          <w:lang w:val="lv-LV"/>
        </w:rPr>
        <w:t xml:space="preserve">Stadions </w:t>
      </w:r>
      <w:r w:rsidR="00215ECD" w:rsidRPr="00D663F5">
        <w:rPr>
          <w:rFonts w:cstheme="minorHAnsi"/>
          <w:lang w:val="lv-LV"/>
        </w:rPr>
        <w:t>– 5023 m2</w:t>
      </w:r>
      <w:r w:rsidRPr="00D663F5">
        <w:rPr>
          <w:rFonts w:cstheme="minorHAnsi"/>
          <w:lang w:val="lv-LV"/>
        </w:rPr>
        <w:t>. Rekonstruēts</w:t>
      </w:r>
      <w:r w:rsidR="00215ECD" w:rsidRPr="00D663F5">
        <w:rPr>
          <w:rFonts w:cstheme="minorHAnsi"/>
          <w:lang w:val="lv-LV"/>
        </w:rPr>
        <w:t xml:space="preserve"> 2019. gadā. Stadionā ir futbola laukums, sektori vieglatlētikai, divi basketbola/ volejbola laukumi, ģērbtuves, skatītāju tribīnes, laukums ar trenažieriem vingrošanai.</w:t>
      </w:r>
    </w:p>
    <w:p w14:paraId="3F493A1C" w14:textId="1212FA01" w:rsidR="00597750" w:rsidRPr="00D663F5" w:rsidRDefault="0010396C" w:rsidP="00D663F5">
      <w:pPr>
        <w:pStyle w:val="NormalWeb"/>
        <w:numPr>
          <w:ilvl w:val="0"/>
          <w:numId w:val="1"/>
        </w:numPr>
        <w:spacing w:before="0" w:beforeAutospacing="0" w:after="0" w:afterAutospacing="0"/>
        <w:ind w:left="778"/>
        <w:jc w:val="both"/>
        <w:textAlignment w:val="baseline"/>
        <w:rPr>
          <w:rFonts w:asciiTheme="minorHAnsi" w:hAnsiTheme="minorHAnsi" w:cstheme="minorHAnsi"/>
          <w:sz w:val="22"/>
          <w:szCs w:val="22"/>
          <w:lang w:val="lv-LV"/>
        </w:rPr>
      </w:pPr>
      <w:r w:rsidRPr="00D663F5">
        <w:rPr>
          <w:rFonts w:asciiTheme="minorHAnsi" w:hAnsiTheme="minorHAnsi" w:cstheme="minorHAnsi"/>
          <w:sz w:val="22"/>
          <w:szCs w:val="22"/>
          <w:lang w:val="lv-LV"/>
        </w:rPr>
        <w:t xml:space="preserve">Sporta zāles – </w:t>
      </w:r>
      <w:r w:rsidR="00597750" w:rsidRPr="00D663F5">
        <w:rPr>
          <w:rFonts w:asciiTheme="minorHAnsi" w:hAnsiTheme="minorHAnsi" w:cstheme="minorHAnsi"/>
          <w:sz w:val="22"/>
          <w:szCs w:val="22"/>
          <w:lang w:val="lv-LV"/>
        </w:rPr>
        <w:t>slēgta tipa sporta zāle 418,5 m2 Ventspils ielā 51, slēgta tipa sporta zāle 283,84 m2 Vānes ielā 4. Abas sporta zāles atrodas 2015. gadā rekon</w:t>
      </w:r>
      <w:r w:rsidR="00125199" w:rsidRPr="00D663F5">
        <w:rPr>
          <w:rFonts w:asciiTheme="minorHAnsi" w:hAnsiTheme="minorHAnsi" w:cstheme="minorHAnsi"/>
          <w:sz w:val="22"/>
          <w:szCs w:val="22"/>
          <w:lang w:val="lv-LV"/>
        </w:rPr>
        <w:t>struētajos mācību korpusos. Spor</w:t>
      </w:r>
      <w:r w:rsidR="00597750" w:rsidRPr="00D663F5">
        <w:rPr>
          <w:rFonts w:asciiTheme="minorHAnsi" w:hAnsiTheme="minorHAnsi" w:cstheme="minorHAnsi"/>
          <w:sz w:val="22"/>
          <w:szCs w:val="22"/>
          <w:lang w:val="lv-LV"/>
        </w:rPr>
        <w:t>ta zāles aprīkotas ar visu nepieciešamo aprīkojumu sporta nodarbībām. Pie sporta zālēm atrodas ģērbtuves, dušas un sanitārie mezgli.</w:t>
      </w:r>
    </w:p>
    <w:p w14:paraId="77471E88" w14:textId="0E430502" w:rsidR="00597750" w:rsidRPr="00D663F5" w:rsidRDefault="00597750" w:rsidP="00D663F5">
      <w:pPr>
        <w:pStyle w:val="NormalWeb"/>
        <w:numPr>
          <w:ilvl w:val="0"/>
          <w:numId w:val="1"/>
        </w:numPr>
        <w:spacing w:before="0" w:beforeAutospacing="0" w:after="0" w:afterAutospacing="0"/>
        <w:ind w:left="778"/>
        <w:jc w:val="both"/>
        <w:textAlignment w:val="baseline"/>
        <w:rPr>
          <w:rFonts w:asciiTheme="minorHAnsi" w:hAnsiTheme="minorHAnsi" w:cstheme="minorHAnsi"/>
          <w:sz w:val="22"/>
          <w:szCs w:val="22"/>
          <w:lang w:val="lv-LV"/>
        </w:rPr>
      </w:pPr>
      <w:r w:rsidRPr="00D663F5">
        <w:rPr>
          <w:rFonts w:asciiTheme="minorHAnsi" w:hAnsiTheme="minorHAnsi" w:cstheme="minorHAnsi"/>
          <w:sz w:val="22"/>
          <w:szCs w:val="22"/>
          <w:lang w:val="lv-LV"/>
        </w:rPr>
        <w:t xml:space="preserve">Turpinās rekonstrukcija </w:t>
      </w:r>
      <w:r w:rsidR="00BF7A66" w:rsidRPr="00D663F5">
        <w:rPr>
          <w:rFonts w:asciiTheme="minorHAnsi" w:hAnsiTheme="minorHAnsi" w:cstheme="minorHAnsi"/>
          <w:sz w:val="22"/>
          <w:szCs w:val="22"/>
          <w:lang w:val="lv-LV"/>
        </w:rPr>
        <w:t>–</w:t>
      </w:r>
      <w:r w:rsidRPr="00D663F5">
        <w:rPr>
          <w:rFonts w:asciiTheme="minorHAnsi" w:hAnsiTheme="minorHAnsi" w:cstheme="minorHAnsi"/>
          <w:sz w:val="22"/>
          <w:szCs w:val="22"/>
          <w:lang w:val="lv-LV"/>
        </w:rPr>
        <w:t xml:space="preserve"> </w:t>
      </w:r>
      <w:r w:rsidR="00BF7A66" w:rsidRPr="00D663F5">
        <w:rPr>
          <w:rFonts w:asciiTheme="minorHAnsi" w:hAnsiTheme="minorHAnsi" w:cstheme="minorHAnsi"/>
          <w:sz w:val="22"/>
          <w:szCs w:val="22"/>
          <w:lang w:val="lv-LV"/>
        </w:rPr>
        <w:t xml:space="preserve">2016. gada 1. augustā parakstīta vienošanās </w:t>
      </w:r>
      <w:r w:rsidR="00BF7A66" w:rsidRPr="00D663F5">
        <w:rPr>
          <w:rFonts w:ascii="Calibri" w:hAnsi="Calibri" w:cs="Calibri"/>
          <w:sz w:val="22"/>
          <w:szCs w:val="22"/>
          <w:lang w:val="lv-LV"/>
        </w:rPr>
        <w:t>Nr. 8.1.3.0/16/I/003 starp Centrālo finanšu un līgumu aģentūru un Profesionālās iz</w:t>
      </w:r>
      <w:r w:rsidR="00125199" w:rsidRPr="00D663F5">
        <w:rPr>
          <w:rFonts w:ascii="Calibri" w:hAnsi="Calibri" w:cs="Calibri"/>
          <w:sz w:val="22"/>
          <w:szCs w:val="22"/>
          <w:lang w:val="lv-LV"/>
        </w:rPr>
        <w:t>g</w:t>
      </w:r>
      <w:r w:rsidR="0010396C" w:rsidRPr="00D663F5">
        <w:rPr>
          <w:rFonts w:ascii="Calibri" w:hAnsi="Calibri" w:cs="Calibri"/>
          <w:sz w:val="22"/>
          <w:szCs w:val="22"/>
          <w:lang w:val="lv-LV"/>
        </w:rPr>
        <w:t>lītības kompetences centru  ,,Liepājas Valsts tehnikums” par ,,</w:t>
      </w:r>
      <w:r w:rsidR="00BF7A66" w:rsidRPr="00D663F5">
        <w:rPr>
          <w:rFonts w:ascii="Calibri" w:hAnsi="Calibri" w:cs="Calibri"/>
          <w:sz w:val="22"/>
          <w:szCs w:val="22"/>
          <w:lang w:val="lv-LV"/>
        </w:rPr>
        <w:t>Profesionālās</w:t>
      </w:r>
      <w:r w:rsidR="0010396C" w:rsidRPr="00D663F5">
        <w:rPr>
          <w:rFonts w:ascii="Calibri" w:hAnsi="Calibri" w:cs="Calibri"/>
          <w:sz w:val="22"/>
          <w:szCs w:val="22"/>
          <w:lang w:val="lv-LV"/>
        </w:rPr>
        <w:t xml:space="preserve"> izglītības kompetences centra  ,,</w:t>
      </w:r>
      <w:r w:rsidR="00BF7A66" w:rsidRPr="00D663F5">
        <w:rPr>
          <w:rFonts w:ascii="Calibri" w:hAnsi="Calibri" w:cs="Calibri"/>
          <w:sz w:val="22"/>
          <w:szCs w:val="22"/>
          <w:lang w:val="lv-LV"/>
        </w:rPr>
        <w:t xml:space="preserve">Liepājas Valsts tehnikums” modernizēšanu” specifiskā atbalsta mērķa 8.1.3. “Palielināt modernizēto profesionālās izglītības iestāžu skaitu” ietvaros”. Projekta darbības laiks līdz 2022. gada 31. maijam. Projekta īstenošanas rezultātā tiks veikta </w:t>
      </w:r>
      <w:r w:rsidR="00BF7A66" w:rsidRPr="00D663F5">
        <w:rPr>
          <w:rFonts w:asciiTheme="minorHAnsi" w:hAnsiTheme="minorHAnsi" w:cstheme="minorHAnsi"/>
          <w:sz w:val="22"/>
          <w:szCs w:val="22"/>
          <w:lang w:val="lv-LV"/>
        </w:rPr>
        <w:t xml:space="preserve">"C" korpusa Vānes ielā 4, Liepājā, 3.stāva un 4.stāva pārbūves darbi, vienlaikus nodrošinot mācību kabinetu aprīkošanu ar prioritārās izglītības programmas īstenošanai nepieciešamajām mēbelēm un informācijas un komunikācijas tehnoloģijām; </w:t>
      </w:r>
      <w:r w:rsidR="00C0113C" w:rsidRPr="00D663F5">
        <w:rPr>
          <w:rFonts w:asciiTheme="minorHAnsi" w:hAnsiTheme="minorHAnsi" w:cstheme="minorHAnsi"/>
          <w:sz w:val="22"/>
          <w:szCs w:val="22"/>
          <w:lang w:val="lv-LV"/>
        </w:rPr>
        <w:t>mācību aprīkojuma iegāde</w:t>
      </w:r>
      <w:r w:rsidR="00BF7A66" w:rsidRPr="00D663F5">
        <w:rPr>
          <w:rFonts w:asciiTheme="minorHAnsi" w:hAnsiTheme="minorHAnsi" w:cstheme="minorHAnsi"/>
          <w:sz w:val="22"/>
          <w:szCs w:val="22"/>
          <w:lang w:val="lv-LV"/>
        </w:rPr>
        <w:t xml:space="preserve"> prioritārās izglītības programmas “Šūto izstrādājumu ražošanas tehnoloģija” īstenošanai.  </w:t>
      </w:r>
    </w:p>
    <w:p w14:paraId="7ED28653" w14:textId="77777777" w:rsidR="00597750" w:rsidRPr="006773D2" w:rsidRDefault="00597750" w:rsidP="00D01CBB">
      <w:pPr>
        <w:pStyle w:val="NormalWeb"/>
        <w:spacing w:before="0" w:beforeAutospacing="0" w:after="0" w:afterAutospacing="0"/>
        <w:textAlignment w:val="baseline"/>
        <w:rPr>
          <w:rFonts w:asciiTheme="minorHAnsi" w:hAnsiTheme="minorHAnsi" w:cstheme="minorHAnsi"/>
          <w:color w:val="000000"/>
          <w:sz w:val="22"/>
          <w:szCs w:val="22"/>
          <w:lang w:val="lv-LV"/>
        </w:rPr>
      </w:pPr>
    </w:p>
    <w:p w14:paraId="0F00CA99" w14:textId="55A08909" w:rsidR="00D663F5" w:rsidRDefault="00D663F5" w:rsidP="00D01CBB">
      <w:pPr>
        <w:pStyle w:val="Heading2"/>
        <w:spacing w:before="0" w:line="240" w:lineRule="auto"/>
        <w:rPr>
          <w:b/>
          <w:bCs/>
          <w:lang w:val="lv-LV"/>
        </w:rPr>
      </w:pPr>
    </w:p>
    <w:p w14:paraId="0AB5F87D" w14:textId="43EDAECB" w:rsidR="00D663F5" w:rsidRDefault="00D663F5" w:rsidP="00D663F5">
      <w:pPr>
        <w:rPr>
          <w:lang w:val="lv-LV"/>
        </w:rPr>
      </w:pPr>
    </w:p>
    <w:p w14:paraId="1057749F" w14:textId="77777777" w:rsidR="002C7C36" w:rsidRDefault="002C7C36" w:rsidP="00D663F5">
      <w:pPr>
        <w:rPr>
          <w:lang w:val="lv-LV"/>
        </w:rPr>
      </w:pPr>
    </w:p>
    <w:p w14:paraId="6725184F" w14:textId="77777777" w:rsidR="00D663F5" w:rsidRPr="00D663F5" w:rsidRDefault="00D663F5" w:rsidP="00D663F5">
      <w:pPr>
        <w:rPr>
          <w:lang w:val="lv-LV"/>
        </w:rPr>
      </w:pPr>
    </w:p>
    <w:p w14:paraId="6A20E273" w14:textId="0D5EF59A" w:rsidR="00597750" w:rsidRPr="006773D2" w:rsidRDefault="00597750" w:rsidP="00D01CBB">
      <w:pPr>
        <w:pStyle w:val="Heading2"/>
        <w:spacing w:before="0" w:line="240" w:lineRule="auto"/>
        <w:rPr>
          <w:b/>
          <w:bCs/>
          <w:lang w:val="lv-LV"/>
        </w:rPr>
      </w:pPr>
      <w:bookmarkStart w:id="4" w:name="_Toc91062049"/>
      <w:r w:rsidRPr="006773D2">
        <w:rPr>
          <w:b/>
          <w:bCs/>
          <w:lang w:val="lv-LV"/>
        </w:rPr>
        <w:t>1.2. PII misija, vīzija, vērtības, stratēģiskās prioritātes, mērķauditorija un unikalitāt</w:t>
      </w:r>
      <w:r w:rsidR="00D03C46">
        <w:rPr>
          <w:b/>
          <w:bCs/>
          <w:lang w:val="lv-LV"/>
        </w:rPr>
        <w:t>e</w:t>
      </w:r>
      <w:bookmarkEnd w:id="4"/>
    </w:p>
    <w:p w14:paraId="47B6DB8A" w14:textId="77777777" w:rsidR="00597750" w:rsidRPr="00D663F5" w:rsidRDefault="00597750" w:rsidP="00D663F5">
      <w:pPr>
        <w:spacing w:after="0" w:line="240" w:lineRule="auto"/>
        <w:jc w:val="both"/>
        <w:rPr>
          <w:rFonts w:eastAsia="Times New Roman" w:cstheme="minorHAnsi"/>
          <w:sz w:val="24"/>
          <w:szCs w:val="24"/>
          <w:lang w:val="lv-LV"/>
        </w:rPr>
      </w:pPr>
      <w:r w:rsidRPr="00D663F5">
        <w:rPr>
          <w:rFonts w:eastAsia="Times New Roman" w:cstheme="minorHAnsi"/>
          <w:b/>
          <w:bCs/>
          <w:lang w:val="lv-LV"/>
        </w:rPr>
        <w:t>Misija:</w:t>
      </w:r>
    </w:p>
    <w:p w14:paraId="4D111074" w14:textId="784AE4A5" w:rsidR="00597750" w:rsidRPr="00D663F5" w:rsidRDefault="00597750" w:rsidP="00D663F5">
      <w:pPr>
        <w:spacing w:after="0" w:line="240" w:lineRule="auto"/>
        <w:jc w:val="both"/>
        <w:rPr>
          <w:rFonts w:eastAsia="Times New Roman" w:cstheme="minorHAnsi"/>
          <w:sz w:val="24"/>
          <w:szCs w:val="24"/>
          <w:lang w:val="lv-LV"/>
        </w:rPr>
      </w:pPr>
      <w:r w:rsidRPr="00D663F5">
        <w:rPr>
          <w:rFonts w:eastAsia="Times New Roman" w:cstheme="minorHAnsi"/>
          <w:lang w:val="lv-LV"/>
        </w:rPr>
        <w:t>Attīstām nozarēs pieprasītas daudzveidīgas un mūsdienīgas profesionālās kompetences Latvijas un Eiropas darba tirgus dalībniekiem</w:t>
      </w:r>
      <w:r w:rsidR="00B216E4" w:rsidRPr="00D663F5">
        <w:rPr>
          <w:rFonts w:eastAsia="Times New Roman" w:cstheme="minorHAnsi"/>
          <w:lang w:val="lv-LV"/>
        </w:rPr>
        <w:t xml:space="preserve">, </w:t>
      </w:r>
      <w:r w:rsidRPr="00D663F5">
        <w:rPr>
          <w:rFonts w:eastAsia="Times New Roman" w:cstheme="minorHAnsi"/>
          <w:lang w:val="lv-LV"/>
        </w:rPr>
        <w:t xml:space="preserve"> saglabājot tradīcijas un pieņemot izaicinājumus. Esam uzticams un atpazīstams sadarbības partneris visām ieinteresētajām pusēm. </w:t>
      </w:r>
    </w:p>
    <w:p w14:paraId="22B10B62" w14:textId="00B9D95E" w:rsidR="00597750" w:rsidRPr="00D663F5" w:rsidRDefault="00125199" w:rsidP="00D663F5">
      <w:pPr>
        <w:spacing w:after="0" w:line="240" w:lineRule="auto"/>
        <w:jc w:val="both"/>
        <w:rPr>
          <w:rFonts w:eastAsia="Times New Roman" w:cstheme="minorHAnsi"/>
          <w:sz w:val="24"/>
          <w:szCs w:val="24"/>
          <w:lang w:val="lv-LV"/>
        </w:rPr>
      </w:pPr>
      <w:r w:rsidRPr="00D663F5">
        <w:rPr>
          <w:rFonts w:eastAsia="Times New Roman" w:cstheme="minorHAnsi"/>
          <w:b/>
          <w:bCs/>
          <w:lang w:val="lv-LV"/>
        </w:rPr>
        <w:t>Vīzija</w:t>
      </w:r>
      <w:r w:rsidR="00597750" w:rsidRPr="00D663F5">
        <w:rPr>
          <w:rFonts w:eastAsia="Times New Roman" w:cstheme="minorHAnsi"/>
          <w:b/>
          <w:bCs/>
          <w:lang w:val="lv-LV"/>
        </w:rPr>
        <w:t>:</w:t>
      </w:r>
    </w:p>
    <w:p w14:paraId="7D0E6EE3" w14:textId="1DAC6337" w:rsidR="00597750" w:rsidRPr="00D663F5" w:rsidRDefault="00597750" w:rsidP="00D663F5">
      <w:pPr>
        <w:spacing w:after="0" w:line="240" w:lineRule="auto"/>
        <w:jc w:val="both"/>
        <w:rPr>
          <w:rFonts w:eastAsia="Times New Roman" w:cstheme="minorHAnsi"/>
          <w:sz w:val="24"/>
          <w:szCs w:val="24"/>
          <w:lang w:val="lv-LV"/>
        </w:rPr>
      </w:pPr>
      <w:r w:rsidRPr="00D663F5">
        <w:rPr>
          <w:rFonts w:eastAsia="Times New Roman" w:cstheme="minorHAnsi"/>
          <w:lang w:val="lv-LV"/>
        </w:rPr>
        <w:t>Esam atpazīstams profesionālās izglītības izcilības centrs, kas īsteno starptautiski atzītas izglītības programmas</w:t>
      </w:r>
      <w:r w:rsidR="00B216E4" w:rsidRPr="00D663F5">
        <w:rPr>
          <w:rFonts w:eastAsia="Times New Roman" w:cstheme="minorHAnsi"/>
          <w:lang w:val="lv-LV"/>
        </w:rPr>
        <w:t xml:space="preserve">, </w:t>
      </w:r>
      <w:r w:rsidRPr="00D663F5">
        <w:rPr>
          <w:rFonts w:eastAsia="Times New Roman" w:cstheme="minorHAnsi"/>
          <w:lang w:val="lv-LV"/>
        </w:rPr>
        <w:t xml:space="preserve"> iesaistot </w:t>
      </w:r>
      <w:r w:rsidR="00B216E4" w:rsidRPr="00D663F5">
        <w:rPr>
          <w:rFonts w:eastAsia="Times New Roman" w:cstheme="minorHAnsi"/>
          <w:lang w:val="lv-LV"/>
        </w:rPr>
        <w:t xml:space="preserve"> gan Latvijas, gan</w:t>
      </w:r>
      <w:r w:rsidRPr="00D663F5">
        <w:rPr>
          <w:rFonts w:eastAsia="Times New Roman" w:cstheme="minorHAnsi"/>
          <w:lang w:val="lv-LV"/>
        </w:rPr>
        <w:t xml:space="preserve"> ārvalstu profesionāļus mācīšanās procesā.</w:t>
      </w:r>
    </w:p>
    <w:p w14:paraId="2DC0F4D3" w14:textId="361BA28D" w:rsidR="00597750" w:rsidRPr="00D663F5" w:rsidRDefault="00597750" w:rsidP="00D663F5">
      <w:pPr>
        <w:spacing w:after="0" w:line="240" w:lineRule="auto"/>
        <w:jc w:val="both"/>
        <w:rPr>
          <w:rFonts w:eastAsia="Times New Roman" w:cstheme="minorHAnsi"/>
          <w:b/>
          <w:bCs/>
          <w:sz w:val="24"/>
          <w:szCs w:val="24"/>
          <w:lang w:val="lv-LV"/>
        </w:rPr>
      </w:pPr>
      <w:r w:rsidRPr="00D663F5">
        <w:rPr>
          <w:rFonts w:eastAsia="Times New Roman" w:cstheme="minorHAnsi"/>
          <w:b/>
          <w:bCs/>
          <w:lang w:val="lv-LV"/>
        </w:rPr>
        <w:t>Vērtības</w:t>
      </w:r>
      <w:r w:rsidR="00B216E4" w:rsidRPr="00D663F5">
        <w:rPr>
          <w:rFonts w:eastAsia="Times New Roman" w:cstheme="minorHAnsi"/>
          <w:b/>
          <w:bCs/>
          <w:lang w:val="lv-LV"/>
        </w:rPr>
        <w:t>:</w:t>
      </w:r>
    </w:p>
    <w:p w14:paraId="5E7D0DF4" w14:textId="2D77A246" w:rsidR="00597750" w:rsidRPr="00D663F5" w:rsidRDefault="002B4F1C" w:rsidP="00D663F5">
      <w:pPr>
        <w:pStyle w:val="ListParagraph"/>
        <w:numPr>
          <w:ilvl w:val="0"/>
          <w:numId w:val="2"/>
        </w:numPr>
        <w:spacing w:after="0" w:line="240" w:lineRule="auto"/>
        <w:jc w:val="both"/>
        <w:rPr>
          <w:rFonts w:eastAsia="Times New Roman" w:cstheme="minorHAnsi"/>
          <w:sz w:val="24"/>
          <w:szCs w:val="24"/>
          <w:lang w:val="lv-LV"/>
        </w:rPr>
      </w:pPr>
      <w:r w:rsidRPr="00D663F5">
        <w:rPr>
          <w:rFonts w:eastAsia="Times New Roman" w:cstheme="minorHAnsi"/>
          <w:b/>
          <w:bCs/>
          <w:lang w:val="lv-LV"/>
        </w:rPr>
        <w:t xml:space="preserve">Uzticamība – </w:t>
      </w:r>
      <w:r w:rsidRPr="00D663F5">
        <w:rPr>
          <w:rFonts w:eastAsia="Times New Roman" w:cstheme="minorHAnsi"/>
          <w:lang w:val="lv-LV"/>
        </w:rPr>
        <w:t xml:space="preserve">uzticams partneris – </w:t>
      </w:r>
      <w:r w:rsidR="00597750" w:rsidRPr="00D663F5">
        <w:rPr>
          <w:rFonts w:eastAsia="Times New Roman" w:cstheme="minorHAnsi"/>
          <w:lang w:val="lv-LV"/>
        </w:rPr>
        <w:t xml:space="preserve"> vecāki uztic savus bērnus, tehnikums sagatavo tādus speciālistus, kas nepieciešami </w:t>
      </w:r>
      <w:r w:rsidRPr="00D663F5">
        <w:rPr>
          <w:rFonts w:eastAsia="Times New Roman" w:cstheme="minorHAnsi"/>
          <w:lang w:val="lv-LV"/>
        </w:rPr>
        <w:t xml:space="preserve"> un ir spējīgi konkurēt </w:t>
      </w:r>
      <w:r w:rsidR="00597750" w:rsidRPr="00D663F5">
        <w:rPr>
          <w:rFonts w:eastAsia="Times New Roman" w:cstheme="minorHAnsi"/>
          <w:lang w:val="lv-LV"/>
        </w:rPr>
        <w:t>darba tirgū</w:t>
      </w:r>
    </w:p>
    <w:p w14:paraId="7E8D3888" w14:textId="1D699539" w:rsidR="00597750" w:rsidRPr="00D663F5" w:rsidRDefault="002B4F1C" w:rsidP="00D663F5">
      <w:pPr>
        <w:pStyle w:val="ListParagraph"/>
        <w:numPr>
          <w:ilvl w:val="0"/>
          <w:numId w:val="2"/>
        </w:numPr>
        <w:spacing w:after="0" w:line="240" w:lineRule="auto"/>
        <w:jc w:val="both"/>
        <w:rPr>
          <w:rFonts w:eastAsia="Times New Roman" w:cstheme="minorHAnsi"/>
          <w:sz w:val="24"/>
          <w:szCs w:val="24"/>
          <w:lang w:val="lv-LV"/>
        </w:rPr>
      </w:pPr>
      <w:r w:rsidRPr="00D663F5">
        <w:rPr>
          <w:rFonts w:eastAsia="Times New Roman" w:cstheme="minorHAnsi"/>
          <w:b/>
          <w:bCs/>
          <w:lang w:val="lv-LV"/>
        </w:rPr>
        <w:t xml:space="preserve">Atbildība – </w:t>
      </w:r>
      <w:r w:rsidR="00597750" w:rsidRPr="00D663F5">
        <w:rPr>
          <w:rFonts w:eastAsia="Times New Roman" w:cstheme="minorHAnsi"/>
          <w:lang w:val="lv-LV"/>
        </w:rPr>
        <w:t>par darba rezultātu, par IP saturu, par procesa un rezultāta kvalitāti, par izglītojamo un darbinieku drošību</w:t>
      </w:r>
    </w:p>
    <w:p w14:paraId="0ABEB305" w14:textId="22A04C59" w:rsidR="00597750" w:rsidRPr="00D663F5" w:rsidRDefault="002B4F1C" w:rsidP="00D663F5">
      <w:pPr>
        <w:pStyle w:val="ListParagraph"/>
        <w:numPr>
          <w:ilvl w:val="0"/>
          <w:numId w:val="2"/>
        </w:numPr>
        <w:spacing w:after="0" w:line="240" w:lineRule="auto"/>
        <w:jc w:val="both"/>
        <w:rPr>
          <w:rFonts w:eastAsia="Times New Roman" w:cstheme="minorHAnsi"/>
          <w:sz w:val="24"/>
          <w:szCs w:val="24"/>
          <w:lang w:val="lv-LV"/>
        </w:rPr>
      </w:pPr>
      <w:r w:rsidRPr="00D663F5">
        <w:rPr>
          <w:rFonts w:eastAsia="Times New Roman" w:cstheme="minorHAnsi"/>
          <w:b/>
          <w:bCs/>
          <w:lang w:val="lv-LV"/>
        </w:rPr>
        <w:t xml:space="preserve">Kompetence – </w:t>
      </w:r>
      <w:r w:rsidR="00597750" w:rsidRPr="00D663F5">
        <w:rPr>
          <w:rFonts w:eastAsia="Times New Roman" w:cstheme="minorHAnsi"/>
          <w:lang w:val="lv-LV"/>
        </w:rPr>
        <w:t>jēgpilna darbošanās, esam organizācija, kas nepārtraukti mācās</w:t>
      </w:r>
      <w:r w:rsidRPr="00D663F5">
        <w:rPr>
          <w:rFonts w:eastAsia="Times New Roman" w:cstheme="minorHAnsi"/>
          <w:lang w:val="lv-LV"/>
        </w:rPr>
        <w:t xml:space="preserve"> un pilnveidojas</w:t>
      </w:r>
    </w:p>
    <w:p w14:paraId="50E672CC" w14:textId="119A0D89" w:rsidR="00597750" w:rsidRPr="00D663F5" w:rsidRDefault="000D3DFB" w:rsidP="00D663F5">
      <w:pPr>
        <w:pStyle w:val="ListParagraph"/>
        <w:numPr>
          <w:ilvl w:val="0"/>
          <w:numId w:val="2"/>
        </w:numPr>
        <w:spacing w:after="0" w:line="240" w:lineRule="auto"/>
        <w:jc w:val="both"/>
        <w:rPr>
          <w:rFonts w:eastAsia="Times New Roman" w:cstheme="minorHAnsi"/>
          <w:sz w:val="24"/>
          <w:szCs w:val="24"/>
          <w:lang w:val="lv-LV"/>
        </w:rPr>
      </w:pPr>
      <w:r w:rsidRPr="00D663F5">
        <w:rPr>
          <w:rFonts w:eastAsia="Times New Roman" w:cstheme="minorHAnsi"/>
          <w:b/>
          <w:bCs/>
          <w:lang w:val="lv-LV"/>
        </w:rPr>
        <w:t xml:space="preserve">Radošums – </w:t>
      </w:r>
      <w:r w:rsidR="00597750" w:rsidRPr="00D663F5">
        <w:rPr>
          <w:rFonts w:eastAsia="Times New Roman" w:cstheme="minorHAnsi"/>
          <w:b/>
          <w:bCs/>
          <w:lang w:val="lv-LV"/>
        </w:rPr>
        <w:t xml:space="preserve"> </w:t>
      </w:r>
      <w:r w:rsidR="00597750" w:rsidRPr="00D663F5">
        <w:rPr>
          <w:rFonts w:eastAsia="Times New Roman" w:cstheme="minorHAnsi"/>
          <w:lang w:val="lv-LV"/>
        </w:rPr>
        <w:t>jaunrade, prognozēšana, darbs komandā</w:t>
      </w:r>
    </w:p>
    <w:p w14:paraId="33CEEDDA" w14:textId="0B0F8D3C" w:rsidR="00597750" w:rsidRPr="00D663F5" w:rsidRDefault="000D3DFB" w:rsidP="00D663F5">
      <w:pPr>
        <w:pStyle w:val="ListParagraph"/>
        <w:numPr>
          <w:ilvl w:val="0"/>
          <w:numId w:val="2"/>
        </w:numPr>
        <w:spacing w:after="0" w:line="240" w:lineRule="auto"/>
        <w:jc w:val="both"/>
        <w:rPr>
          <w:rFonts w:eastAsia="Times New Roman" w:cstheme="minorHAnsi"/>
          <w:sz w:val="24"/>
          <w:szCs w:val="24"/>
          <w:lang w:val="lv-LV"/>
        </w:rPr>
      </w:pPr>
      <w:r w:rsidRPr="00D663F5">
        <w:rPr>
          <w:rFonts w:eastAsia="Times New Roman" w:cstheme="minorHAnsi"/>
          <w:b/>
          <w:bCs/>
          <w:lang w:val="lv-LV"/>
        </w:rPr>
        <w:t xml:space="preserve">Izaugsme – </w:t>
      </w:r>
      <w:r w:rsidR="00597750" w:rsidRPr="00D663F5">
        <w:rPr>
          <w:rFonts w:eastAsia="Times New Roman" w:cstheme="minorHAnsi"/>
          <w:lang w:val="lv-LV"/>
        </w:rPr>
        <w:t>neapstāties pie sasniegtā, virzīties uz priekšu</w:t>
      </w:r>
    </w:p>
    <w:p w14:paraId="1DCF837C" w14:textId="77777777" w:rsidR="00764B87" w:rsidRPr="00764B87" w:rsidRDefault="00764B87" w:rsidP="00764B87">
      <w:pPr>
        <w:spacing w:after="0" w:line="240" w:lineRule="auto"/>
        <w:rPr>
          <w:rFonts w:eastAsia="Times New Roman" w:cstheme="minorHAnsi"/>
          <w:sz w:val="24"/>
          <w:szCs w:val="24"/>
          <w:lang w:val="lv-LV"/>
        </w:rPr>
      </w:pPr>
    </w:p>
    <w:p w14:paraId="36162B43" w14:textId="723FF429" w:rsidR="0051205E" w:rsidRPr="006773D2" w:rsidRDefault="0051205E" w:rsidP="00D01CBB">
      <w:pPr>
        <w:pStyle w:val="Heading2"/>
        <w:spacing w:before="0" w:line="240" w:lineRule="auto"/>
        <w:rPr>
          <w:b/>
          <w:bCs/>
          <w:lang w:val="lv-LV"/>
        </w:rPr>
      </w:pPr>
      <w:bookmarkStart w:id="5" w:name="_Toc91062050"/>
      <w:r w:rsidRPr="006773D2">
        <w:rPr>
          <w:b/>
          <w:bCs/>
          <w:lang w:val="lv-LV"/>
        </w:rPr>
        <w:t>1.3.</w:t>
      </w:r>
      <w:r w:rsidR="000D3DFB">
        <w:rPr>
          <w:b/>
          <w:bCs/>
          <w:lang w:val="lv-LV"/>
        </w:rPr>
        <w:t xml:space="preserve"> Stratēģiskās prioritātes 2021.</w:t>
      </w:r>
      <w:r w:rsidR="000D3DFB" w:rsidRPr="00137B91">
        <w:rPr>
          <w:b/>
          <w:bCs/>
          <w:color w:val="auto"/>
          <w:lang w:val="lv-LV"/>
        </w:rPr>
        <w:t>–</w:t>
      </w:r>
      <w:r w:rsidRPr="006773D2">
        <w:rPr>
          <w:b/>
          <w:bCs/>
          <w:lang w:val="lv-LV"/>
        </w:rPr>
        <w:t>2027. gadam</w:t>
      </w:r>
      <w:bookmarkEnd w:id="5"/>
    </w:p>
    <w:p w14:paraId="5BE5D02D" w14:textId="2C65FEB4" w:rsidR="0051205E" w:rsidRPr="00D663F5" w:rsidRDefault="0051205E" w:rsidP="00D663F5">
      <w:pPr>
        <w:pStyle w:val="ListParagraph"/>
        <w:numPr>
          <w:ilvl w:val="0"/>
          <w:numId w:val="3"/>
        </w:numPr>
        <w:spacing w:after="0" w:line="240" w:lineRule="auto"/>
        <w:jc w:val="both"/>
        <w:rPr>
          <w:rFonts w:eastAsia="Times New Roman" w:cstheme="minorHAnsi"/>
          <w:lang w:val="lv-LV"/>
        </w:rPr>
      </w:pPr>
      <w:r w:rsidRPr="00D663F5">
        <w:rPr>
          <w:rFonts w:eastAsia="Times New Roman" w:cstheme="minorHAnsi"/>
          <w:lang w:val="lv-LV"/>
        </w:rPr>
        <w:t>Sadarbības attīstīšana</w:t>
      </w:r>
    </w:p>
    <w:p w14:paraId="1A703F4D" w14:textId="52604F78" w:rsidR="0051205E" w:rsidRPr="00D663F5" w:rsidRDefault="0051205E" w:rsidP="00D663F5">
      <w:pPr>
        <w:pStyle w:val="ListParagraph"/>
        <w:numPr>
          <w:ilvl w:val="2"/>
          <w:numId w:val="4"/>
        </w:numPr>
        <w:spacing w:after="0" w:line="240" w:lineRule="auto"/>
        <w:jc w:val="both"/>
        <w:rPr>
          <w:rFonts w:eastAsia="Times New Roman" w:cstheme="minorHAnsi"/>
          <w:lang w:val="lv-LV"/>
        </w:rPr>
      </w:pPr>
      <w:r w:rsidRPr="00D663F5">
        <w:rPr>
          <w:rFonts w:eastAsia="Times New Roman" w:cstheme="minorHAnsi"/>
          <w:lang w:val="lv-LV"/>
        </w:rPr>
        <w:t xml:space="preserve">Iekšējā – metodiskajās komisijās, starp </w:t>
      </w:r>
      <w:r w:rsidR="000D3DFB" w:rsidRPr="00D663F5">
        <w:rPr>
          <w:rFonts w:eastAsia="Times New Roman" w:cstheme="minorHAnsi"/>
          <w:lang w:val="lv-LV"/>
        </w:rPr>
        <w:t>specialitātēm, starp pedagogiem</w:t>
      </w:r>
      <w:r w:rsidRPr="00D663F5">
        <w:rPr>
          <w:rFonts w:eastAsia="Times New Roman" w:cstheme="minorHAnsi"/>
          <w:lang w:val="lv-LV"/>
        </w:rPr>
        <w:t xml:space="preserve"> moduļu ietvaros, u</w:t>
      </w:r>
      <w:r w:rsidR="009F1A2B" w:rsidRPr="00D663F5">
        <w:rPr>
          <w:rFonts w:eastAsia="Times New Roman" w:cstheme="minorHAnsi"/>
          <w:lang w:val="lv-LV"/>
        </w:rPr>
        <w:t xml:space="preserve">. </w:t>
      </w:r>
      <w:r w:rsidRPr="00D663F5">
        <w:rPr>
          <w:rFonts w:eastAsia="Times New Roman" w:cstheme="minorHAnsi"/>
          <w:lang w:val="lv-LV"/>
        </w:rPr>
        <w:t>tml.</w:t>
      </w:r>
    </w:p>
    <w:p w14:paraId="5F393C3F" w14:textId="6EB4AF93" w:rsidR="0051205E" w:rsidRPr="00DA09D6" w:rsidRDefault="0051205E" w:rsidP="00D663F5">
      <w:pPr>
        <w:pStyle w:val="ListParagraph"/>
        <w:numPr>
          <w:ilvl w:val="2"/>
          <w:numId w:val="4"/>
        </w:numPr>
        <w:spacing w:after="0" w:line="240" w:lineRule="auto"/>
        <w:jc w:val="both"/>
        <w:rPr>
          <w:rFonts w:eastAsia="Times New Roman" w:cstheme="minorHAnsi"/>
          <w:lang w:val="lv-LV"/>
        </w:rPr>
      </w:pPr>
      <w:r w:rsidRPr="00DA09D6">
        <w:rPr>
          <w:rFonts w:eastAsia="Times New Roman" w:cstheme="minorHAnsi"/>
          <w:lang w:val="lv-LV"/>
        </w:rPr>
        <w:t>Ar citām</w:t>
      </w:r>
      <w:r w:rsidR="0009229F" w:rsidRPr="00DA09D6">
        <w:rPr>
          <w:rFonts w:eastAsia="Times New Roman" w:cstheme="minorHAnsi"/>
          <w:lang w:val="lv-LV"/>
        </w:rPr>
        <w:t xml:space="preserve"> Latvijas un ārvalstu</w:t>
      </w:r>
      <w:r w:rsidRPr="00DA09D6">
        <w:rPr>
          <w:rFonts w:eastAsia="Times New Roman" w:cstheme="minorHAnsi"/>
          <w:lang w:val="lv-LV"/>
        </w:rPr>
        <w:t xml:space="preserve"> izglītības iestādēm, darba tirgus pārstāvj</w:t>
      </w:r>
      <w:r w:rsidR="009F1A2B" w:rsidRPr="00DA09D6">
        <w:rPr>
          <w:rFonts w:eastAsia="Times New Roman" w:cstheme="minorHAnsi"/>
          <w:lang w:val="lv-LV"/>
        </w:rPr>
        <w:t xml:space="preserve">iem, nozaru ekspertu padomēm, u. </w:t>
      </w:r>
      <w:r w:rsidRPr="00DA09D6">
        <w:rPr>
          <w:rFonts w:eastAsia="Times New Roman" w:cstheme="minorHAnsi"/>
          <w:lang w:val="lv-LV"/>
        </w:rPr>
        <w:t>c.</w:t>
      </w:r>
    </w:p>
    <w:p w14:paraId="31C91D78" w14:textId="0F56DA79" w:rsidR="0051205E" w:rsidRPr="00D663F5" w:rsidRDefault="009F1A2B" w:rsidP="00D663F5">
      <w:pPr>
        <w:pStyle w:val="ListParagraph"/>
        <w:numPr>
          <w:ilvl w:val="0"/>
          <w:numId w:val="3"/>
        </w:numPr>
        <w:spacing w:after="0" w:line="240" w:lineRule="auto"/>
        <w:jc w:val="both"/>
        <w:rPr>
          <w:rFonts w:eastAsia="Times New Roman" w:cstheme="minorHAnsi"/>
          <w:lang w:val="lv-LV"/>
        </w:rPr>
      </w:pPr>
      <w:r w:rsidRPr="00DA09D6">
        <w:rPr>
          <w:rFonts w:eastAsia="Times New Roman" w:cstheme="minorHAnsi"/>
          <w:lang w:val="lv-LV"/>
        </w:rPr>
        <w:t xml:space="preserve">Izglītības programmu optimizācija </w:t>
      </w:r>
      <w:r w:rsidR="0051205E" w:rsidRPr="00DA09D6">
        <w:rPr>
          <w:rFonts w:eastAsia="Times New Roman" w:cstheme="minorHAnsi"/>
          <w:lang w:val="lv-LV"/>
        </w:rPr>
        <w:t xml:space="preserve"> atbi</w:t>
      </w:r>
      <w:r w:rsidRPr="00DA09D6">
        <w:rPr>
          <w:rFonts w:eastAsia="Times New Roman" w:cstheme="minorHAnsi"/>
          <w:lang w:val="lv-LV"/>
        </w:rPr>
        <w:t>lstoši darba</w:t>
      </w:r>
      <w:r w:rsidRPr="00D663F5">
        <w:rPr>
          <w:rFonts w:eastAsia="Times New Roman" w:cstheme="minorHAnsi"/>
          <w:lang w:val="lv-LV"/>
        </w:rPr>
        <w:t xml:space="preserve"> tirgus prasībām, t. </w:t>
      </w:r>
      <w:r w:rsidR="0051205E" w:rsidRPr="00D663F5">
        <w:rPr>
          <w:rFonts w:eastAsia="Times New Roman" w:cstheme="minorHAnsi"/>
          <w:lang w:val="lv-LV"/>
        </w:rPr>
        <w:t>sk. darba tirgus izmaiņām un prasībām, 5 LKI programmu izstrāde profesionālajai pilnveidei</w:t>
      </w:r>
    </w:p>
    <w:p w14:paraId="0B7C639B" w14:textId="638BC82C" w:rsidR="0051205E" w:rsidRPr="00D663F5" w:rsidRDefault="0051205E" w:rsidP="00D663F5">
      <w:pPr>
        <w:pStyle w:val="ListParagraph"/>
        <w:numPr>
          <w:ilvl w:val="0"/>
          <w:numId w:val="3"/>
        </w:numPr>
        <w:spacing w:after="0" w:line="240" w:lineRule="auto"/>
        <w:jc w:val="both"/>
        <w:rPr>
          <w:rFonts w:eastAsia="Times New Roman" w:cstheme="minorHAnsi"/>
          <w:lang w:val="lv-LV"/>
        </w:rPr>
      </w:pPr>
      <w:r w:rsidRPr="00D663F5">
        <w:rPr>
          <w:rFonts w:eastAsia="Times New Roman" w:cstheme="minorHAnsi"/>
          <w:lang w:val="lv-LV"/>
        </w:rPr>
        <w:t>IT līdzekļu lietojuma koordinēšanas sistēmas izveidošana</w:t>
      </w:r>
    </w:p>
    <w:p w14:paraId="3E05F113" w14:textId="14E67AA8" w:rsidR="0051205E" w:rsidRPr="00D663F5" w:rsidRDefault="0051205E" w:rsidP="00D663F5">
      <w:pPr>
        <w:pStyle w:val="ListParagraph"/>
        <w:numPr>
          <w:ilvl w:val="0"/>
          <w:numId w:val="3"/>
        </w:numPr>
        <w:spacing w:after="0" w:line="240" w:lineRule="auto"/>
        <w:jc w:val="both"/>
        <w:rPr>
          <w:rFonts w:eastAsia="Times New Roman" w:cstheme="minorHAnsi"/>
          <w:lang w:val="lv-LV"/>
        </w:rPr>
      </w:pPr>
      <w:r w:rsidRPr="00D663F5">
        <w:rPr>
          <w:rFonts w:eastAsia="Times New Roman" w:cstheme="minorHAnsi"/>
          <w:lang w:val="lv-LV"/>
        </w:rPr>
        <w:t>Mūžizglītības</w:t>
      </w:r>
      <w:r w:rsidR="00B363D8">
        <w:rPr>
          <w:rFonts w:eastAsia="Times New Roman" w:cstheme="minorHAnsi"/>
          <w:lang w:val="lv-LV"/>
        </w:rPr>
        <w:t xml:space="preserve"> jomas</w:t>
      </w:r>
      <w:r w:rsidRPr="00D663F5">
        <w:rPr>
          <w:rFonts w:eastAsia="Times New Roman" w:cstheme="minorHAnsi"/>
          <w:lang w:val="lv-LV"/>
        </w:rPr>
        <w:t xml:space="preserve"> attīstīšana:</w:t>
      </w:r>
    </w:p>
    <w:p w14:paraId="04FE2F7C" w14:textId="6C6417C5" w:rsidR="0051205E" w:rsidRPr="00D663F5" w:rsidRDefault="00BF47FA" w:rsidP="00D663F5">
      <w:pPr>
        <w:pStyle w:val="ListParagraph"/>
        <w:numPr>
          <w:ilvl w:val="2"/>
          <w:numId w:val="5"/>
        </w:numPr>
        <w:spacing w:after="0" w:line="240" w:lineRule="auto"/>
        <w:jc w:val="both"/>
        <w:rPr>
          <w:rFonts w:eastAsia="Times New Roman" w:cstheme="minorHAnsi"/>
          <w:lang w:val="lv-LV"/>
        </w:rPr>
      </w:pPr>
      <w:r w:rsidRPr="00D663F5">
        <w:rPr>
          <w:rFonts w:eastAsia="Times New Roman" w:cstheme="minorHAnsi"/>
          <w:lang w:val="lv-LV"/>
        </w:rPr>
        <w:t>LVT</w:t>
      </w:r>
      <w:r w:rsidR="009F1A2B" w:rsidRPr="00D663F5">
        <w:rPr>
          <w:rFonts w:eastAsia="Times New Roman" w:cstheme="minorHAnsi"/>
          <w:lang w:val="lv-LV"/>
        </w:rPr>
        <w:t xml:space="preserve"> pedagogu</w:t>
      </w:r>
      <w:r w:rsidRPr="00D663F5">
        <w:rPr>
          <w:rFonts w:eastAsia="Times New Roman" w:cstheme="minorHAnsi"/>
          <w:lang w:val="lv-LV"/>
        </w:rPr>
        <w:t xml:space="preserve"> iesa</w:t>
      </w:r>
      <w:r w:rsidR="009A7D4E" w:rsidRPr="00D663F5">
        <w:rPr>
          <w:rFonts w:eastAsia="Times New Roman" w:cstheme="minorHAnsi"/>
          <w:lang w:val="lv-LV"/>
        </w:rPr>
        <w:t>i</w:t>
      </w:r>
      <w:r w:rsidRPr="00D663F5">
        <w:rPr>
          <w:rFonts w:eastAsia="Times New Roman" w:cstheme="minorHAnsi"/>
          <w:lang w:val="lv-LV"/>
        </w:rPr>
        <w:t>ste</w:t>
      </w:r>
      <w:r w:rsidR="009F1A2B" w:rsidRPr="00D663F5">
        <w:rPr>
          <w:rFonts w:eastAsia="Times New Roman" w:cstheme="minorHAnsi"/>
          <w:lang w:val="lv-LV"/>
        </w:rPr>
        <w:t xml:space="preserve"> </w:t>
      </w:r>
      <w:r w:rsidR="0051205E" w:rsidRPr="00D663F5">
        <w:rPr>
          <w:rFonts w:eastAsia="Times New Roman" w:cstheme="minorHAnsi"/>
          <w:lang w:val="lv-LV"/>
        </w:rPr>
        <w:t>nepārtraukt</w:t>
      </w:r>
      <w:r w:rsidRPr="00D663F5">
        <w:rPr>
          <w:rFonts w:eastAsia="Times New Roman" w:cstheme="minorHAnsi"/>
          <w:lang w:val="lv-LV"/>
        </w:rPr>
        <w:t>ā</w:t>
      </w:r>
      <w:r w:rsidR="0051205E" w:rsidRPr="00D663F5">
        <w:rPr>
          <w:rFonts w:eastAsia="Times New Roman" w:cstheme="minorHAnsi"/>
          <w:lang w:val="lv-LV"/>
        </w:rPr>
        <w:t xml:space="preserve"> mūžizglītības piedāvājumu izmantošanā</w:t>
      </w:r>
    </w:p>
    <w:p w14:paraId="267069C3" w14:textId="2CCE8B7B" w:rsidR="0051205E" w:rsidRPr="00D663F5" w:rsidRDefault="00B363D8" w:rsidP="00D663F5">
      <w:pPr>
        <w:pStyle w:val="ListParagraph"/>
        <w:numPr>
          <w:ilvl w:val="2"/>
          <w:numId w:val="6"/>
        </w:numPr>
        <w:spacing w:after="0" w:line="240" w:lineRule="auto"/>
        <w:jc w:val="both"/>
        <w:rPr>
          <w:rFonts w:eastAsia="Times New Roman" w:cstheme="minorHAnsi"/>
          <w:lang w:val="lv-LV"/>
        </w:rPr>
      </w:pPr>
      <w:r>
        <w:rPr>
          <w:rFonts w:eastAsia="Times New Roman" w:cstheme="minorHAnsi"/>
          <w:lang w:val="lv-LV"/>
        </w:rPr>
        <w:t>Pieaugušo izglītības</w:t>
      </w:r>
      <w:r w:rsidR="0051205E" w:rsidRPr="00D663F5">
        <w:rPr>
          <w:rFonts w:eastAsia="Times New Roman" w:cstheme="minorHAnsi"/>
          <w:lang w:val="lv-LV"/>
        </w:rPr>
        <w:t xml:space="preserve"> programmu izstrāde un piedāvājums ikvienam interesentam</w:t>
      </w:r>
    </w:p>
    <w:p w14:paraId="41961CC8" w14:textId="0E58FFDD" w:rsidR="0051205E" w:rsidRPr="00DA48C8" w:rsidRDefault="0051205E" w:rsidP="00D663F5">
      <w:pPr>
        <w:pStyle w:val="ListParagraph"/>
        <w:numPr>
          <w:ilvl w:val="1"/>
          <w:numId w:val="6"/>
        </w:numPr>
        <w:spacing w:after="0" w:line="240" w:lineRule="auto"/>
        <w:jc w:val="both"/>
        <w:rPr>
          <w:rFonts w:eastAsia="Times New Roman" w:cstheme="minorHAnsi"/>
          <w:lang w:val="lv-LV"/>
        </w:rPr>
      </w:pPr>
      <w:r w:rsidRPr="00DA48C8">
        <w:rPr>
          <w:rFonts w:eastAsia="Times New Roman" w:cstheme="minorHAnsi"/>
          <w:lang w:val="lv-LV"/>
        </w:rPr>
        <w:t xml:space="preserve">Karjeras </w:t>
      </w:r>
      <w:r w:rsidR="00971FBC" w:rsidRPr="00DA48C8">
        <w:rPr>
          <w:rFonts w:eastAsia="Times New Roman" w:cstheme="minorHAnsi"/>
          <w:lang w:val="lv-LV"/>
        </w:rPr>
        <w:t>attīstības atbalsta nodrošināšana un</w:t>
      </w:r>
      <w:r w:rsidR="009F1A2B" w:rsidRPr="00DA48C8">
        <w:rPr>
          <w:rFonts w:eastAsia="Times New Roman" w:cstheme="minorHAnsi"/>
          <w:lang w:val="lv-LV"/>
        </w:rPr>
        <w:t xml:space="preserve"> </w:t>
      </w:r>
      <w:r w:rsidR="00971FBC" w:rsidRPr="00DA48C8">
        <w:rPr>
          <w:rFonts w:eastAsia="Times New Roman" w:cstheme="minorHAnsi"/>
          <w:lang w:val="lv-LV"/>
        </w:rPr>
        <w:t>pilnveidošana</w:t>
      </w:r>
    </w:p>
    <w:p w14:paraId="36DAEE50" w14:textId="1E7BE694" w:rsidR="0051205E" w:rsidRPr="00D663F5" w:rsidRDefault="0051205E" w:rsidP="00D663F5">
      <w:pPr>
        <w:pStyle w:val="ListParagraph"/>
        <w:numPr>
          <w:ilvl w:val="1"/>
          <w:numId w:val="6"/>
        </w:numPr>
        <w:spacing w:after="0" w:line="240" w:lineRule="auto"/>
        <w:jc w:val="both"/>
        <w:rPr>
          <w:rFonts w:eastAsia="Times New Roman" w:cstheme="minorHAnsi"/>
          <w:lang w:val="lv-LV"/>
        </w:rPr>
      </w:pPr>
      <w:r w:rsidRPr="00D663F5">
        <w:rPr>
          <w:rFonts w:eastAsia="Times New Roman" w:cstheme="minorHAnsi"/>
          <w:lang w:val="lv-LV"/>
        </w:rPr>
        <w:t>Ārvalstu izglītojamo piesaiste</w:t>
      </w:r>
    </w:p>
    <w:p w14:paraId="0901DCDD" w14:textId="3AD279DB" w:rsidR="00B86E10" w:rsidRPr="00D663F5" w:rsidRDefault="0051205E" w:rsidP="00D663F5">
      <w:pPr>
        <w:pStyle w:val="ListParagraph"/>
        <w:numPr>
          <w:ilvl w:val="1"/>
          <w:numId w:val="6"/>
        </w:numPr>
        <w:spacing w:after="0" w:line="240" w:lineRule="auto"/>
        <w:jc w:val="both"/>
        <w:rPr>
          <w:rFonts w:eastAsia="Times New Roman" w:cstheme="minorHAnsi"/>
          <w:lang w:val="lv-LV"/>
        </w:rPr>
      </w:pPr>
      <w:r w:rsidRPr="00D663F5">
        <w:rPr>
          <w:rFonts w:eastAsia="Times New Roman" w:cstheme="minorHAnsi"/>
          <w:lang w:val="lv-LV"/>
        </w:rPr>
        <w:t>Materiāli tehniskās bāzes pilnveidošana atbilstoši nozaru attīstībai</w:t>
      </w:r>
    </w:p>
    <w:p w14:paraId="6D93C02F" w14:textId="2D483974" w:rsidR="00D663F5" w:rsidRPr="00D663F5" w:rsidRDefault="00D663F5" w:rsidP="00D663F5">
      <w:pPr>
        <w:pStyle w:val="Heading2"/>
        <w:spacing w:before="0" w:line="240" w:lineRule="auto"/>
        <w:jc w:val="both"/>
        <w:rPr>
          <w:b/>
          <w:bCs/>
          <w:color w:val="auto"/>
          <w:lang w:val="lv-LV"/>
        </w:rPr>
      </w:pPr>
    </w:p>
    <w:p w14:paraId="4642314E" w14:textId="2CB22E88" w:rsidR="00D663F5" w:rsidRDefault="00D663F5" w:rsidP="00D01CBB">
      <w:pPr>
        <w:pStyle w:val="Heading2"/>
        <w:spacing w:before="0" w:line="240" w:lineRule="auto"/>
        <w:rPr>
          <w:b/>
          <w:bCs/>
          <w:lang w:val="lv-LV"/>
        </w:rPr>
      </w:pPr>
    </w:p>
    <w:p w14:paraId="4AAFE33C" w14:textId="77777777" w:rsidR="00D663F5" w:rsidRPr="00D663F5" w:rsidRDefault="00D663F5" w:rsidP="00D663F5">
      <w:pPr>
        <w:rPr>
          <w:lang w:val="lv-LV"/>
        </w:rPr>
      </w:pPr>
    </w:p>
    <w:p w14:paraId="28A4467D" w14:textId="5840BA91" w:rsidR="00597750" w:rsidRPr="006773D2" w:rsidRDefault="006773D2" w:rsidP="00D01CBB">
      <w:pPr>
        <w:pStyle w:val="Heading2"/>
        <w:spacing w:before="0" w:line="240" w:lineRule="auto"/>
        <w:rPr>
          <w:b/>
          <w:bCs/>
          <w:lang w:val="lv-LV"/>
        </w:rPr>
      </w:pPr>
      <w:bookmarkStart w:id="6" w:name="_Toc91062051"/>
      <w:r w:rsidRPr="006773D2">
        <w:rPr>
          <w:b/>
          <w:bCs/>
          <w:lang w:val="lv-LV"/>
        </w:rPr>
        <w:t>1.4. Stratēģiskie mērķi 2021</w:t>
      </w:r>
      <w:r w:rsidRPr="00137B91">
        <w:rPr>
          <w:b/>
          <w:bCs/>
          <w:color w:val="auto"/>
          <w:lang w:val="lv-LV"/>
        </w:rPr>
        <w:t>.</w:t>
      </w:r>
      <w:r w:rsidR="00C529CE" w:rsidRPr="00137B91">
        <w:rPr>
          <w:b/>
          <w:bCs/>
          <w:color w:val="auto"/>
          <w:lang w:val="lv-LV"/>
        </w:rPr>
        <w:t>–</w:t>
      </w:r>
      <w:r w:rsidRPr="006773D2">
        <w:rPr>
          <w:b/>
          <w:bCs/>
          <w:lang w:val="lv-LV"/>
        </w:rPr>
        <w:t>2027. gadam</w:t>
      </w:r>
      <w:bookmarkEnd w:id="6"/>
    </w:p>
    <w:p w14:paraId="4A7C3998" w14:textId="5F322270" w:rsidR="006773D2" w:rsidRPr="00B86E10" w:rsidRDefault="006773D2" w:rsidP="00D01CBB">
      <w:pPr>
        <w:spacing w:after="0" w:line="240" w:lineRule="auto"/>
        <w:rPr>
          <w:lang w:val="lv-LV"/>
        </w:rPr>
      </w:pPr>
      <w:r w:rsidRPr="006773D2">
        <w:rPr>
          <w:rFonts w:ascii="Tahoma" w:eastAsia="Times New Roman" w:hAnsi="Tahoma" w:cs="Tahoma"/>
          <w:b/>
          <w:bCs/>
          <w:color w:val="000000"/>
          <w:sz w:val="20"/>
          <w:szCs w:val="20"/>
          <w:lang w:val="lv-LV"/>
        </w:rPr>
        <w:t>Tabula Nr. 1. Stratēģisko mērķu kopsavilkums</w:t>
      </w:r>
    </w:p>
    <w:tbl>
      <w:tblPr>
        <w:tblW w:w="0" w:type="auto"/>
        <w:tblInd w:w="-110" w:type="dxa"/>
        <w:tblCellMar>
          <w:top w:w="15" w:type="dxa"/>
          <w:left w:w="15" w:type="dxa"/>
          <w:bottom w:w="15" w:type="dxa"/>
          <w:right w:w="15" w:type="dxa"/>
        </w:tblCellMar>
        <w:tblLook w:val="04A0" w:firstRow="1" w:lastRow="0" w:firstColumn="1" w:lastColumn="0" w:noHBand="0" w:noVBand="1"/>
      </w:tblPr>
      <w:tblGrid>
        <w:gridCol w:w="1724"/>
        <w:gridCol w:w="2536"/>
        <w:gridCol w:w="1872"/>
        <w:gridCol w:w="2280"/>
        <w:gridCol w:w="2043"/>
        <w:gridCol w:w="2595"/>
      </w:tblGrid>
      <w:tr w:rsidR="00B62D17" w:rsidRPr="006773D2" w14:paraId="35DC4CF0" w14:textId="77777777" w:rsidTr="00764B87">
        <w:trPr>
          <w:trHeight w:val="356"/>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ABA4859" w14:textId="77777777" w:rsidR="006773D2" w:rsidRPr="004C3D96" w:rsidRDefault="006773D2" w:rsidP="00D01CBB">
            <w:pPr>
              <w:spacing w:after="0" w:line="240" w:lineRule="auto"/>
              <w:rPr>
                <w:rFonts w:eastAsia="Times New Roman" w:cstheme="minorHAnsi"/>
                <w:lang w:val="lv-LV"/>
              </w:rPr>
            </w:pPr>
            <w:r w:rsidRPr="004C3D96">
              <w:rPr>
                <w:rFonts w:eastAsia="Times New Roman" w:cstheme="minorHAnsi"/>
                <w:color w:val="000000"/>
                <w:lang w:val="lv-LV"/>
              </w:rPr>
              <w:t>Organizācijas stratēģiskās attīstības jomas</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77646C9" w14:textId="77777777" w:rsidR="006773D2" w:rsidRPr="004C3D96" w:rsidRDefault="006773D2" w:rsidP="00D01CBB">
            <w:pPr>
              <w:spacing w:after="0" w:line="240" w:lineRule="auto"/>
              <w:jc w:val="center"/>
              <w:rPr>
                <w:rFonts w:eastAsia="Times New Roman" w:cstheme="minorHAnsi"/>
                <w:sz w:val="24"/>
                <w:szCs w:val="24"/>
                <w:lang w:val="lv-LV"/>
              </w:rPr>
            </w:pPr>
            <w:r w:rsidRPr="004C3D96">
              <w:rPr>
                <w:rFonts w:eastAsia="Times New Roman" w:cstheme="minorHAnsi"/>
                <w:b/>
                <w:bCs/>
                <w:lang w:val="lv-LV"/>
              </w:rPr>
              <w:t>Vienotie izglītības sistēmas kvalitātes parametri</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F867FAA" w14:textId="77777777" w:rsidR="006773D2" w:rsidRPr="004C3D96" w:rsidRDefault="006773D2" w:rsidP="00764B87">
            <w:pPr>
              <w:spacing w:after="0" w:line="240" w:lineRule="auto"/>
              <w:rPr>
                <w:rFonts w:eastAsia="Times New Roman" w:cstheme="minorHAnsi"/>
                <w:sz w:val="24"/>
                <w:szCs w:val="24"/>
                <w:lang w:val="lv-LV"/>
              </w:rPr>
            </w:pPr>
            <w:r w:rsidRPr="004C3D96">
              <w:rPr>
                <w:rFonts w:eastAsia="Times New Roman" w:cstheme="minorHAnsi"/>
                <w:lang w:val="lv-LV"/>
              </w:rPr>
              <w:t>Attīstības indikatori un rezultāti</w:t>
            </w:r>
          </w:p>
        </w:tc>
      </w:tr>
      <w:tr w:rsidR="00B62D17" w:rsidRPr="006773D2" w14:paraId="15138DB7" w14:textId="77777777" w:rsidTr="007D0131">
        <w:trPr>
          <w:trHeight w:val="420"/>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806528" w14:textId="77777777" w:rsidR="006773D2" w:rsidRPr="006773D2" w:rsidRDefault="006773D2" w:rsidP="00D01CBB">
            <w:pPr>
              <w:spacing w:after="0" w:line="240" w:lineRule="auto"/>
              <w:rPr>
                <w:rFonts w:ascii="Times New Roman" w:eastAsia="Times New Roman" w:hAnsi="Times New Roman" w:cs="Times New Roman"/>
                <w:sz w:val="24"/>
                <w:szCs w:val="24"/>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BB5A4CB" w14:textId="0961B26C" w:rsidR="000C4710" w:rsidRPr="004C3D96" w:rsidRDefault="000C4710" w:rsidP="00D01CBB">
            <w:pPr>
              <w:spacing w:after="0" w:line="240" w:lineRule="auto"/>
              <w:rPr>
                <w:rFonts w:eastAsia="Times New Roman" w:cstheme="minorHAnsi"/>
                <w:lang w:val="lv-LV"/>
              </w:rPr>
            </w:pPr>
            <w:r w:rsidRPr="000C4710">
              <w:rPr>
                <w:rFonts w:eastAsia="Times New Roman" w:cstheme="minorHAnsi"/>
                <w:b/>
                <w:bCs/>
                <w:lang w:val="lv-LV"/>
              </w:rPr>
              <w:t xml:space="preserve">KVALITĀTE: </w:t>
            </w:r>
            <w:r>
              <w:rPr>
                <w:rFonts w:eastAsia="Times New Roman" w:cstheme="minorHAnsi"/>
                <w:lang w:val="lv-LV"/>
              </w:rPr>
              <w:t xml:space="preserve">mācību </w:t>
            </w:r>
            <w:r w:rsidR="00DC2417">
              <w:rPr>
                <w:rFonts w:eastAsia="Times New Roman" w:cstheme="minorHAnsi"/>
                <w:lang w:val="lv-LV"/>
              </w:rPr>
              <w:t>procesa un rezultāta vērtējums (darba tirgus dati, PII reputācijas mērījums, absolventu vērtējums)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27FE3D9" w14:textId="2A531245" w:rsidR="00DC2417" w:rsidRPr="004C3D96" w:rsidRDefault="00DC2417" w:rsidP="00D01CBB">
            <w:pPr>
              <w:spacing w:after="0" w:line="240" w:lineRule="auto"/>
              <w:rPr>
                <w:rFonts w:eastAsia="Times New Roman" w:cstheme="minorHAnsi"/>
                <w:lang w:val="lv-LV"/>
              </w:rPr>
            </w:pPr>
            <w:r>
              <w:rPr>
                <w:rFonts w:eastAsia="Times New Roman" w:cstheme="minorHAnsi"/>
                <w:b/>
                <w:bCs/>
                <w:lang w:val="lv-LV"/>
              </w:rPr>
              <w:t xml:space="preserve">DIGITALIZĀCIJA UN INOVĀCIJAS: </w:t>
            </w:r>
            <w:r>
              <w:rPr>
                <w:rFonts w:eastAsia="Times New Roman" w:cstheme="minorHAnsi"/>
                <w:lang w:val="lv-LV"/>
              </w:rPr>
              <w:t>tehnaloģiju, inovāciju kompetence mācību procesā un mācīšānās pieredzē</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F54EF72" w14:textId="34B6D22A" w:rsidR="00DC2417" w:rsidRPr="004C3D96" w:rsidRDefault="00DC2417" w:rsidP="00D01CBB">
            <w:pPr>
              <w:spacing w:after="0" w:line="240" w:lineRule="auto"/>
              <w:rPr>
                <w:rFonts w:eastAsia="Times New Roman" w:cstheme="minorHAnsi"/>
                <w:lang w:val="lv-LV"/>
              </w:rPr>
            </w:pPr>
            <w:r>
              <w:rPr>
                <w:rFonts w:eastAsia="Times New Roman" w:cstheme="minorHAnsi"/>
                <w:b/>
                <w:bCs/>
                <w:lang w:val="lv-LV"/>
              </w:rPr>
              <w:t>IEKĻAUŠANA:</w:t>
            </w:r>
            <w:r>
              <w:rPr>
                <w:rFonts w:eastAsia="Times New Roman" w:cstheme="minorHAnsi"/>
                <w:lang w:val="lv-LV"/>
              </w:rPr>
              <w:t xml:space="preserve"> skolu un mācību programmu</w:t>
            </w:r>
            <w:r w:rsidR="009B5CC2">
              <w:rPr>
                <w:rFonts w:eastAsia="Times New Roman" w:cstheme="minorHAnsi"/>
                <w:lang w:val="lv-LV"/>
              </w:rPr>
              <w:t xml:space="preserve"> pieejamība dažādām mācīšanās vajadzībām</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872CCAB" w14:textId="4A9938AC" w:rsidR="009B5CC2" w:rsidRPr="004C3D96" w:rsidRDefault="009B5CC2" w:rsidP="00D01CBB">
            <w:pPr>
              <w:spacing w:after="0" w:line="240" w:lineRule="auto"/>
              <w:rPr>
                <w:rFonts w:eastAsia="Times New Roman" w:cstheme="minorHAnsi"/>
                <w:lang w:val="lv-LV"/>
              </w:rPr>
            </w:pPr>
            <w:r>
              <w:rPr>
                <w:rFonts w:eastAsia="Times New Roman" w:cstheme="minorHAnsi"/>
                <w:b/>
                <w:bCs/>
                <w:lang w:val="lv-LV"/>
              </w:rPr>
              <w:t>“ZAĻAIS KURSS”:</w:t>
            </w:r>
            <w:r>
              <w:rPr>
                <w:rFonts w:eastAsia="Times New Roman" w:cstheme="minorHAnsi"/>
                <w:lang w:val="lv-LV"/>
              </w:rPr>
              <w:t xml:space="preserve"> Resursu, infrastruktūras un procesu ilgtspēja, efektivitāte, atbildība</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22974F" w14:textId="77777777" w:rsidR="006773D2" w:rsidRPr="00764B87" w:rsidRDefault="006773D2" w:rsidP="00764B87">
            <w:pPr>
              <w:spacing w:after="0" w:line="240" w:lineRule="auto"/>
              <w:rPr>
                <w:rFonts w:ascii="Times New Roman" w:eastAsia="Times New Roman" w:hAnsi="Times New Roman" w:cs="Times New Roman"/>
                <w:sz w:val="24"/>
                <w:szCs w:val="24"/>
                <w:lang w:val="lv-LV"/>
              </w:rPr>
            </w:pPr>
          </w:p>
        </w:tc>
      </w:tr>
      <w:tr w:rsidR="00971FBC" w:rsidRPr="00824C9B" w14:paraId="2FF346BA" w14:textId="77777777" w:rsidTr="007D0131">
        <w:trPr>
          <w:trHeight w:val="411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A305B0E" w14:textId="468778DB" w:rsidR="00971FBC" w:rsidRPr="004C3D96" w:rsidRDefault="00971FBC" w:rsidP="00971FBC">
            <w:pPr>
              <w:spacing w:after="0" w:line="240" w:lineRule="auto"/>
              <w:rPr>
                <w:rFonts w:eastAsia="Times New Roman" w:cstheme="minorHAnsi"/>
                <w:sz w:val="24"/>
                <w:szCs w:val="24"/>
                <w:lang w:val="lv-LV"/>
              </w:rPr>
            </w:pPr>
            <w:r w:rsidRPr="004C3D96">
              <w:rPr>
                <w:rFonts w:eastAsia="Times New Roman" w:cstheme="minorHAnsi"/>
                <w:color w:val="000000"/>
                <w:lang w:val="lv-LV"/>
              </w:rPr>
              <w:t xml:space="preserve">1.Jaunie </w:t>
            </w:r>
            <w:r w:rsidRPr="004C3D96">
              <w:rPr>
                <w:rFonts w:eastAsia="Times New Roman" w:cstheme="minorHAnsi"/>
                <w:lang w:val="lv-LV"/>
              </w:rPr>
              <w:t>izglītojamie</w:t>
            </w:r>
          </w:p>
          <w:p w14:paraId="5EF5DB2D" w14:textId="4C7D22CD" w:rsidR="00971FBC" w:rsidRPr="006773D2" w:rsidRDefault="00971FBC" w:rsidP="00971FBC">
            <w:pPr>
              <w:spacing w:after="0" w:line="240" w:lineRule="auto"/>
              <w:rPr>
                <w:rFonts w:ascii="Times New Roman" w:eastAsia="Times New Roman" w:hAnsi="Times New Roman" w:cs="Times New Roman"/>
                <w:sz w:val="24"/>
                <w:szCs w:val="24"/>
                <w:lang w:val="lv-LV"/>
              </w:rPr>
            </w:pPr>
            <w:r w:rsidRPr="004C3D96">
              <w:rPr>
                <w:rFonts w:eastAsia="Times New Roman" w:cstheme="minorHAnsi"/>
                <w:b/>
                <w:bCs/>
                <w:color w:val="000000"/>
                <w:lang w:val="lv-LV"/>
              </w:rPr>
              <w:t>mērķi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FDC999D" w14:textId="124DA212" w:rsidR="00971FBC" w:rsidRPr="004C3D96" w:rsidRDefault="00971FBC" w:rsidP="00971FBC">
            <w:pPr>
              <w:spacing w:after="0" w:line="240" w:lineRule="auto"/>
              <w:rPr>
                <w:rFonts w:eastAsia="Times New Roman" w:cstheme="minorHAnsi"/>
                <w:lang w:val="lv-LV"/>
              </w:rPr>
            </w:pPr>
            <w:r w:rsidRPr="004C3D96">
              <w:rPr>
                <w:rFonts w:cstheme="minorHAnsi"/>
                <w:lang w:val="lv-LV"/>
              </w:rPr>
              <w:t>Elastīgs, darba tirgus prasībām atbilstošs un daudzveidīgs izglītības programmu piedāvājums sākotnējā profesionālā izglītībā.</w:t>
            </w:r>
            <w:r w:rsidRPr="004C3D96">
              <w:rPr>
                <w:rFonts w:cstheme="minorHAnsi"/>
                <w:lang w:val="lv-LV"/>
              </w:rPr>
              <w:br/>
            </w:r>
            <w:r w:rsidRPr="004C3D96">
              <w:rPr>
                <w:rFonts w:cstheme="minorHAnsi"/>
                <w:lang w:val="lv-LV"/>
              </w:rPr>
              <w:br/>
            </w:r>
            <w:r w:rsidRPr="004C3D96">
              <w:rPr>
                <w:rFonts w:cstheme="minorHAnsi"/>
                <w:lang w:val="lv-LV"/>
              </w:rPr>
              <w:br/>
            </w:r>
            <w:r w:rsidRPr="004C3D96">
              <w:rPr>
                <w:rFonts w:cstheme="minorHAnsi"/>
                <w:lang w:val="lv-LV"/>
              </w:rPr>
              <w:br/>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CE4D9BC" w14:textId="4A375E82" w:rsidR="00971FBC" w:rsidRPr="004C3D96" w:rsidRDefault="00971FBC" w:rsidP="00971FBC">
            <w:pPr>
              <w:spacing w:after="0" w:line="240" w:lineRule="auto"/>
              <w:rPr>
                <w:rFonts w:eastAsia="Times New Roman" w:cstheme="minorHAnsi"/>
                <w:lang w:val="lv-LV"/>
              </w:rPr>
            </w:pPr>
            <w:r w:rsidRPr="004C3D96">
              <w:rPr>
                <w:rFonts w:eastAsia="Times New Roman" w:cstheme="minorHAnsi"/>
                <w:lang w:val="lv-LV"/>
              </w:rPr>
              <w:t>Augstas veiktspējas digitālā izglītība, attiecīgās digitālās prasmes un kompetences pilnveidošana.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7230908" w14:textId="4931784B" w:rsidR="00971FBC" w:rsidRPr="004C3D96" w:rsidRDefault="00971FBC" w:rsidP="00971FBC">
            <w:pPr>
              <w:spacing w:after="0" w:line="240" w:lineRule="auto"/>
              <w:rPr>
                <w:rFonts w:eastAsia="Times New Roman" w:cstheme="minorHAnsi"/>
                <w:lang w:val="lv-LV"/>
              </w:rPr>
            </w:pPr>
            <w:r w:rsidRPr="004C3D96">
              <w:rPr>
                <w:rFonts w:eastAsia="Times New Roman" w:cstheme="minorHAnsi"/>
                <w:lang w:val="lv-LV"/>
              </w:rPr>
              <w:t>Kvalitatīva, pieejama un iekļaujoša izglītība, jauniešu dažādo mācīšanās vajadzību un spēju novērtēšana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0AB6089" w14:textId="0C0B6C45" w:rsidR="00971FBC" w:rsidRPr="004C3D96" w:rsidRDefault="00971FBC" w:rsidP="00971FBC">
            <w:pPr>
              <w:spacing w:after="0" w:line="240" w:lineRule="auto"/>
              <w:rPr>
                <w:rFonts w:eastAsia="Times New Roman" w:cstheme="minorHAnsi"/>
                <w:lang w:val="lv-LV"/>
              </w:rPr>
            </w:pPr>
            <w:r w:rsidRPr="004C3D96">
              <w:rPr>
                <w:rFonts w:cstheme="minorHAnsi"/>
                <w:lang w:val="lv-LV"/>
              </w:rPr>
              <w:t>Uz ilgtspējīgas attīstības īstenošanai nepieciešamo kompetenču apguvi virzīts mācību process</w:t>
            </w:r>
          </w:p>
        </w:tc>
        <w:tc>
          <w:tcPr>
            <w:tcW w:w="0" w:type="auto"/>
            <w:tcBorders>
              <w:top w:val="single" w:sz="8" w:space="0" w:color="000000"/>
              <w:left w:val="single" w:sz="8" w:space="0" w:color="000000"/>
              <w:bottom w:val="single" w:sz="4" w:space="0" w:color="auto"/>
              <w:right w:val="single" w:sz="8" w:space="0" w:color="000000"/>
            </w:tcBorders>
            <w:shd w:val="clear" w:color="auto" w:fill="auto"/>
            <w:tcMar>
              <w:top w:w="100" w:type="dxa"/>
              <w:left w:w="100" w:type="dxa"/>
              <w:bottom w:w="100" w:type="dxa"/>
              <w:right w:w="100" w:type="dxa"/>
            </w:tcMar>
            <w:hideMark/>
          </w:tcPr>
          <w:p w14:paraId="3FFFFD2D" w14:textId="77777777" w:rsidR="00971FBC" w:rsidRPr="00DA09D6" w:rsidRDefault="00971FBC" w:rsidP="00971FBC">
            <w:pPr>
              <w:spacing w:after="0" w:line="240" w:lineRule="auto"/>
              <w:jc w:val="both"/>
              <w:rPr>
                <w:rFonts w:eastAsia="Times New Roman" w:cstheme="minorHAnsi"/>
                <w:lang w:val="lv-LV"/>
              </w:rPr>
            </w:pPr>
            <w:r w:rsidRPr="00DA09D6">
              <w:rPr>
                <w:rFonts w:eastAsia="Times New Roman" w:cstheme="minorHAnsi"/>
                <w:lang w:val="lv-LV"/>
              </w:rPr>
              <w:t>Pieaugošs uzņemšanā saņemto iesniegumu skaits nodrošina uzņemšanas plāna izpildi un konkursu specialitātēs (bāzes vērtība 2019.gads – 418, 2020.gads – 437, 2021.gads – 511 iesniegumi)</w:t>
            </w:r>
          </w:p>
          <w:p w14:paraId="5AA0818F" w14:textId="77777777" w:rsidR="00971FBC" w:rsidRPr="00DA09D6" w:rsidRDefault="00971FBC" w:rsidP="00971FBC">
            <w:pPr>
              <w:spacing w:after="0" w:line="240" w:lineRule="auto"/>
              <w:ind w:left="79"/>
              <w:jc w:val="both"/>
              <w:rPr>
                <w:rFonts w:eastAsia="Times New Roman" w:cstheme="minorHAnsi"/>
                <w:lang w:val="lv-LV"/>
              </w:rPr>
            </w:pPr>
          </w:p>
          <w:p w14:paraId="5A973F76" w14:textId="426B51FE" w:rsidR="00971FBC" w:rsidRDefault="00971FBC" w:rsidP="0071589A">
            <w:pPr>
              <w:spacing w:after="0" w:line="240" w:lineRule="auto"/>
              <w:jc w:val="both"/>
              <w:rPr>
                <w:rFonts w:cs="Arial"/>
                <w:shd w:val="clear" w:color="auto" w:fill="FFFFFF"/>
                <w:lang w:val="lv-LV"/>
              </w:rPr>
            </w:pPr>
            <w:r w:rsidRPr="0071589A">
              <w:rPr>
                <w:rFonts w:cs="Arial"/>
                <w:shd w:val="clear" w:color="auto" w:fill="FFFFFF"/>
                <w:lang w:val="lv-LV"/>
              </w:rPr>
              <w:t xml:space="preserve">Nepietiekama mācību sasniegumu vērtējuma, neattaisnotu mācību kavējumu vai nepareizas karjeras izvēles dēļ ir atskaitīti ne vairāk kā 8% </w:t>
            </w:r>
          </w:p>
          <w:p w14:paraId="2A354B93" w14:textId="3B265938" w:rsidR="0071589A" w:rsidRPr="00DA09D6" w:rsidRDefault="0071589A" w:rsidP="0071589A">
            <w:pPr>
              <w:spacing w:after="0" w:line="240" w:lineRule="auto"/>
              <w:jc w:val="both"/>
              <w:rPr>
                <w:rFonts w:eastAsia="Times New Roman" w:cs="Arial"/>
                <w:lang w:val="lv-LV"/>
              </w:rPr>
            </w:pPr>
            <w:r w:rsidRPr="004E6E76">
              <w:rPr>
                <w:rFonts w:cs="Arial"/>
                <w:shd w:val="clear" w:color="auto" w:fill="FFFFFF"/>
                <w:lang w:val="lv-LV"/>
              </w:rPr>
              <w:t>(</w:t>
            </w:r>
            <w:r w:rsidRPr="004E6E76">
              <w:rPr>
                <w:rFonts w:eastAsia="Times New Roman" w:cstheme="minorHAnsi"/>
                <w:lang w:val="lv-LV"/>
              </w:rPr>
              <w:t>bāzes vērtība 5,8% 20./21. m.g.)</w:t>
            </w:r>
          </w:p>
          <w:p w14:paraId="776A7D03" w14:textId="77777777" w:rsidR="00971FBC" w:rsidRPr="00DA09D6" w:rsidRDefault="00971FBC" w:rsidP="00971FBC">
            <w:pPr>
              <w:spacing w:after="0" w:line="240" w:lineRule="auto"/>
              <w:ind w:left="161"/>
              <w:jc w:val="both"/>
              <w:rPr>
                <w:rFonts w:eastAsia="Times New Roman" w:cstheme="minorHAnsi"/>
                <w:lang w:val="lv-LV"/>
              </w:rPr>
            </w:pPr>
          </w:p>
          <w:p w14:paraId="4B4AD28D" w14:textId="77777777" w:rsidR="00971FBC" w:rsidRPr="00DA09D6" w:rsidRDefault="00971FBC" w:rsidP="00971FBC">
            <w:pPr>
              <w:spacing w:after="0" w:line="240" w:lineRule="auto"/>
              <w:jc w:val="both"/>
              <w:rPr>
                <w:rFonts w:eastAsia="Times New Roman" w:cstheme="minorHAnsi"/>
                <w:lang w:val="lv-LV"/>
              </w:rPr>
            </w:pPr>
            <w:r w:rsidRPr="00DA09D6">
              <w:rPr>
                <w:rFonts w:eastAsia="Times New Roman" w:cstheme="minorHAnsi"/>
                <w:lang w:val="lv-LV"/>
              </w:rPr>
              <w:t>Absolventu īpatsvars, kuri pēc izglītības ieguves strādā apgūtajā specialitātē, palielinājies līdz 82%</w:t>
            </w:r>
          </w:p>
          <w:p w14:paraId="107C4BCF" w14:textId="77777777" w:rsidR="00971FBC" w:rsidRPr="00DA09D6" w:rsidRDefault="00971FBC" w:rsidP="00971FBC">
            <w:pPr>
              <w:spacing w:after="0" w:line="240" w:lineRule="auto"/>
              <w:jc w:val="both"/>
              <w:rPr>
                <w:rFonts w:eastAsia="Times New Roman" w:cstheme="minorHAnsi"/>
                <w:lang w:val="lv-LV"/>
              </w:rPr>
            </w:pPr>
            <w:r w:rsidRPr="00DA09D6">
              <w:rPr>
                <w:rFonts w:eastAsia="Times New Roman" w:cstheme="minorHAnsi"/>
                <w:lang w:val="lv-LV"/>
              </w:rPr>
              <w:t>Par 40% paplašinājusies regulāra un sistemātiska sadarbība ar sociālajiem partneriem jauniešu izglītošanā un atbalsta sniegšanā (bāzes vērtība 14)</w:t>
            </w:r>
          </w:p>
          <w:p w14:paraId="7C8FB3D7" w14:textId="16C55038" w:rsidR="00971FBC" w:rsidRPr="00DA09D6" w:rsidRDefault="00971FBC" w:rsidP="002C7C36">
            <w:pPr>
              <w:spacing w:after="0" w:line="240" w:lineRule="auto"/>
              <w:jc w:val="both"/>
              <w:rPr>
                <w:rFonts w:eastAsia="Times New Roman" w:cstheme="minorHAnsi"/>
                <w:lang w:val="lv-LV"/>
              </w:rPr>
            </w:pPr>
            <w:r w:rsidRPr="00DA09D6">
              <w:rPr>
                <w:rFonts w:eastAsia="Times New Roman" w:cstheme="minorHAnsi"/>
                <w:lang w:val="lv-LV"/>
              </w:rPr>
              <w:t>Par 20% palielinājies sniegto individuālo atbalsta pasākumu īpatsvars ar pozitīvu rezultātu (bāzes vērtība 35%)</w:t>
            </w:r>
          </w:p>
        </w:tc>
      </w:tr>
      <w:tr w:rsidR="00A718B3" w:rsidRPr="00824C9B" w14:paraId="29ABB127" w14:textId="77777777" w:rsidTr="007D0131">
        <w:trPr>
          <w:trHeight w:val="187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2ED1EB8" w14:textId="7D38854B" w:rsidR="00A718B3" w:rsidRPr="004C3D96" w:rsidRDefault="00A718B3" w:rsidP="00A718B3">
            <w:pPr>
              <w:spacing w:after="0" w:line="240" w:lineRule="auto"/>
              <w:rPr>
                <w:rFonts w:eastAsia="Times New Roman" w:cstheme="minorHAnsi"/>
                <w:lang w:val="lv-LV"/>
              </w:rPr>
            </w:pPr>
            <w:r w:rsidRPr="004C3D96">
              <w:rPr>
                <w:rFonts w:eastAsia="Times New Roman" w:cstheme="minorHAnsi"/>
                <w:lang w:val="lv-LV"/>
              </w:rPr>
              <w:t>1.Jaunie izglītojamie</w:t>
            </w:r>
          </w:p>
          <w:p w14:paraId="7DC047D1" w14:textId="77777777" w:rsidR="00A718B3" w:rsidRPr="004C3D96" w:rsidRDefault="00A718B3" w:rsidP="00A718B3">
            <w:pPr>
              <w:spacing w:after="0" w:line="240" w:lineRule="auto"/>
              <w:rPr>
                <w:rFonts w:eastAsia="Times New Roman" w:cstheme="minorHAnsi"/>
                <w:lang w:val="lv-LV"/>
              </w:rPr>
            </w:pPr>
            <w:r w:rsidRPr="004C3D96">
              <w:rPr>
                <w:rFonts w:eastAsia="Times New Roman" w:cstheme="minorHAnsi"/>
                <w:b/>
                <w:bCs/>
                <w:color w:val="000000"/>
                <w:lang w:val="lv-LV"/>
              </w:rPr>
              <w:t>uzdevumi</w:t>
            </w:r>
          </w:p>
          <w:p w14:paraId="549007FF" w14:textId="77777777" w:rsidR="00A718B3" w:rsidRPr="004C3D96" w:rsidRDefault="00A718B3" w:rsidP="00A718B3">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D0FF662" w14:textId="77777777" w:rsidR="00A718B3" w:rsidRPr="004C3D96" w:rsidRDefault="00A718B3" w:rsidP="00A718B3">
            <w:pPr>
              <w:spacing w:after="0" w:line="240" w:lineRule="auto"/>
              <w:jc w:val="both"/>
              <w:rPr>
                <w:rFonts w:eastAsia="Times New Roman" w:cstheme="minorHAnsi"/>
                <w:lang w:val="lv-LV"/>
              </w:rPr>
            </w:pPr>
            <w:r w:rsidRPr="004C3D96">
              <w:rPr>
                <w:rFonts w:eastAsia="Times New Roman" w:cstheme="minorHAnsi"/>
                <w:lang w:val="lv-LV"/>
              </w:rPr>
              <w:t xml:space="preserve">1. Veicināt izglītības programmu pievilcību </w:t>
            </w:r>
          </w:p>
          <w:p w14:paraId="686C0A94" w14:textId="77777777" w:rsidR="00A718B3" w:rsidRPr="004C3D96" w:rsidRDefault="00A718B3" w:rsidP="00A718B3">
            <w:pPr>
              <w:spacing w:after="0" w:line="240" w:lineRule="auto"/>
              <w:jc w:val="both"/>
              <w:rPr>
                <w:rFonts w:eastAsia="Times New Roman" w:cstheme="minorHAnsi"/>
                <w:lang w:val="lv-LV" w:eastAsia="lv-LV"/>
              </w:rPr>
            </w:pPr>
            <w:r w:rsidRPr="004C3D96">
              <w:rPr>
                <w:rFonts w:eastAsia="Times New Roman" w:cstheme="minorHAnsi"/>
                <w:lang w:val="lv-LV" w:eastAsia="lv-LV"/>
              </w:rPr>
              <w:t>2. Pilnveidot sadarbību ar dažādu pašvaldību izglītības iestādēm</w:t>
            </w:r>
          </w:p>
          <w:p w14:paraId="13DECF12" w14:textId="77777777" w:rsidR="00A718B3" w:rsidRPr="004C3D96" w:rsidRDefault="00A718B3" w:rsidP="00A718B3">
            <w:pPr>
              <w:spacing w:after="0" w:line="240" w:lineRule="auto"/>
              <w:jc w:val="both"/>
              <w:rPr>
                <w:rFonts w:eastAsia="Times New Roman" w:cstheme="minorHAnsi"/>
                <w:lang w:val="lv-LV" w:eastAsia="lv-LV"/>
              </w:rPr>
            </w:pPr>
            <w:r w:rsidRPr="004C3D96">
              <w:rPr>
                <w:rFonts w:eastAsia="Times New Roman" w:cstheme="minorHAnsi"/>
                <w:lang w:val="lv-LV" w:eastAsia="lv-LV"/>
              </w:rPr>
              <w:t>3. Plānot uzņemšanu atbilstoši darba tirgus izpētes datiem un darba devēju ieteikumiem/vajadzībām</w:t>
            </w:r>
          </w:p>
          <w:p w14:paraId="6E28A5F4" w14:textId="77777777" w:rsidR="00A718B3" w:rsidRPr="004C3D96" w:rsidRDefault="00A718B3" w:rsidP="00A718B3">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5BAB051" w14:textId="77777777" w:rsidR="00A718B3" w:rsidRPr="004C3D96" w:rsidRDefault="00A718B3" w:rsidP="00A718B3">
            <w:pPr>
              <w:spacing w:after="0" w:line="240" w:lineRule="auto"/>
              <w:jc w:val="both"/>
              <w:rPr>
                <w:rFonts w:eastAsia="Times New Roman" w:cstheme="minorHAnsi"/>
                <w:lang w:val="lv-LV"/>
              </w:rPr>
            </w:pPr>
            <w:r w:rsidRPr="004C3D96">
              <w:rPr>
                <w:rFonts w:eastAsia="Times New Roman" w:cstheme="minorHAnsi"/>
                <w:lang w:val="lv-LV"/>
              </w:rPr>
              <w:t>1.Paaugstināt audzēkņu digitālās prasmes un digitālo pratību, ieskaitot medijpratību, palīdzot attīstīties personīgi un iesaistīties sabiedrības dzīvē. </w:t>
            </w:r>
          </w:p>
          <w:p w14:paraId="460AF7E8" w14:textId="77777777" w:rsidR="00A718B3" w:rsidRPr="004C3D96" w:rsidRDefault="00A718B3" w:rsidP="00A718B3">
            <w:pPr>
              <w:spacing w:after="0" w:line="240" w:lineRule="auto"/>
              <w:jc w:val="both"/>
              <w:rPr>
                <w:rFonts w:eastAsia="Times New Roman" w:cstheme="minorHAnsi"/>
                <w:lang w:val="lv-LV"/>
              </w:rPr>
            </w:pPr>
            <w:r w:rsidRPr="004C3D96">
              <w:rPr>
                <w:rFonts w:eastAsia="Times New Roman" w:cstheme="minorHAnsi"/>
                <w:lang w:val="lv-LV"/>
              </w:rPr>
              <w:t>2.Pilnveidot jaukta tipa mācīšanās modeli tādā laikā, vietā un tempā, kas atbilst katra izglītojamā vajadzībām.</w:t>
            </w:r>
          </w:p>
          <w:p w14:paraId="2DD54903" w14:textId="77777777" w:rsidR="00A718B3" w:rsidRPr="004C3D96" w:rsidRDefault="00A718B3" w:rsidP="00A718B3">
            <w:pPr>
              <w:spacing w:after="0" w:line="240" w:lineRule="auto"/>
              <w:jc w:val="both"/>
              <w:rPr>
                <w:rFonts w:eastAsia="Times New Roman" w:cstheme="minorHAnsi"/>
                <w:lang w:val="lv-LV"/>
              </w:rPr>
            </w:pPr>
            <w:r w:rsidRPr="004C3D96">
              <w:rPr>
                <w:rFonts w:eastAsia="Times New Roman" w:cstheme="minorHAnsi"/>
                <w:lang w:val="lv-LV"/>
              </w:rPr>
              <w:t>3.Turpināt ieviest digitālās tehnoloģijas (lietotnes, platformas, programmatūras) un paplašināt to lietošanu.</w:t>
            </w:r>
          </w:p>
          <w:p w14:paraId="6A5EC7BD" w14:textId="77777777" w:rsidR="00A718B3" w:rsidRPr="004C3D96" w:rsidRDefault="00A718B3" w:rsidP="00A718B3">
            <w:pPr>
              <w:spacing w:after="0" w:line="240" w:lineRule="auto"/>
              <w:jc w:val="both"/>
              <w:rPr>
                <w:rFonts w:eastAsia="Times New Roman" w:cstheme="minorHAnsi"/>
                <w:lang w:val="lv-LV"/>
              </w:rPr>
            </w:pPr>
            <w:r w:rsidRPr="004C3D96">
              <w:rPr>
                <w:rFonts w:eastAsia="Times New Roman" w:cstheme="minorHAnsi"/>
                <w:lang w:val="lv-LV"/>
              </w:rPr>
              <w:t>4.Labiekārtot un aprīkot ar modernām tehnoloģijām mācību telpas dienesta viesnīcās.</w:t>
            </w:r>
          </w:p>
          <w:p w14:paraId="5012D843" w14:textId="77777777" w:rsidR="00A718B3" w:rsidRPr="004C3D96" w:rsidRDefault="00A718B3" w:rsidP="00A718B3">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C6DD59D" w14:textId="77777777" w:rsidR="00A718B3" w:rsidRPr="004C3D96" w:rsidRDefault="00A718B3" w:rsidP="00A718B3">
            <w:pPr>
              <w:spacing w:after="0" w:line="240" w:lineRule="auto"/>
              <w:jc w:val="both"/>
              <w:rPr>
                <w:rFonts w:eastAsia="Times New Roman" w:cstheme="minorHAnsi"/>
                <w:lang w:val="lv-LV" w:eastAsia="lv-LV"/>
              </w:rPr>
            </w:pPr>
            <w:r w:rsidRPr="004C3D96">
              <w:rPr>
                <w:rFonts w:eastAsia="Times New Roman" w:cstheme="minorHAnsi"/>
                <w:lang w:val="lv-LV" w:eastAsia="lv-LV"/>
              </w:rPr>
              <w:t>1.Pielāgot mācību vidi jauniešiem ar speciālām vajadzībām atbilstoši pieprasījumam.</w:t>
            </w:r>
          </w:p>
          <w:p w14:paraId="6CA8A9AC" w14:textId="77777777" w:rsidR="00A718B3" w:rsidRPr="004C3D96" w:rsidRDefault="00A718B3" w:rsidP="00A718B3">
            <w:pPr>
              <w:spacing w:after="0" w:line="240" w:lineRule="auto"/>
              <w:jc w:val="both"/>
              <w:rPr>
                <w:rFonts w:eastAsia="Times New Roman" w:cstheme="minorHAnsi"/>
                <w:lang w:val="lv-LV" w:eastAsia="lv-LV"/>
              </w:rPr>
            </w:pPr>
            <w:r w:rsidRPr="004C3D96">
              <w:rPr>
                <w:rFonts w:eastAsia="Times New Roman" w:cstheme="minorHAnsi"/>
                <w:lang w:val="lv-LV" w:eastAsia="lv-LV"/>
              </w:rPr>
              <w:t>2. Mazināt sociālās atstumtības riskus, sadarbojoties ar sociālajiem partneriem.</w:t>
            </w:r>
          </w:p>
          <w:p w14:paraId="1D8209D2" w14:textId="77777777" w:rsidR="00A718B3" w:rsidRPr="004C3D96" w:rsidRDefault="00A718B3" w:rsidP="00A718B3">
            <w:pPr>
              <w:spacing w:after="0" w:line="240" w:lineRule="auto"/>
              <w:jc w:val="both"/>
              <w:rPr>
                <w:rFonts w:eastAsia="Times New Roman" w:cstheme="minorHAnsi"/>
                <w:lang w:val="lv-LV" w:eastAsia="lv-LV"/>
              </w:rPr>
            </w:pPr>
            <w:r w:rsidRPr="004C3D96">
              <w:rPr>
                <w:rFonts w:eastAsia="Times New Roman" w:cstheme="minorHAnsi"/>
                <w:lang w:val="lv-LV" w:eastAsia="lv-LV"/>
              </w:rPr>
              <w:t>3. Īstenot jauno audzēkņu adaptācijas pasākumu kopumu, veicinot veiksmīgu iekļaušanos izglītības procesā.</w:t>
            </w:r>
          </w:p>
          <w:p w14:paraId="6250979E" w14:textId="77777777" w:rsidR="00A718B3" w:rsidRDefault="00A718B3" w:rsidP="00A718B3">
            <w:pPr>
              <w:spacing w:after="0" w:line="240" w:lineRule="auto"/>
              <w:rPr>
                <w:rFonts w:eastAsia="Times New Roman" w:cstheme="minorHAnsi"/>
                <w:lang w:val="lv-LV" w:eastAsia="lv-LV"/>
              </w:rPr>
            </w:pPr>
            <w:r w:rsidRPr="004C3D96">
              <w:rPr>
                <w:rFonts w:eastAsia="Times New Roman" w:cstheme="minorHAnsi"/>
                <w:lang w:val="lv-LV" w:eastAsia="lv-LV"/>
              </w:rPr>
              <w:t>4</w:t>
            </w:r>
            <w:r w:rsidRPr="004C3D96">
              <w:rPr>
                <w:rFonts w:eastAsia="Times New Roman" w:cstheme="minorHAnsi"/>
                <w:i/>
                <w:iCs/>
                <w:lang w:val="lv-LV" w:eastAsia="lv-LV"/>
              </w:rPr>
              <w:t>.</w:t>
            </w:r>
            <w:r w:rsidRPr="004C3D96">
              <w:rPr>
                <w:rFonts w:eastAsia="Times New Roman" w:cstheme="minorHAnsi"/>
                <w:lang w:val="lv-LV" w:eastAsia="lv-LV"/>
              </w:rPr>
              <w:t>Veidot drošu un atbalstošu vidi izglītības iestādē, novērtējot jauniešu psihoemocionālo stāvokli un nepieļaujot diskrimināciju.</w:t>
            </w:r>
          </w:p>
          <w:p w14:paraId="6CE35673" w14:textId="77777777" w:rsidR="00AF1220" w:rsidRPr="00C0603E" w:rsidRDefault="00AF1220" w:rsidP="00AF1220">
            <w:pPr>
              <w:spacing w:after="0" w:line="240" w:lineRule="auto"/>
              <w:rPr>
                <w:rFonts w:eastAsia="Times New Roman" w:cstheme="minorHAnsi"/>
                <w:lang w:val="lv-LV" w:eastAsia="lv-LV"/>
              </w:rPr>
            </w:pPr>
            <w:r w:rsidRPr="00C0603E">
              <w:rPr>
                <w:rFonts w:eastAsia="Times New Roman" w:cstheme="minorHAnsi"/>
                <w:lang w:val="lv-LV" w:eastAsia="lv-LV"/>
              </w:rPr>
              <w:t>5. Informēt diasporas jauniešus par izglītības iespējām PIKC Liepājas Valsts tehnikums.</w:t>
            </w:r>
          </w:p>
          <w:p w14:paraId="6878623A" w14:textId="77777777" w:rsidR="00AF1220" w:rsidRPr="00983767" w:rsidRDefault="00AF1220" w:rsidP="00AF1220">
            <w:pPr>
              <w:spacing w:after="0" w:line="240" w:lineRule="auto"/>
              <w:rPr>
                <w:rFonts w:eastAsia="Times New Roman" w:cstheme="minorHAnsi"/>
                <w:lang w:val="lv-LV" w:eastAsia="lv-LV"/>
              </w:rPr>
            </w:pPr>
            <w:r w:rsidRPr="00C0603E">
              <w:rPr>
                <w:rFonts w:eastAsia="Times New Roman" w:cstheme="minorHAnsi"/>
                <w:lang w:val="lv-LV" w:eastAsia="lv-LV"/>
              </w:rPr>
              <w:t>6.  Paplašināt sadarbību ar diasporām un izvērtēt iespējas organizēt īslaicīgas diasporas jauniešu vizītes izglītības iestādē</w:t>
            </w:r>
          </w:p>
          <w:p w14:paraId="726981A2" w14:textId="56C20915" w:rsidR="00C04616" w:rsidRPr="004C3D96" w:rsidRDefault="00C04616" w:rsidP="00A718B3">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F49B35A" w14:textId="77777777" w:rsidR="00A718B3" w:rsidRPr="004C3D96" w:rsidRDefault="00A718B3" w:rsidP="000D32A3">
            <w:pPr>
              <w:numPr>
                <w:ilvl w:val="0"/>
                <w:numId w:val="58"/>
              </w:numPr>
              <w:spacing w:before="100" w:beforeAutospacing="1" w:after="100" w:afterAutospacing="1" w:line="240" w:lineRule="auto"/>
              <w:ind w:left="-218"/>
              <w:jc w:val="both"/>
              <w:textAlignment w:val="baseline"/>
              <w:rPr>
                <w:rFonts w:eastAsia="Times New Roman" w:cstheme="minorHAnsi"/>
                <w:lang w:val="lv-LV" w:eastAsia="lv-LV"/>
              </w:rPr>
            </w:pPr>
          </w:p>
          <w:p w14:paraId="79726446" w14:textId="77777777" w:rsidR="00A718B3" w:rsidRPr="004C3D96" w:rsidRDefault="00A718B3" w:rsidP="00A718B3">
            <w:pPr>
              <w:spacing w:after="0" w:line="240" w:lineRule="auto"/>
              <w:jc w:val="both"/>
              <w:rPr>
                <w:rFonts w:eastAsia="Times New Roman" w:cstheme="minorHAnsi"/>
                <w:lang w:val="lv-LV"/>
              </w:rPr>
            </w:pPr>
            <w:r w:rsidRPr="004C3D96">
              <w:rPr>
                <w:rFonts w:eastAsia="Times New Roman" w:cstheme="minorHAnsi"/>
                <w:lang w:val="lv-LV"/>
              </w:rPr>
              <w:t>1.Ievērot uz zaļajām prasmēm attiecināmās prasības izglītības iestādē.</w:t>
            </w:r>
          </w:p>
          <w:p w14:paraId="4984247E" w14:textId="347DD6E1" w:rsidR="00A718B3" w:rsidRPr="004C3D96" w:rsidRDefault="00A718B3" w:rsidP="00A718B3">
            <w:pPr>
              <w:spacing w:after="0" w:line="240" w:lineRule="auto"/>
              <w:rPr>
                <w:rFonts w:eastAsia="Times New Roman" w:cstheme="minorHAnsi"/>
                <w:lang w:val="lv-LV"/>
              </w:rPr>
            </w:pPr>
            <w:r w:rsidRPr="004C3D96">
              <w:rPr>
                <w:rFonts w:eastAsia="Times New Roman" w:cstheme="minorHAnsi"/>
                <w:lang w:val="lv-LV"/>
              </w:rPr>
              <w:t>2.Nodrošināt izglītojamajiem iespēju ievērot zaļās prasmes ikdienas dzīvē.</w:t>
            </w:r>
          </w:p>
        </w:tc>
        <w:tc>
          <w:tcPr>
            <w:tcW w:w="0" w:type="auto"/>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88769EA" w14:textId="4825ED2E" w:rsidR="00AF1220" w:rsidRPr="00FC3D44" w:rsidRDefault="00AF1220" w:rsidP="00AF1220">
            <w:pPr>
              <w:spacing w:after="0" w:line="240" w:lineRule="auto"/>
              <w:rPr>
                <w:rFonts w:eastAsia="Times New Roman" w:cstheme="minorHAnsi"/>
                <w:lang w:val="lv-LV"/>
              </w:rPr>
            </w:pPr>
            <w:r w:rsidRPr="00FC3D44">
              <w:rPr>
                <w:rFonts w:eastAsia="Times New Roman" w:cstheme="minorHAnsi"/>
                <w:lang w:val="lv-LV"/>
              </w:rPr>
              <w:t>Par 40% palielināt to informācijas kanālu, kuri ir pieejami diasporas jauniešiem, skaitu (bāzes vērtība ir 5)</w:t>
            </w:r>
          </w:p>
          <w:p w14:paraId="7DF7390E" w14:textId="77777777" w:rsidR="00AF1220" w:rsidRPr="00FC3D44" w:rsidRDefault="00AF1220" w:rsidP="00AF1220">
            <w:pPr>
              <w:spacing w:after="0" w:line="240" w:lineRule="auto"/>
              <w:rPr>
                <w:rFonts w:eastAsia="Times New Roman" w:cstheme="minorHAnsi"/>
                <w:lang w:val="lv-LV"/>
              </w:rPr>
            </w:pPr>
          </w:p>
          <w:p w14:paraId="1054C274" w14:textId="77777777" w:rsidR="00AF1220" w:rsidRPr="00FC3D44" w:rsidRDefault="00AF1220" w:rsidP="00AF1220">
            <w:pPr>
              <w:spacing w:after="0" w:line="240" w:lineRule="auto"/>
              <w:rPr>
                <w:rFonts w:eastAsia="Times New Roman" w:cstheme="minorHAnsi"/>
                <w:lang w:val="lv-LV"/>
              </w:rPr>
            </w:pPr>
            <w:r w:rsidRPr="00FC3D44">
              <w:rPr>
                <w:rFonts w:eastAsia="Times New Roman" w:cstheme="minorHAnsi"/>
                <w:lang w:val="lv-LV"/>
              </w:rPr>
              <w:t>Par 3 vienībām palielinājies diasporu skaits, ar kurām notiek regulāra informācijas apmaiņa (bāzes vērtība ir 1)</w:t>
            </w:r>
          </w:p>
          <w:p w14:paraId="6751014C" w14:textId="3B6B6123" w:rsidR="00A718B3" w:rsidRPr="00AF1220" w:rsidRDefault="00A718B3" w:rsidP="00764B87">
            <w:pPr>
              <w:spacing w:after="0" w:line="240" w:lineRule="auto"/>
              <w:rPr>
                <w:rFonts w:ascii="Times New Roman" w:eastAsia="Times New Roman" w:hAnsi="Times New Roman" w:cs="Times New Roman"/>
                <w:sz w:val="24"/>
                <w:szCs w:val="24"/>
                <w:highlight w:val="yellow"/>
                <w:lang w:val="lv-LV"/>
              </w:rPr>
            </w:pPr>
          </w:p>
        </w:tc>
      </w:tr>
      <w:tr w:rsidR="00BE58C1" w:rsidRPr="00824C9B" w14:paraId="6FF50AE0" w14:textId="77777777" w:rsidTr="00764B87">
        <w:trPr>
          <w:trHeight w:val="187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AB7F844" w14:textId="2827E908" w:rsidR="00BE58C1" w:rsidRPr="004C3D96" w:rsidRDefault="00BE58C1" w:rsidP="00BE58C1">
            <w:pPr>
              <w:spacing w:after="0" w:line="240" w:lineRule="auto"/>
              <w:rPr>
                <w:rFonts w:eastAsia="Times New Roman" w:cstheme="minorHAnsi"/>
                <w:lang w:val="lv-LV"/>
              </w:rPr>
            </w:pPr>
            <w:r w:rsidRPr="004C3D96">
              <w:rPr>
                <w:rFonts w:eastAsia="Times New Roman" w:cstheme="minorHAnsi"/>
                <w:color w:val="000000"/>
                <w:lang w:val="lv-LV"/>
              </w:rPr>
              <w:t>2.Pieaugušo izglītība</w:t>
            </w:r>
          </w:p>
          <w:p w14:paraId="3EBC0D0A" w14:textId="77777777" w:rsidR="00BE58C1" w:rsidRPr="004C3D96" w:rsidRDefault="00BE58C1" w:rsidP="00BE58C1">
            <w:pPr>
              <w:spacing w:after="0" w:line="240" w:lineRule="auto"/>
              <w:rPr>
                <w:rFonts w:eastAsia="Times New Roman" w:cstheme="minorHAnsi"/>
                <w:lang w:val="lv-LV"/>
              </w:rPr>
            </w:pPr>
            <w:r w:rsidRPr="004C3D96">
              <w:rPr>
                <w:rFonts w:eastAsia="Times New Roman" w:cstheme="minorHAnsi"/>
                <w:b/>
                <w:bCs/>
                <w:color w:val="000000"/>
                <w:lang w:val="lv-LV"/>
              </w:rPr>
              <w:t>mērķi</w:t>
            </w:r>
          </w:p>
          <w:p w14:paraId="4F4D0549" w14:textId="066A1D1F" w:rsidR="00BE58C1" w:rsidRPr="004C3D96" w:rsidRDefault="00BE58C1" w:rsidP="00BE58C1">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8D09464" w14:textId="1E3CE093" w:rsidR="00BE58C1" w:rsidRPr="004C3D96" w:rsidRDefault="00BE58C1" w:rsidP="00B363D8">
            <w:pPr>
              <w:spacing w:after="0" w:line="240" w:lineRule="auto"/>
              <w:rPr>
                <w:rFonts w:eastAsia="Times New Roman" w:cstheme="minorHAnsi"/>
                <w:lang w:val="lv-LV"/>
              </w:rPr>
            </w:pPr>
            <w:r w:rsidRPr="004C3D96">
              <w:rPr>
                <w:rFonts w:eastAsia="Times New Roman" w:cstheme="minorHAnsi"/>
                <w:lang w:val="lv-LV"/>
              </w:rPr>
              <w:t xml:space="preserve">Elastīgs un darba tirgum atbilstošs, daudzveidīgs izglītības programmu </w:t>
            </w:r>
            <w:r w:rsidRPr="00343341">
              <w:rPr>
                <w:rFonts w:eastAsia="Times New Roman" w:cstheme="minorHAnsi"/>
                <w:lang w:val="lv-LV"/>
              </w:rPr>
              <w:t xml:space="preserve">piedāvājums </w:t>
            </w:r>
            <w:r w:rsidR="00B363D8" w:rsidRPr="00343341">
              <w:rPr>
                <w:rFonts w:eastAsia="Times New Roman" w:cstheme="minorHAnsi"/>
                <w:lang w:val="lv-LV"/>
              </w:rPr>
              <w:t>pieaugušo izglītībā</w:t>
            </w:r>
            <w:r w:rsidRPr="004C3D96">
              <w:rPr>
                <w:rFonts w:eastAsia="Times New Roman" w:cstheme="minorHAnsi"/>
                <w:lang w:val="lv-LV"/>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4D9961F" w14:textId="3B74018F" w:rsidR="00BE58C1" w:rsidRPr="004C3D96" w:rsidRDefault="00BE58C1" w:rsidP="00BE58C1">
            <w:pPr>
              <w:spacing w:after="0" w:line="240" w:lineRule="auto"/>
              <w:rPr>
                <w:rFonts w:eastAsia="Times New Roman" w:cstheme="minorHAnsi"/>
                <w:lang w:val="lv-LV"/>
              </w:rPr>
            </w:pPr>
            <w:r w:rsidRPr="004C3D96">
              <w:rPr>
                <w:rFonts w:eastAsia="Times New Roman" w:cstheme="minorHAnsi"/>
                <w:lang w:val="lv-LV"/>
              </w:rPr>
              <w:t>Augsta izglītojamo motivācija digitālo prasmju apguvei.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A60FC47" w14:textId="7DCFE0E7" w:rsidR="00BE58C1" w:rsidRPr="004C3D96" w:rsidRDefault="00BE58C1" w:rsidP="00BE58C1">
            <w:pPr>
              <w:spacing w:after="0" w:line="240" w:lineRule="auto"/>
              <w:rPr>
                <w:rFonts w:eastAsia="Times New Roman" w:cstheme="minorHAnsi"/>
                <w:lang w:val="lv-LV"/>
              </w:rPr>
            </w:pPr>
            <w:r w:rsidRPr="004C3D96">
              <w:rPr>
                <w:rFonts w:eastAsia="Times New Roman" w:cstheme="minorHAnsi"/>
                <w:lang w:val="lv-LV"/>
              </w:rPr>
              <w:t xml:space="preserve">Kvalitatīva, pieejama </w:t>
            </w:r>
            <w:r w:rsidR="00B363D8" w:rsidRPr="00343341">
              <w:rPr>
                <w:rFonts w:eastAsia="Times New Roman" w:cstheme="minorHAnsi"/>
                <w:lang w:val="lv-LV"/>
              </w:rPr>
              <w:t>iekļaujošā pieaugušo izglītība</w:t>
            </w:r>
            <w:r w:rsidRPr="00343341">
              <w:rPr>
                <w:rFonts w:eastAsia="Times New Roman" w:cstheme="minorHAnsi"/>
                <w:lang w:val="lv-LV"/>
              </w:rPr>
              <w:t>, izglītojamo</w:t>
            </w:r>
            <w:r w:rsidRPr="004C3D96">
              <w:rPr>
                <w:rFonts w:eastAsia="Times New Roman" w:cstheme="minorHAnsi"/>
                <w:lang w:val="lv-LV"/>
              </w:rPr>
              <w:t xml:space="preserve"> dažādo mācīšanās vajadzību un spēju novērtēšana.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5BB018A" w14:textId="1D907B5A" w:rsidR="00BE58C1" w:rsidRPr="004C3D96" w:rsidRDefault="00BE58C1" w:rsidP="00BE58C1">
            <w:pPr>
              <w:spacing w:after="0" w:line="240" w:lineRule="auto"/>
              <w:rPr>
                <w:rFonts w:eastAsia="Times New Roman" w:cstheme="minorHAnsi"/>
                <w:lang w:val="lv-LV"/>
              </w:rPr>
            </w:pPr>
            <w:r w:rsidRPr="004C3D96">
              <w:rPr>
                <w:rFonts w:eastAsia="Times New Roman" w:cstheme="minorHAnsi"/>
                <w:lang w:val="lv-LV"/>
              </w:rPr>
              <w:t>Plaša informācija par zaļās domāšanas iespēju palielināt konkurētspēju darba tirgū</w:t>
            </w:r>
          </w:p>
        </w:tc>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5842C8F1" w14:textId="157E6547" w:rsidR="00B363D8" w:rsidRPr="00343341" w:rsidRDefault="00B363D8" w:rsidP="00B363D8">
            <w:pPr>
              <w:spacing w:after="0" w:line="240" w:lineRule="auto"/>
              <w:rPr>
                <w:rFonts w:eastAsia="Times New Roman" w:cstheme="minorHAnsi"/>
                <w:lang w:val="lv-LV"/>
              </w:rPr>
            </w:pPr>
            <w:r w:rsidRPr="00343341">
              <w:rPr>
                <w:rFonts w:eastAsia="Times New Roman" w:cstheme="minorHAnsi"/>
                <w:lang w:val="lv-LV"/>
              </w:rPr>
              <w:t>Pieaugušo izglītības programmu skaits palielinājies par 50% (20./21. m.g.  aktīvas 29 pieaugušo izglītības programmas)</w:t>
            </w:r>
          </w:p>
          <w:p w14:paraId="6236EB7D" w14:textId="15239CEC" w:rsidR="00BE58C1" w:rsidRPr="00343341" w:rsidRDefault="00B363D8" w:rsidP="00B363D8">
            <w:pPr>
              <w:spacing w:after="0" w:line="240" w:lineRule="auto"/>
              <w:rPr>
                <w:rFonts w:ascii="Times New Roman" w:eastAsia="Times New Roman" w:hAnsi="Times New Roman" w:cs="Times New Roman"/>
                <w:sz w:val="24"/>
                <w:szCs w:val="24"/>
                <w:lang w:val="lv-LV"/>
              </w:rPr>
            </w:pPr>
            <w:r w:rsidRPr="00343341">
              <w:rPr>
                <w:rFonts w:eastAsia="Times New Roman" w:cstheme="minorHAnsi"/>
                <w:lang w:val="lv-LV"/>
              </w:rPr>
              <w:t>Izglītojamo skaits pieaugušo izglītības programmās palielinājies par 40% (20./21. m.g. mācījās 75 izglītojamie)</w:t>
            </w:r>
          </w:p>
        </w:tc>
      </w:tr>
      <w:tr w:rsidR="00B363D8" w:rsidRPr="00824C9B" w14:paraId="05CACF81" w14:textId="77777777" w:rsidTr="00764B87">
        <w:trPr>
          <w:trHeight w:val="4092"/>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6AF25DE" w14:textId="77777777" w:rsidR="00B363D8" w:rsidRPr="004C3D96" w:rsidRDefault="00B363D8" w:rsidP="00B363D8">
            <w:pPr>
              <w:spacing w:after="0" w:line="240" w:lineRule="auto"/>
              <w:rPr>
                <w:rFonts w:eastAsia="Times New Roman" w:cstheme="minorHAnsi"/>
                <w:lang w:val="lv-LV"/>
              </w:rPr>
            </w:pPr>
            <w:r w:rsidRPr="004C3D96">
              <w:rPr>
                <w:rFonts w:eastAsia="Times New Roman" w:cstheme="minorHAnsi"/>
                <w:color w:val="000000"/>
                <w:lang w:val="lv-LV"/>
              </w:rPr>
              <w:t>2.Pieaugušo izglītība</w:t>
            </w:r>
          </w:p>
          <w:p w14:paraId="284C7E1B" w14:textId="77777777" w:rsidR="00B363D8" w:rsidRPr="004C3D96" w:rsidRDefault="00B363D8" w:rsidP="00B363D8">
            <w:pPr>
              <w:spacing w:after="0" w:line="240" w:lineRule="auto"/>
              <w:rPr>
                <w:rFonts w:eastAsia="Times New Roman" w:cstheme="minorHAnsi"/>
                <w:lang w:val="lv-LV"/>
              </w:rPr>
            </w:pPr>
            <w:r w:rsidRPr="004C3D96">
              <w:rPr>
                <w:rFonts w:eastAsia="Times New Roman" w:cstheme="minorHAnsi"/>
                <w:b/>
                <w:bCs/>
                <w:color w:val="000000"/>
                <w:lang w:val="lv-LV"/>
              </w:rPr>
              <w:t>uzdevumi</w:t>
            </w:r>
          </w:p>
          <w:p w14:paraId="198E9E17" w14:textId="77777777" w:rsidR="00B363D8" w:rsidRPr="004C3D96" w:rsidRDefault="00B363D8" w:rsidP="00B363D8">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0EE48AC" w14:textId="77777777" w:rsidR="00B363D8" w:rsidRPr="00343341" w:rsidRDefault="00B363D8" w:rsidP="000D32A3">
            <w:pPr>
              <w:pStyle w:val="ListParagraph"/>
              <w:numPr>
                <w:ilvl w:val="0"/>
                <w:numId w:val="95"/>
              </w:numPr>
              <w:tabs>
                <w:tab w:val="left" w:pos="231"/>
              </w:tabs>
              <w:spacing w:after="0" w:line="240" w:lineRule="auto"/>
              <w:ind w:left="0" w:firstLine="0"/>
              <w:rPr>
                <w:rFonts w:eastAsia="Times New Roman" w:cstheme="minorHAnsi"/>
                <w:lang w:val="lv-LV"/>
              </w:rPr>
            </w:pPr>
            <w:r w:rsidRPr="00343341">
              <w:rPr>
                <w:rFonts w:eastAsia="Times New Roman" w:cstheme="minorHAnsi"/>
                <w:lang w:val="lv-LV"/>
              </w:rPr>
              <w:t>Mūsdienīgu tehnoloģisko un saturisko risinājumu ieviešana pieaugušo izglītības piedāvājumā.</w:t>
            </w:r>
          </w:p>
          <w:p w14:paraId="2066A3E9" w14:textId="77777777" w:rsidR="00B363D8" w:rsidRPr="00343341" w:rsidRDefault="00B363D8" w:rsidP="000D32A3">
            <w:pPr>
              <w:pStyle w:val="ListParagraph"/>
              <w:numPr>
                <w:ilvl w:val="0"/>
                <w:numId w:val="95"/>
              </w:numPr>
              <w:tabs>
                <w:tab w:val="left" w:pos="231"/>
              </w:tabs>
              <w:spacing w:after="0" w:line="240" w:lineRule="auto"/>
              <w:ind w:left="0" w:firstLine="28"/>
              <w:rPr>
                <w:rFonts w:eastAsia="Times New Roman" w:cstheme="minorHAnsi"/>
                <w:lang w:val="lv-LV"/>
              </w:rPr>
            </w:pPr>
            <w:r w:rsidRPr="00343341">
              <w:rPr>
                <w:rFonts w:eastAsia="Times New Roman" w:cstheme="minorHAnsi"/>
                <w:lang w:val="lv-LV"/>
              </w:rPr>
              <w:t>Koordinēts izglītības piedāvājuma nodrošinājums pieaugušajiem, balstīts uz nozaru vajadzībām.</w:t>
            </w:r>
          </w:p>
          <w:p w14:paraId="1CAAE8AE" w14:textId="77777777" w:rsidR="00B363D8" w:rsidRPr="00343341" w:rsidRDefault="00B363D8" w:rsidP="000D32A3">
            <w:pPr>
              <w:pStyle w:val="ListParagraph"/>
              <w:numPr>
                <w:ilvl w:val="0"/>
                <w:numId w:val="95"/>
              </w:numPr>
              <w:tabs>
                <w:tab w:val="left" w:pos="231"/>
              </w:tabs>
              <w:spacing w:after="0" w:line="240" w:lineRule="auto"/>
              <w:ind w:left="0" w:firstLine="28"/>
              <w:rPr>
                <w:rFonts w:eastAsia="Times New Roman" w:cstheme="minorHAnsi"/>
                <w:lang w:val="lv-LV"/>
              </w:rPr>
            </w:pPr>
            <w:r w:rsidRPr="00343341">
              <w:rPr>
                <w:lang w:val="lv-LV"/>
              </w:rPr>
              <w:t>Pieaugušo izglītības internacionalizācija.</w:t>
            </w:r>
          </w:p>
          <w:p w14:paraId="63AD162D" w14:textId="77777777" w:rsidR="00B363D8" w:rsidRPr="00343341" w:rsidRDefault="00B363D8" w:rsidP="000D32A3">
            <w:pPr>
              <w:pStyle w:val="ListParagraph"/>
              <w:numPr>
                <w:ilvl w:val="0"/>
                <w:numId w:val="95"/>
              </w:numPr>
              <w:tabs>
                <w:tab w:val="left" w:pos="231"/>
              </w:tabs>
              <w:spacing w:after="0" w:line="240" w:lineRule="auto"/>
              <w:ind w:left="0" w:firstLine="28"/>
              <w:rPr>
                <w:rFonts w:eastAsia="Times New Roman" w:cstheme="minorHAnsi"/>
                <w:lang w:val="lv-LV"/>
              </w:rPr>
            </w:pPr>
            <w:r w:rsidRPr="00343341">
              <w:rPr>
                <w:rFonts w:eastAsia="Times New Roman" w:cstheme="minorHAnsi"/>
                <w:lang w:val="lv-LV"/>
              </w:rPr>
              <w:t>Mācību vajadzību identificēšana un mācību piedāvājuma atbilstības ekspertīze.</w:t>
            </w:r>
          </w:p>
          <w:p w14:paraId="0238BAAE" w14:textId="53F1FCB0" w:rsidR="00B363D8" w:rsidRPr="00343341" w:rsidRDefault="00B363D8" w:rsidP="000D32A3">
            <w:pPr>
              <w:pStyle w:val="ListParagraph"/>
              <w:numPr>
                <w:ilvl w:val="0"/>
                <w:numId w:val="95"/>
              </w:numPr>
              <w:tabs>
                <w:tab w:val="left" w:pos="231"/>
              </w:tabs>
              <w:spacing w:after="0" w:line="240" w:lineRule="auto"/>
              <w:ind w:left="0" w:firstLine="28"/>
              <w:rPr>
                <w:rFonts w:eastAsia="Times New Roman" w:cstheme="minorHAnsi"/>
                <w:lang w:val="lv-LV"/>
              </w:rPr>
            </w:pPr>
            <w:r w:rsidRPr="00343341">
              <w:rPr>
                <w:rFonts w:eastAsia="Times New Roman" w:cstheme="minorHAnsi"/>
                <w:lang w:val="lv-LV"/>
              </w:rPr>
              <w:t>Atbalsts pieaugušajiem, tostarp ar zemu izglītības līmeni un/vai zemu profesionālo kvalifikāciju, nepieciešamo zināšanu un prasmju apguvei.</w:t>
            </w:r>
          </w:p>
          <w:p w14:paraId="0F538863" w14:textId="6C754D6F" w:rsidR="00B363D8" w:rsidRPr="001D5E9D" w:rsidRDefault="00343341" w:rsidP="00343341">
            <w:pPr>
              <w:pStyle w:val="ListParagraph"/>
              <w:tabs>
                <w:tab w:val="left" w:pos="231"/>
              </w:tabs>
              <w:spacing w:after="0" w:line="240" w:lineRule="auto"/>
              <w:ind w:left="28"/>
              <w:rPr>
                <w:rFonts w:eastAsia="Times New Roman" w:cstheme="minorHAnsi"/>
                <w:highlight w:val="yellow"/>
                <w:lang w:val="lv-LV"/>
              </w:rPr>
            </w:pPr>
            <w:r>
              <w:rPr>
                <w:rFonts w:eastAsia="Times New Roman" w:cstheme="minorHAnsi"/>
                <w:lang w:val="lv-LV"/>
              </w:rPr>
              <w:t xml:space="preserve">6. </w:t>
            </w:r>
            <w:r w:rsidR="00B363D8" w:rsidRPr="00343341">
              <w:rPr>
                <w:rFonts w:eastAsia="Times New Roman" w:cstheme="minorHAnsi"/>
                <w:lang w:val="lv-LV"/>
              </w:rPr>
              <w:t>Individuālo mācību vajadzību noteikšana un personu profilēšana.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A12F259" w14:textId="77777777" w:rsidR="00B363D8" w:rsidRPr="004C3D96" w:rsidRDefault="00B363D8" w:rsidP="00B363D8">
            <w:pPr>
              <w:spacing w:after="0" w:line="240" w:lineRule="auto"/>
              <w:jc w:val="both"/>
              <w:rPr>
                <w:rFonts w:eastAsia="Times New Roman" w:cstheme="minorHAnsi"/>
                <w:lang w:val="lv-LV"/>
              </w:rPr>
            </w:pPr>
            <w:r w:rsidRPr="004C3D96">
              <w:rPr>
                <w:rFonts w:eastAsia="Times New Roman" w:cstheme="minorHAnsi"/>
                <w:lang w:val="lv-LV"/>
              </w:rPr>
              <w:t>1.Informēt  potenciālos izglītojamos par digitālo prasmju paplašināšanas sniegtajām iespējām.</w:t>
            </w:r>
          </w:p>
          <w:p w14:paraId="63E7F4A1" w14:textId="77777777" w:rsidR="00B363D8" w:rsidRPr="004C3D96" w:rsidRDefault="00B363D8" w:rsidP="00B363D8">
            <w:pPr>
              <w:spacing w:after="0" w:line="240" w:lineRule="auto"/>
              <w:jc w:val="both"/>
              <w:rPr>
                <w:rFonts w:eastAsia="Times New Roman" w:cstheme="minorHAnsi"/>
                <w:lang w:val="lv-LV"/>
              </w:rPr>
            </w:pPr>
            <w:r w:rsidRPr="004C3D96">
              <w:rPr>
                <w:rFonts w:eastAsia="Times New Roman" w:cstheme="minorHAnsi"/>
                <w:lang w:val="lv-LV"/>
              </w:rPr>
              <w:t>2.Turpināt pilnveidot digitālās tehnoloģijas (lietotnes, platformas, programmatūras) un paplašināt to lietošanu.</w:t>
            </w:r>
          </w:p>
          <w:p w14:paraId="12A40201" w14:textId="77777777" w:rsidR="00B363D8" w:rsidRPr="004C3D96" w:rsidRDefault="00B363D8" w:rsidP="00B363D8">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4EA7D10" w14:textId="413494D3" w:rsidR="00B363D8" w:rsidRPr="00343341" w:rsidRDefault="00B363D8" w:rsidP="00B363D8">
            <w:pPr>
              <w:spacing w:after="0" w:line="240" w:lineRule="auto"/>
              <w:rPr>
                <w:rFonts w:eastAsia="Times New Roman" w:cstheme="minorHAnsi"/>
                <w:lang w:val="lv-LV"/>
              </w:rPr>
            </w:pPr>
            <w:r w:rsidRPr="00343341">
              <w:rPr>
                <w:rFonts w:eastAsia="Times New Roman" w:cstheme="minorHAnsi"/>
                <w:lang w:val="lv-LV"/>
              </w:rPr>
              <w:t>1. Pielāgot mācību vidi pieaugušajiem izglītojamajiem ar speciālām  vajadzībām atbilstoši pieprasījumam.</w:t>
            </w:r>
          </w:p>
          <w:p w14:paraId="38ED9124" w14:textId="35B8C19E" w:rsidR="00B363D8" w:rsidRPr="00343341" w:rsidRDefault="00B363D8" w:rsidP="00B363D8">
            <w:pPr>
              <w:spacing w:after="0" w:line="240" w:lineRule="auto"/>
              <w:rPr>
                <w:rFonts w:eastAsia="Times New Roman" w:cstheme="minorHAnsi"/>
                <w:lang w:val="lv-LV"/>
              </w:rPr>
            </w:pPr>
            <w:r w:rsidRPr="00343341">
              <w:rPr>
                <w:rFonts w:eastAsia="Times New Roman" w:cstheme="minorHAnsi"/>
                <w:lang w:val="lv-LV"/>
              </w:rPr>
              <w:t xml:space="preserve">2. </w:t>
            </w:r>
            <w:r w:rsidRPr="00343341">
              <w:rPr>
                <w:rFonts w:eastAsia="Times New Roman" w:cstheme="minorHAnsi"/>
                <w:lang w:val="lv-LV" w:eastAsia="lv-LV"/>
              </w:rPr>
              <w:t>Izstrādāt un ieviest pasākumus latviešu diasporas pŗstāvju integrēšanai izglītības procesā</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56A5A33" w14:textId="77777777" w:rsidR="00B363D8" w:rsidRPr="00343341" w:rsidRDefault="00B363D8" w:rsidP="00B363D8">
            <w:pPr>
              <w:spacing w:after="0" w:line="240" w:lineRule="auto"/>
              <w:jc w:val="both"/>
              <w:rPr>
                <w:rFonts w:eastAsia="Times New Roman" w:cstheme="minorHAnsi"/>
                <w:lang w:val="lv-LV"/>
              </w:rPr>
            </w:pPr>
            <w:r w:rsidRPr="00343341">
              <w:rPr>
                <w:rFonts w:eastAsia="Times New Roman" w:cstheme="minorHAnsi"/>
                <w:lang w:val="lv-LV"/>
              </w:rPr>
              <w:t>1.Ievērot uz zaļajām prasmēm attiecināmās prasības izglītības iestādē.</w:t>
            </w:r>
          </w:p>
          <w:p w14:paraId="0CE5F570" w14:textId="07EE4BE4" w:rsidR="00B363D8" w:rsidRPr="00343341" w:rsidRDefault="00B363D8" w:rsidP="00B363D8">
            <w:pPr>
              <w:spacing w:after="0" w:line="240" w:lineRule="auto"/>
              <w:rPr>
                <w:rFonts w:eastAsia="Times New Roman" w:cstheme="minorHAnsi"/>
                <w:lang w:val="lv-LV"/>
              </w:rPr>
            </w:pPr>
            <w:r w:rsidRPr="00343341">
              <w:rPr>
                <w:rFonts w:eastAsia="Times New Roman" w:cstheme="minorHAnsi"/>
                <w:lang w:val="lv-LV"/>
              </w:rPr>
              <w:t>2. Nodrošināt pieaugušajiem izglītojamajiem iespēju ievērot zaļās prasmes ikdienas dzīvē.</w:t>
            </w:r>
          </w:p>
        </w:tc>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D05779E" w14:textId="77777777" w:rsidR="00B363D8" w:rsidRPr="00764B87" w:rsidRDefault="00B363D8" w:rsidP="00B363D8">
            <w:pPr>
              <w:spacing w:after="0" w:line="240" w:lineRule="auto"/>
              <w:rPr>
                <w:rFonts w:ascii="Times New Roman" w:eastAsia="Times New Roman" w:hAnsi="Times New Roman" w:cs="Times New Roman"/>
                <w:sz w:val="24"/>
                <w:szCs w:val="24"/>
                <w:lang w:val="lv-LV"/>
              </w:rPr>
            </w:pPr>
          </w:p>
        </w:tc>
      </w:tr>
      <w:tr w:rsidR="00BE58C1" w:rsidRPr="00824C9B" w14:paraId="14310785" w14:textId="77777777" w:rsidTr="00764B87">
        <w:trPr>
          <w:trHeight w:val="187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08738F1" w14:textId="77777777" w:rsidR="00BE58C1" w:rsidRPr="004C3D96" w:rsidRDefault="00BE58C1" w:rsidP="00BE58C1">
            <w:pPr>
              <w:spacing w:after="0" w:line="240" w:lineRule="auto"/>
              <w:rPr>
                <w:rFonts w:eastAsia="Times New Roman" w:cstheme="minorHAnsi"/>
                <w:lang w:val="lv-LV"/>
              </w:rPr>
            </w:pPr>
            <w:r w:rsidRPr="004C3D96">
              <w:rPr>
                <w:rFonts w:eastAsia="Times New Roman" w:cstheme="minorHAnsi"/>
                <w:color w:val="000000"/>
                <w:lang w:val="lv-LV"/>
              </w:rPr>
              <w:t>3.Pedagogu attīstība</w:t>
            </w:r>
          </w:p>
          <w:p w14:paraId="6EA04E6A" w14:textId="77777777" w:rsidR="00BE58C1" w:rsidRPr="004C3D96" w:rsidRDefault="00BE58C1" w:rsidP="00BE58C1">
            <w:pPr>
              <w:spacing w:after="0" w:line="240" w:lineRule="auto"/>
              <w:rPr>
                <w:rFonts w:eastAsia="Times New Roman" w:cstheme="minorHAnsi"/>
                <w:lang w:val="lv-LV"/>
              </w:rPr>
            </w:pPr>
            <w:r w:rsidRPr="004C3D96">
              <w:rPr>
                <w:rFonts w:eastAsia="Times New Roman" w:cstheme="minorHAnsi"/>
                <w:b/>
                <w:bCs/>
                <w:color w:val="000000"/>
                <w:lang w:val="lv-LV"/>
              </w:rPr>
              <w:t>mērķi</w:t>
            </w:r>
          </w:p>
          <w:p w14:paraId="16ED22AF" w14:textId="1613E4C1" w:rsidR="00BE58C1" w:rsidRPr="004C3D96" w:rsidRDefault="00BE58C1" w:rsidP="00BE58C1">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25855E3" w14:textId="08B2EA10" w:rsidR="00BE58C1" w:rsidRPr="004C3D96" w:rsidRDefault="00BE58C1" w:rsidP="00BE58C1">
            <w:pPr>
              <w:spacing w:after="0" w:line="240" w:lineRule="auto"/>
              <w:rPr>
                <w:rFonts w:eastAsia="Times New Roman" w:cstheme="minorHAnsi"/>
                <w:lang w:val="lv-LV"/>
              </w:rPr>
            </w:pPr>
            <w:r w:rsidRPr="004C3D96">
              <w:rPr>
                <w:rFonts w:eastAsia="Times New Roman" w:cstheme="minorHAnsi"/>
                <w:lang w:val="lv-LV"/>
              </w:rPr>
              <w:t>Augsta pedagogu motivācija profesionālo un pedagoģisko kompetenču pilnveidošanai.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2CA1166" w14:textId="77777777" w:rsidR="00BE58C1" w:rsidRPr="004C3D96" w:rsidRDefault="00BE58C1" w:rsidP="00BE58C1">
            <w:pPr>
              <w:spacing w:after="0" w:line="240" w:lineRule="auto"/>
              <w:jc w:val="both"/>
              <w:rPr>
                <w:rFonts w:eastAsia="Times New Roman" w:cstheme="minorHAnsi"/>
                <w:lang w:val="lv-LV"/>
              </w:rPr>
            </w:pPr>
            <w:r w:rsidRPr="004C3D96">
              <w:rPr>
                <w:rFonts w:eastAsia="Times New Roman" w:cstheme="minorHAnsi"/>
                <w:lang w:val="lv-LV"/>
              </w:rPr>
              <w:t>Augsta pedagogu motivācija digitālo prasmju pilnveidošanai</w:t>
            </w:r>
          </w:p>
          <w:p w14:paraId="31E3B5CA" w14:textId="77777777" w:rsidR="00BE58C1" w:rsidRPr="004C3D96" w:rsidRDefault="00BE58C1" w:rsidP="00BE58C1">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D0A48A1" w14:textId="77777777" w:rsidR="00BE58C1" w:rsidRPr="004C3D96" w:rsidRDefault="00BE58C1" w:rsidP="00BE58C1">
            <w:pPr>
              <w:spacing w:after="0" w:line="240" w:lineRule="auto"/>
              <w:jc w:val="both"/>
              <w:rPr>
                <w:rFonts w:eastAsia="Times New Roman" w:cstheme="minorHAnsi"/>
                <w:lang w:val="lv-LV"/>
              </w:rPr>
            </w:pPr>
            <w:r w:rsidRPr="004C3D96">
              <w:rPr>
                <w:rFonts w:eastAsia="Times New Roman" w:cstheme="minorHAnsi"/>
                <w:lang w:val="lv-LV"/>
              </w:rPr>
              <w:t>Individuālas pieejas spēju attīstīšana darbā ar izglītojamajiem</w:t>
            </w:r>
          </w:p>
          <w:p w14:paraId="07C1D570" w14:textId="77777777" w:rsidR="00BE58C1" w:rsidRPr="004C3D96" w:rsidRDefault="00BE58C1" w:rsidP="00BE58C1">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225CF01" w14:textId="7E910268" w:rsidR="00BE58C1" w:rsidRPr="004C3D96" w:rsidRDefault="00BE58C1" w:rsidP="00BE58C1">
            <w:pPr>
              <w:spacing w:after="0" w:line="240" w:lineRule="auto"/>
              <w:rPr>
                <w:rFonts w:eastAsia="Times New Roman" w:cstheme="minorHAnsi"/>
                <w:lang w:val="lv-LV"/>
              </w:rPr>
            </w:pPr>
            <w:r w:rsidRPr="004C3D96">
              <w:rPr>
                <w:rFonts w:eastAsia="Times New Roman" w:cstheme="minorHAnsi"/>
                <w:lang w:val="lv-LV"/>
              </w:rPr>
              <w:t>Uz ilgtspējīgu attīstību vērsts izglītošanas process</w:t>
            </w:r>
          </w:p>
        </w:tc>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51098630" w14:textId="456E4143" w:rsidR="001D5E9D" w:rsidRDefault="001D5E9D" w:rsidP="001D5E9D">
            <w:pPr>
              <w:spacing w:after="0" w:line="240" w:lineRule="auto"/>
              <w:jc w:val="both"/>
              <w:rPr>
                <w:rFonts w:eastAsia="Times New Roman" w:cstheme="minorHAnsi"/>
                <w:lang w:val="lv-LV" w:eastAsia="lv-LV"/>
              </w:rPr>
            </w:pPr>
            <w:r w:rsidRPr="00554F82">
              <w:rPr>
                <w:rFonts w:eastAsia="Times New Roman" w:cstheme="minorHAnsi"/>
                <w:lang w:val="lv-LV" w:eastAsia="lv-LV"/>
              </w:rPr>
              <w:t>Pedagogu skaits LVT palielinājies par 7% (20./21. m.g. 117 pedagogi)</w:t>
            </w:r>
          </w:p>
          <w:p w14:paraId="31CA81A1" w14:textId="77777777" w:rsidR="00FC3D44" w:rsidRPr="004C3D96" w:rsidRDefault="00FC3D44" w:rsidP="001D5E9D">
            <w:pPr>
              <w:spacing w:after="0" w:line="240" w:lineRule="auto"/>
              <w:jc w:val="both"/>
              <w:rPr>
                <w:rFonts w:eastAsia="Times New Roman" w:cstheme="minorHAnsi"/>
                <w:lang w:val="lv-LV" w:eastAsia="lv-LV"/>
              </w:rPr>
            </w:pPr>
          </w:p>
          <w:p w14:paraId="756DB723" w14:textId="730C9B56" w:rsidR="001D5E9D" w:rsidRPr="00FB611B" w:rsidRDefault="001D5E9D" w:rsidP="001D5E9D">
            <w:pPr>
              <w:spacing w:after="0" w:line="240" w:lineRule="auto"/>
              <w:jc w:val="both"/>
              <w:rPr>
                <w:rFonts w:eastAsia="Times New Roman" w:cstheme="minorHAnsi"/>
                <w:lang w:val="lv-LV" w:eastAsia="lv-LV"/>
              </w:rPr>
            </w:pPr>
            <w:r w:rsidRPr="00FB611B">
              <w:rPr>
                <w:rFonts w:eastAsia="Times New Roman" w:cstheme="minorHAnsi"/>
                <w:lang w:val="lv-LV" w:eastAsia="lv-LV"/>
              </w:rPr>
              <w:t>Darba devēju – pedagogu skaits LVT palielinājies par 5% (20./21. m. g. sākotnējā un pieaugušo izglītības mācību procesa īstenošanā piedalījās 17 hibrīdskolotāji ).</w:t>
            </w:r>
          </w:p>
          <w:p w14:paraId="4C4B1453" w14:textId="77777777" w:rsidR="0009229F" w:rsidRPr="00FB611B" w:rsidRDefault="0009229F" w:rsidP="0009229F">
            <w:pPr>
              <w:spacing w:after="0" w:line="240" w:lineRule="auto"/>
              <w:jc w:val="both"/>
              <w:rPr>
                <w:rFonts w:eastAsia="Times New Roman" w:cstheme="minorHAnsi"/>
                <w:lang w:val="lv-LV" w:eastAsia="lv-LV"/>
              </w:rPr>
            </w:pPr>
          </w:p>
          <w:p w14:paraId="6F831E5F" w14:textId="1CC6A001" w:rsidR="00BE58C1" w:rsidRPr="0009229F" w:rsidRDefault="0009229F" w:rsidP="007D0131">
            <w:pPr>
              <w:spacing w:after="0" w:line="240" w:lineRule="auto"/>
              <w:jc w:val="both"/>
              <w:rPr>
                <w:rFonts w:eastAsia="Times New Roman" w:cstheme="minorHAnsi"/>
                <w:lang w:val="lv-LV" w:eastAsia="lv-LV"/>
              </w:rPr>
            </w:pPr>
            <w:r w:rsidRPr="00FB611B">
              <w:rPr>
                <w:rFonts w:eastAsia="Times New Roman" w:cstheme="minorHAnsi"/>
                <w:lang w:val="lv-LV" w:eastAsia="lv-LV"/>
              </w:rPr>
              <w:t xml:space="preserve">Pedagogu skaits, kuri piedalās profesionālo kompetenču pilnveidē ārvalstīs, palielinājies par </w:t>
            </w:r>
            <w:r w:rsidR="007D0131" w:rsidRPr="00FB611B">
              <w:rPr>
                <w:rFonts w:eastAsia="Times New Roman" w:cstheme="minorHAnsi"/>
                <w:lang w:val="lv-LV" w:eastAsia="lv-LV"/>
              </w:rPr>
              <w:t>5</w:t>
            </w:r>
            <w:r w:rsidR="007D0131" w:rsidRPr="00FB611B">
              <w:rPr>
                <w:rFonts w:eastAsia="Times New Roman" w:cstheme="minorHAnsi"/>
                <w:color w:val="FF0000"/>
                <w:lang w:val="lv-LV" w:eastAsia="lv-LV"/>
              </w:rPr>
              <w:t xml:space="preserve"> </w:t>
            </w:r>
            <w:r w:rsidRPr="00FB611B">
              <w:rPr>
                <w:rFonts w:eastAsia="Times New Roman" w:cstheme="minorHAnsi"/>
                <w:lang w:val="lv-LV" w:eastAsia="lv-LV"/>
              </w:rPr>
              <w:t>%.</w:t>
            </w:r>
            <w:r>
              <w:rPr>
                <w:rFonts w:eastAsia="Times New Roman" w:cstheme="minorHAnsi"/>
                <w:lang w:val="lv-LV" w:eastAsia="lv-LV"/>
              </w:rPr>
              <w:t xml:space="preserve"> </w:t>
            </w:r>
          </w:p>
        </w:tc>
      </w:tr>
      <w:tr w:rsidR="00BE58C1" w:rsidRPr="006773D2" w14:paraId="242AFF76" w14:textId="77777777" w:rsidTr="00764B87">
        <w:trPr>
          <w:trHeight w:val="187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7FA2719" w14:textId="77777777" w:rsidR="00BE58C1" w:rsidRPr="004C3D96" w:rsidRDefault="00BE58C1" w:rsidP="00BE58C1">
            <w:pPr>
              <w:spacing w:after="0" w:line="240" w:lineRule="auto"/>
              <w:rPr>
                <w:rFonts w:eastAsia="Times New Roman" w:cstheme="minorHAnsi"/>
                <w:lang w:val="lv-LV"/>
              </w:rPr>
            </w:pPr>
            <w:r w:rsidRPr="004C3D96">
              <w:rPr>
                <w:rFonts w:eastAsia="Times New Roman" w:cstheme="minorHAnsi"/>
                <w:color w:val="000000"/>
                <w:lang w:val="lv-LV"/>
              </w:rPr>
              <w:t>3.Pedagogu attīstība</w:t>
            </w:r>
          </w:p>
          <w:p w14:paraId="12BAC340" w14:textId="77777777" w:rsidR="00BE58C1" w:rsidRPr="004C3D96" w:rsidRDefault="00BE58C1" w:rsidP="00BE58C1">
            <w:pPr>
              <w:spacing w:after="0" w:line="240" w:lineRule="auto"/>
              <w:rPr>
                <w:rFonts w:eastAsia="Times New Roman" w:cstheme="minorHAnsi"/>
                <w:lang w:val="lv-LV"/>
              </w:rPr>
            </w:pPr>
            <w:r w:rsidRPr="004C3D96">
              <w:rPr>
                <w:rFonts w:eastAsia="Times New Roman" w:cstheme="minorHAnsi"/>
                <w:b/>
                <w:bCs/>
                <w:color w:val="000000"/>
                <w:lang w:val="lv-LV"/>
              </w:rPr>
              <w:t>uzdevumi</w:t>
            </w:r>
          </w:p>
          <w:p w14:paraId="21E12793" w14:textId="77777777" w:rsidR="00BE58C1" w:rsidRPr="004C3D96" w:rsidRDefault="00BE58C1" w:rsidP="00BE58C1">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01310DC" w14:textId="77777777" w:rsidR="00BE58C1" w:rsidRPr="004C3D96" w:rsidRDefault="00BE58C1" w:rsidP="00BE58C1">
            <w:pPr>
              <w:spacing w:after="0" w:line="240" w:lineRule="auto"/>
              <w:jc w:val="both"/>
              <w:rPr>
                <w:rFonts w:eastAsia="Times New Roman" w:cstheme="minorHAnsi"/>
                <w:lang w:val="lv-LV"/>
              </w:rPr>
            </w:pPr>
            <w:r w:rsidRPr="004C3D96">
              <w:rPr>
                <w:rFonts w:eastAsia="Times New Roman" w:cstheme="minorHAnsi"/>
                <w:lang w:val="lv-LV"/>
              </w:rPr>
              <w:t>1.Izveidot ilgtspējīgu pedagogu motivēšanas sistēmu.</w:t>
            </w:r>
          </w:p>
          <w:p w14:paraId="267ABE16" w14:textId="77777777" w:rsidR="00BE58C1" w:rsidRPr="004C3D96" w:rsidRDefault="00BE58C1" w:rsidP="00BE58C1">
            <w:pPr>
              <w:spacing w:after="0" w:line="240" w:lineRule="auto"/>
              <w:jc w:val="both"/>
              <w:rPr>
                <w:rFonts w:eastAsia="Times New Roman" w:cstheme="minorHAnsi"/>
                <w:lang w:val="lv-LV"/>
              </w:rPr>
            </w:pPr>
            <w:r w:rsidRPr="004C3D96">
              <w:rPr>
                <w:rFonts w:eastAsia="Times New Roman" w:cstheme="minorHAnsi"/>
                <w:lang w:val="lv-LV"/>
              </w:rPr>
              <w:t>2.Nodrošināt pedagogiem profesionālās izaugsmes iespējas.</w:t>
            </w:r>
          </w:p>
          <w:p w14:paraId="55B7E427" w14:textId="77777777" w:rsidR="00BE58C1" w:rsidRPr="004C3D96" w:rsidRDefault="00BE58C1" w:rsidP="00BE58C1">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DDB16B3" w14:textId="77777777" w:rsidR="00BE58C1" w:rsidRPr="004C3D96" w:rsidRDefault="00BE58C1" w:rsidP="00BE58C1">
            <w:pPr>
              <w:spacing w:after="0" w:line="240" w:lineRule="auto"/>
              <w:jc w:val="both"/>
              <w:rPr>
                <w:rFonts w:eastAsia="Times New Roman" w:cstheme="minorHAnsi"/>
                <w:lang w:val="lv-LV"/>
              </w:rPr>
            </w:pPr>
            <w:r w:rsidRPr="004C3D96">
              <w:rPr>
                <w:rFonts w:eastAsia="Times New Roman" w:cstheme="minorHAnsi"/>
                <w:lang w:val="lv-LV"/>
              </w:rPr>
              <w:t>1.Stimulēt pedagoga iniciatīvu digitālo prasmju pilnveidošanā.</w:t>
            </w:r>
          </w:p>
          <w:p w14:paraId="6902C085" w14:textId="77777777" w:rsidR="00BE58C1" w:rsidRPr="004C3D96" w:rsidRDefault="00BE58C1" w:rsidP="00BE58C1">
            <w:pPr>
              <w:spacing w:after="0" w:line="240" w:lineRule="auto"/>
              <w:jc w:val="both"/>
              <w:rPr>
                <w:rFonts w:eastAsia="Times New Roman" w:cstheme="minorHAnsi"/>
                <w:lang w:val="lv-LV"/>
              </w:rPr>
            </w:pPr>
            <w:r w:rsidRPr="004C3D96">
              <w:rPr>
                <w:rFonts w:eastAsia="Times New Roman" w:cstheme="minorHAnsi"/>
                <w:lang w:val="lv-LV"/>
              </w:rPr>
              <w:t>2.Attīstīt iespējas pedagogam izmantot IT nozares inovāciju apguvē.</w:t>
            </w:r>
          </w:p>
          <w:p w14:paraId="0AB89D63" w14:textId="77777777" w:rsidR="00BE58C1" w:rsidRPr="004C3D96" w:rsidRDefault="00BE58C1" w:rsidP="00BE58C1">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9A092F2" w14:textId="77777777" w:rsidR="00BE58C1" w:rsidRPr="004C3D96" w:rsidRDefault="00BE58C1" w:rsidP="004C3D96">
            <w:pPr>
              <w:spacing w:after="0" w:line="240" w:lineRule="auto"/>
              <w:jc w:val="both"/>
              <w:rPr>
                <w:rFonts w:eastAsia="Times New Roman" w:cstheme="minorHAnsi"/>
                <w:lang w:val="lv-LV"/>
              </w:rPr>
            </w:pPr>
            <w:r w:rsidRPr="004C3D96">
              <w:rPr>
                <w:rFonts w:eastAsia="Times New Roman" w:cstheme="minorHAnsi"/>
                <w:lang w:val="lv-LV"/>
              </w:rPr>
              <w:t>1.Veicināt pedagoga kompetenču attīstību individuālai pieejai izglītojamajiem</w:t>
            </w:r>
          </w:p>
          <w:p w14:paraId="10322595" w14:textId="77777777" w:rsidR="00BE58C1" w:rsidRPr="004C3D96" w:rsidRDefault="00BE58C1" w:rsidP="00BE58C1">
            <w:pPr>
              <w:spacing w:after="0" w:line="240" w:lineRule="auto"/>
              <w:rPr>
                <w:rFonts w:eastAsia="Times New Roman" w:cstheme="minorHAnsi"/>
                <w:lang w:val="lv-LV"/>
              </w:rPr>
            </w:pPr>
          </w:p>
          <w:p w14:paraId="677AA40C" w14:textId="77777777" w:rsidR="00BE58C1" w:rsidRPr="004C3D96" w:rsidRDefault="00BE58C1" w:rsidP="00BE58C1">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ED88C88" w14:textId="77777777" w:rsidR="00BE58C1" w:rsidRPr="004C3D96" w:rsidRDefault="00BE58C1" w:rsidP="00BE58C1">
            <w:pPr>
              <w:spacing w:after="0" w:line="240" w:lineRule="auto"/>
              <w:jc w:val="both"/>
              <w:rPr>
                <w:rFonts w:eastAsia="Times New Roman" w:cstheme="minorHAnsi"/>
                <w:lang w:val="lv-LV"/>
              </w:rPr>
            </w:pPr>
            <w:r w:rsidRPr="004C3D96">
              <w:rPr>
                <w:rFonts w:eastAsia="Times New Roman" w:cstheme="minorHAnsi"/>
                <w:lang w:val="lv-LV"/>
              </w:rPr>
              <w:t>1.Izmantot un ietvert ilgtspējīgas attīstības principus mācību procesā.</w:t>
            </w:r>
          </w:p>
          <w:p w14:paraId="66F44C54" w14:textId="6D856512" w:rsidR="00BE58C1" w:rsidRPr="004C3D96" w:rsidRDefault="00BE58C1" w:rsidP="00BE58C1">
            <w:pPr>
              <w:spacing w:after="0" w:line="240" w:lineRule="auto"/>
              <w:rPr>
                <w:rFonts w:eastAsia="Times New Roman" w:cstheme="minorHAnsi"/>
                <w:lang w:val="lv-LV"/>
              </w:rPr>
            </w:pPr>
          </w:p>
        </w:tc>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52128E7" w14:textId="77777777" w:rsidR="00BE58C1" w:rsidRPr="00764B87" w:rsidRDefault="00BE58C1" w:rsidP="00764B87">
            <w:pPr>
              <w:spacing w:after="0" w:line="240" w:lineRule="auto"/>
              <w:rPr>
                <w:rFonts w:ascii="Times New Roman" w:eastAsia="Times New Roman" w:hAnsi="Times New Roman" w:cs="Times New Roman"/>
                <w:sz w:val="24"/>
                <w:szCs w:val="24"/>
                <w:lang w:val="lv-LV"/>
              </w:rPr>
            </w:pPr>
          </w:p>
        </w:tc>
      </w:tr>
      <w:tr w:rsidR="001D5E9D" w:rsidRPr="00824C9B" w14:paraId="7F2C0671" w14:textId="77777777" w:rsidTr="00764B87">
        <w:trPr>
          <w:trHeight w:val="285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09707AB"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color w:val="000000"/>
                <w:lang w:val="lv-LV"/>
              </w:rPr>
              <w:t>4.Mācību satura un veidu attīstība, metodiskais darbs</w:t>
            </w:r>
          </w:p>
          <w:p w14:paraId="5D0DEEA1" w14:textId="6E15C33A" w:rsidR="001D5E9D" w:rsidRPr="004C3D96" w:rsidRDefault="001D5E9D" w:rsidP="001D5E9D">
            <w:pPr>
              <w:spacing w:after="0" w:line="240" w:lineRule="auto"/>
              <w:rPr>
                <w:rFonts w:eastAsia="Times New Roman" w:cstheme="minorHAnsi"/>
                <w:lang w:val="lv-LV"/>
              </w:rPr>
            </w:pPr>
            <w:r w:rsidRPr="004C3D96">
              <w:rPr>
                <w:rFonts w:eastAsia="Times New Roman" w:cstheme="minorHAnsi"/>
                <w:b/>
                <w:bCs/>
                <w:color w:val="000000"/>
                <w:lang w:val="lv-LV"/>
              </w:rPr>
              <w:t xml:space="preserve">mērķi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7AA61F6" w14:textId="77777777" w:rsidR="001D5E9D" w:rsidRPr="00FC662E" w:rsidRDefault="001D5E9D" w:rsidP="001D5E9D">
            <w:pPr>
              <w:spacing w:after="0" w:line="240" w:lineRule="auto"/>
              <w:jc w:val="both"/>
              <w:rPr>
                <w:rFonts w:eastAsia="Times New Roman" w:cstheme="minorHAnsi"/>
                <w:lang w:val="lv-LV"/>
              </w:rPr>
            </w:pPr>
            <w:r w:rsidRPr="00FC662E">
              <w:rPr>
                <w:rFonts w:eastAsia="Times New Roman" w:cstheme="minorHAnsi"/>
                <w:lang w:val="lv-LV"/>
              </w:rPr>
              <w:t>1.Pilnvērtīgs izglītības process klātienes un attālinātajās mācībās.</w:t>
            </w:r>
          </w:p>
          <w:p w14:paraId="3E7D104E" w14:textId="77777777" w:rsidR="001D5E9D" w:rsidRPr="00C02364" w:rsidRDefault="001D5E9D" w:rsidP="001D5E9D">
            <w:pPr>
              <w:spacing w:after="0" w:line="240" w:lineRule="auto"/>
              <w:jc w:val="both"/>
              <w:rPr>
                <w:rFonts w:eastAsia="Times New Roman" w:cstheme="minorHAnsi"/>
                <w:lang w:val="lv-LV"/>
              </w:rPr>
            </w:pPr>
            <w:r w:rsidRPr="00C02364">
              <w:rPr>
                <w:rFonts w:eastAsia="Times New Roman" w:cstheme="minorHAnsi"/>
                <w:lang w:val="lv-LV"/>
              </w:rPr>
              <w:t>2.Attīstīta profesionālo kompetenču moduļu un vispārējo vidējās  izglītības mācību priekšmetu pamatkursu pedagogu sadarbība mācību procesa īstenošanai.</w:t>
            </w:r>
          </w:p>
          <w:p w14:paraId="5EE7566D" w14:textId="77777777" w:rsidR="001D5E9D" w:rsidRPr="00FC662E" w:rsidRDefault="001D5E9D" w:rsidP="001D5E9D">
            <w:pPr>
              <w:spacing w:after="0" w:line="240" w:lineRule="auto"/>
              <w:jc w:val="both"/>
              <w:rPr>
                <w:rFonts w:eastAsia="Times New Roman" w:cstheme="minorHAnsi"/>
                <w:lang w:val="lv-LV"/>
              </w:rPr>
            </w:pPr>
            <w:r w:rsidRPr="00C02364">
              <w:rPr>
                <w:rFonts w:eastAsia="Times New Roman" w:cstheme="minorHAnsi"/>
                <w:lang w:val="lv-LV"/>
              </w:rPr>
              <w:t>3.PIKC LVT deleģēto metodisko jomu darba grupu vadība, koordinācija un vienotas metodisko materiālu digitālās platformas ieveide.</w:t>
            </w:r>
          </w:p>
          <w:p w14:paraId="7A888993" w14:textId="1D146F66" w:rsidR="001D5E9D" w:rsidRPr="004C3D96" w:rsidRDefault="001D5E9D" w:rsidP="001D5E9D">
            <w:pPr>
              <w:pStyle w:val="ListParagraph"/>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43DBF2E" w14:textId="77777777" w:rsidR="001D5E9D" w:rsidRPr="00C02364" w:rsidRDefault="001D5E9D" w:rsidP="001D5E9D">
            <w:pPr>
              <w:spacing w:after="0" w:line="240" w:lineRule="auto"/>
              <w:jc w:val="both"/>
              <w:rPr>
                <w:rFonts w:eastAsia="Times New Roman" w:cstheme="minorHAnsi"/>
                <w:lang w:val="lv-LV"/>
              </w:rPr>
            </w:pPr>
            <w:r>
              <w:rPr>
                <w:rFonts w:eastAsia="Times New Roman" w:cstheme="minorHAnsi"/>
                <w:lang w:val="lv-LV"/>
              </w:rPr>
              <w:t>1.</w:t>
            </w:r>
            <w:r w:rsidRPr="004C3D96">
              <w:rPr>
                <w:rFonts w:eastAsia="Times New Roman" w:cstheme="minorHAnsi"/>
                <w:lang w:val="lv-LV"/>
              </w:rPr>
              <w:t xml:space="preserve">Digitalizēts mācību saturs klātienes un attālinātajām </w:t>
            </w:r>
            <w:r w:rsidRPr="00C02364">
              <w:rPr>
                <w:rFonts w:eastAsia="Times New Roman" w:cstheme="minorHAnsi"/>
                <w:lang w:val="lv-LV"/>
              </w:rPr>
              <w:t>mācībām.</w:t>
            </w:r>
          </w:p>
          <w:p w14:paraId="6FDC1E2D" w14:textId="77777777" w:rsidR="001D5E9D" w:rsidRPr="004C3D96" w:rsidRDefault="001D5E9D" w:rsidP="001D5E9D">
            <w:pPr>
              <w:spacing w:after="0" w:line="240" w:lineRule="auto"/>
              <w:jc w:val="both"/>
              <w:rPr>
                <w:rFonts w:eastAsia="Times New Roman" w:cstheme="minorHAnsi"/>
                <w:lang w:val="lv-LV"/>
              </w:rPr>
            </w:pPr>
            <w:r w:rsidRPr="00C02364">
              <w:rPr>
                <w:rFonts w:eastAsia="Times New Roman" w:cstheme="minorHAnsi"/>
                <w:lang w:val="lv-LV"/>
              </w:rPr>
              <w:t>2.Izveidota digitālā platforma metodiskā darba virsvadības jomu pedagogiem.</w:t>
            </w:r>
          </w:p>
          <w:p w14:paraId="6312CC9A" w14:textId="03939E3C" w:rsidR="001D5E9D" w:rsidRPr="004C3D96" w:rsidRDefault="001D5E9D" w:rsidP="001D5E9D">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CCB7BB5"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Augstvērtīgi mācību materiāli uz iekļaujošo izglītību attiecināmiem izglītojamajiem.</w:t>
            </w:r>
          </w:p>
          <w:p w14:paraId="6340280E" w14:textId="54B19C71" w:rsidR="001D5E9D" w:rsidRPr="004C3D96" w:rsidRDefault="001D5E9D" w:rsidP="001D5E9D">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4034BF1" w14:textId="77777777" w:rsidR="001D5E9D" w:rsidRPr="004C3D96" w:rsidRDefault="001D5E9D" w:rsidP="001D5E9D">
            <w:pPr>
              <w:spacing w:after="0" w:line="240" w:lineRule="auto"/>
              <w:jc w:val="both"/>
              <w:rPr>
                <w:rFonts w:eastAsia="Times New Roman" w:cstheme="minorHAnsi"/>
                <w:lang w:val="lv-LV"/>
              </w:rPr>
            </w:pPr>
            <w:r w:rsidRPr="004C3D96">
              <w:rPr>
                <w:rFonts w:eastAsia="Times New Roman" w:cstheme="minorHAnsi"/>
                <w:lang w:val="lv-LV"/>
              </w:rPr>
              <w:t>Ilgtspējīgs mācību saturs klātienes un attālinātajās mācībās.</w:t>
            </w:r>
          </w:p>
          <w:p w14:paraId="2F4D8172" w14:textId="6555B4BB" w:rsidR="001D5E9D" w:rsidRPr="004C3D96" w:rsidRDefault="001D5E9D" w:rsidP="001D5E9D">
            <w:pPr>
              <w:spacing w:after="0" w:line="240" w:lineRule="auto"/>
              <w:rPr>
                <w:rFonts w:eastAsia="Times New Roman" w:cstheme="minorHAnsi"/>
                <w:lang w:val="lv-LV"/>
              </w:rPr>
            </w:pPr>
          </w:p>
        </w:tc>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73E9FC08" w14:textId="77777777" w:rsidR="001D5E9D" w:rsidRPr="00FB611B" w:rsidRDefault="001D5E9D" w:rsidP="001D5E9D">
            <w:pPr>
              <w:spacing w:after="0" w:line="240" w:lineRule="auto"/>
              <w:jc w:val="both"/>
              <w:rPr>
                <w:rFonts w:eastAsia="Times New Roman" w:cstheme="minorHAnsi"/>
                <w:lang w:val="lv-LV"/>
              </w:rPr>
            </w:pPr>
            <w:r w:rsidRPr="004C3D96">
              <w:rPr>
                <w:rFonts w:eastAsia="Times New Roman" w:cstheme="minorHAnsi"/>
                <w:lang w:val="lv-LV"/>
              </w:rPr>
              <w:t xml:space="preserve">Digitalizēto metodisko materiālu skaits pieaudzis par </w:t>
            </w:r>
            <w:r w:rsidRPr="00FB611B">
              <w:rPr>
                <w:rFonts w:eastAsia="Times New Roman" w:cstheme="minorHAnsi"/>
                <w:lang w:val="lv-LV"/>
              </w:rPr>
              <w:t xml:space="preserve">10% </w:t>
            </w:r>
          </w:p>
          <w:p w14:paraId="7276AAE0" w14:textId="77777777" w:rsidR="001D5E9D" w:rsidRPr="00FB611B" w:rsidRDefault="001D5E9D" w:rsidP="001D5E9D">
            <w:pPr>
              <w:spacing w:after="0" w:line="240" w:lineRule="auto"/>
              <w:rPr>
                <w:rFonts w:eastAsia="Times New Roman" w:cstheme="minorHAnsi"/>
                <w:lang w:val="lv-LV"/>
              </w:rPr>
            </w:pPr>
            <w:r w:rsidRPr="00FB611B">
              <w:rPr>
                <w:rFonts w:eastAsia="Times New Roman" w:cstheme="minorHAnsi"/>
                <w:lang w:val="lv-LV"/>
              </w:rPr>
              <w:t>(</w:t>
            </w:r>
            <w:r w:rsidRPr="00FB611B">
              <w:rPr>
                <w:rStyle w:val="Heading1Char"/>
                <w:rFonts w:asciiTheme="minorHAnsi" w:hAnsiTheme="minorHAnsi"/>
                <w:bCs/>
                <w:color w:val="auto"/>
                <w:sz w:val="22"/>
                <w:szCs w:val="22"/>
                <w:bdr w:val="none" w:sz="0" w:space="0" w:color="auto" w:frame="1"/>
                <w:shd w:val="clear" w:color="auto" w:fill="FFFFFF"/>
                <w:lang w:val="lv-LV"/>
              </w:rPr>
              <w:t>20./</w:t>
            </w:r>
            <w:r w:rsidRPr="00FB611B">
              <w:rPr>
                <w:rStyle w:val="Heading1Char"/>
                <w:rFonts w:asciiTheme="minorHAnsi" w:hAnsiTheme="minorHAnsi"/>
                <w:bCs/>
                <w:color w:val="000000"/>
                <w:sz w:val="22"/>
                <w:szCs w:val="22"/>
                <w:bdr w:val="none" w:sz="0" w:space="0" w:color="auto" w:frame="1"/>
                <w:shd w:val="clear" w:color="auto" w:fill="FFFFFF"/>
                <w:lang w:val="lv-LV"/>
              </w:rPr>
              <w:t xml:space="preserve">21. m.g. </w:t>
            </w:r>
            <w:r w:rsidRPr="00FB611B">
              <w:rPr>
                <w:rStyle w:val="xnormaltextrun"/>
                <w:bCs/>
                <w:color w:val="000000"/>
                <w:bdr w:val="none" w:sz="0" w:space="0" w:color="auto" w:frame="1"/>
                <w:shd w:val="clear" w:color="auto" w:fill="FFFFFF"/>
                <w:lang w:val="lv-LV"/>
              </w:rPr>
              <w:t>40</w:t>
            </w:r>
            <w:r w:rsidRPr="00FB611B">
              <w:rPr>
                <w:rStyle w:val="xnormaltextrun"/>
                <w:color w:val="000000"/>
                <w:bdr w:val="none" w:sz="0" w:space="0" w:color="auto" w:frame="1"/>
                <w:shd w:val="clear" w:color="auto" w:fill="FFFFFF"/>
                <w:lang w:val="lv-LV"/>
              </w:rPr>
              <w:t> digitalizēti mācību un metodiskie materiāli izglītojamajiem un </w:t>
            </w:r>
            <w:r w:rsidRPr="00FB611B">
              <w:rPr>
                <w:rStyle w:val="xnormaltextrun"/>
                <w:bCs/>
                <w:color w:val="000000"/>
                <w:bdr w:val="none" w:sz="0" w:space="0" w:color="auto" w:frame="1"/>
                <w:shd w:val="clear" w:color="auto" w:fill="FFFFFF"/>
                <w:lang w:val="lv-LV"/>
              </w:rPr>
              <w:t>7 m</w:t>
            </w:r>
            <w:r w:rsidRPr="00FB611B">
              <w:rPr>
                <w:rStyle w:val="xnormaltextrun"/>
                <w:color w:val="000000"/>
                <w:bdr w:val="none" w:sz="0" w:space="0" w:color="auto" w:frame="1"/>
                <w:shd w:val="clear" w:color="auto" w:fill="FFFFFF"/>
                <w:lang w:val="lv-LV"/>
              </w:rPr>
              <w:t>etodiskie materiāli pedagogiem).</w:t>
            </w:r>
            <w:r w:rsidRPr="00FB611B">
              <w:rPr>
                <w:rFonts w:eastAsia="Times New Roman" w:cstheme="minorHAnsi"/>
                <w:color w:val="FF0000"/>
                <w:lang w:val="lv-LV"/>
              </w:rPr>
              <w:t xml:space="preserve"> </w:t>
            </w:r>
          </w:p>
          <w:p w14:paraId="4D8649D6" w14:textId="77777777" w:rsidR="001D5E9D" w:rsidRPr="00FB611B" w:rsidRDefault="001D5E9D" w:rsidP="001D5E9D">
            <w:pPr>
              <w:spacing w:after="0" w:line="240" w:lineRule="auto"/>
              <w:jc w:val="both"/>
              <w:rPr>
                <w:rFonts w:asciiTheme="majorHAnsi" w:eastAsia="Times New Roman" w:hAnsiTheme="majorHAnsi" w:cstheme="minorHAnsi"/>
                <w:lang w:val="lv-LV"/>
              </w:rPr>
            </w:pPr>
          </w:p>
          <w:p w14:paraId="1FAD8A2A" w14:textId="3C0E559A" w:rsidR="001D5E9D" w:rsidRPr="00FB611B" w:rsidRDefault="001D5E9D" w:rsidP="001D5E9D">
            <w:pPr>
              <w:spacing w:after="0" w:line="240" w:lineRule="auto"/>
              <w:rPr>
                <w:rFonts w:eastAsia="Times New Roman" w:cstheme="minorHAnsi"/>
                <w:lang w:val="lv-LV"/>
              </w:rPr>
            </w:pPr>
            <w:r w:rsidRPr="00FB611B">
              <w:rPr>
                <w:rFonts w:eastAsia="Times New Roman" w:cstheme="minorHAnsi"/>
                <w:lang w:val="lv-LV"/>
              </w:rPr>
              <w:t>Izstrādāta Metodiskā centra (jomas -uzņēmējdarbība, enerģētika un elektrotehnika, tranposrts un loģistika) dokumentācija.</w:t>
            </w:r>
          </w:p>
          <w:p w14:paraId="5F9A2D05" w14:textId="77777777" w:rsidR="001D5E9D" w:rsidRDefault="001D5E9D" w:rsidP="001D5E9D">
            <w:pPr>
              <w:spacing w:after="0" w:line="240" w:lineRule="auto"/>
              <w:rPr>
                <w:rFonts w:eastAsia="Times New Roman" w:cstheme="minorHAnsi"/>
                <w:lang w:val="lv-LV"/>
              </w:rPr>
            </w:pPr>
            <w:r w:rsidRPr="00FB611B">
              <w:rPr>
                <w:rFonts w:eastAsia="Times New Roman" w:cstheme="minorHAnsi"/>
                <w:lang w:val="lv-LV"/>
              </w:rPr>
              <w:t>Izveidota digitāla platforma metodisko jomu metodiskajiem materiāliem to kopīgai lietošanai.</w:t>
            </w:r>
            <w:r>
              <w:rPr>
                <w:rFonts w:eastAsia="Times New Roman" w:cstheme="minorHAnsi"/>
                <w:lang w:val="lv-LV"/>
              </w:rPr>
              <w:t xml:space="preserve">  </w:t>
            </w:r>
          </w:p>
          <w:p w14:paraId="38BE08C3" w14:textId="77777777" w:rsidR="001D5E9D" w:rsidRDefault="001D5E9D" w:rsidP="001D5E9D">
            <w:pPr>
              <w:spacing w:after="0" w:line="240" w:lineRule="auto"/>
              <w:rPr>
                <w:rFonts w:eastAsia="Times New Roman" w:cstheme="minorHAnsi"/>
                <w:lang w:val="lv-LV"/>
              </w:rPr>
            </w:pPr>
          </w:p>
          <w:p w14:paraId="6D62E28D"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Izstrādātas tālmācības programmas 3 kvalifikācijām</w:t>
            </w:r>
          </w:p>
          <w:p w14:paraId="059A2088" w14:textId="77777777" w:rsidR="001D5E9D" w:rsidRPr="004C3D96" w:rsidRDefault="001D5E9D" w:rsidP="001D5E9D">
            <w:pPr>
              <w:spacing w:after="0" w:line="240" w:lineRule="auto"/>
              <w:rPr>
                <w:rFonts w:eastAsia="Times New Roman" w:cstheme="minorHAnsi"/>
                <w:lang w:val="lv-LV"/>
              </w:rPr>
            </w:pPr>
          </w:p>
          <w:p w14:paraId="04DEA4B4" w14:textId="3969E1E8" w:rsidR="001D5E9D" w:rsidRDefault="001D5E9D" w:rsidP="001D5E9D">
            <w:pPr>
              <w:spacing w:after="0" w:line="240" w:lineRule="auto"/>
              <w:jc w:val="both"/>
              <w:rPr>
                <w:rFonts w:eastAsia="Times New Roman" w:cstheme="minorHAnsi"/>
                <w:lang w:val="lv-LV"/>
              </w:rPr>
            </w:pPr>
            <w:r w:rsidRPr="004C3D96">
              <w:rPr>
                <w:rFonts w:eastAsia="Times New Roman" w:cstheme="minorHAnsi"/>
                <w:lang w:val="lv-LV"/>
              </w:rPr>
              <w:t>Attālinātās mācības aizņem 25% no kopējā izglītības programmai paredzētā stundu skaita</w:t>
            </w:r>
          </w:p>
          <w:p w14:paraId="775E4375" w14:textId="77777777" w:rsidR="0009229F" w:rsidRDefault="0009229F" w:rsidP="0009229F">
            <w:pPr>
              <w:spacing w:after="0" w:line="240" w:lineRule="auto"/>
              <w:jc w:val="both"/>
              <w:rPr>
                <w:rFonts w:eastAsia="Times New Roman" w:cstheme="minorHAnsi"/>
                <w:lang w:val="lv-LV"/>
              </w:rPr>
            </w:pPr>
          </w:p>
          <w:p w14:paraId="4B6BBC85" w14:textId="65B7E3CB" w:rsidR="001D5E9D" w:rsidRPr="004C3D96" w:rsidRDefault="0009229F" w:rsidP="001D5E9D">
            <w:pPr>
              <w:spacing w:after="0" w:line="240" w:lineRule="auto"/>
              <w:jc w:val="both"/>
              <w:rPr>
                <w:rFonts w:eastAsia="Times New Roman" w:cstheme="minorHAnsi"/>
                <w:lang w:val="lv-LV"/>
              </w:rPr>
            </w:pPr>
            <w:r w:rsidRPr="00FB611B">
              <w:rPr>
                <w:rFonts w:eastAsia="Times New Roman" w:cstheme="minorHAnsi"/>
                <w:lang w:val="lv-LV"/>
              </w:rPr>
              <w:t>Mācību saturs pilnveidots, lai palīdzētu sasniegt Eiropas digitālās nākotnes veidošanas stratēģijas mērķus</w:t>
            </w:r>
            <w:r w:rsidR="00FB611B" w:rsidRPr="00FB611B">
              <w:rPr>
                <w:rFonts w:eastAsia="Times New Roman" w:cstheme="minorHAnsi"/>
                <w:lang w:val="lv-LV"/>
              </w:rPr>
              <w:t>.</w:t>
            </w:r>
            <w:r w:rsidR="00FB611B">
              <w:rPr>
                <w:rFonts w:eastAsia="Times New Roman" w:cstheme="minorHAnsi"/>
                <w:lang w:val="lv-LV"/>
              </w:rPr>
              <w:t xml:space="preserve"> Mācību saturā iekļauti ilgtspējas attīstības jautājumi</w:t>
            </w:r>
          </w:p>
        </w:tc>
      </w:tr>
      <w:tr w:rsidR="001D5E9D" w:rsidRPr="006773D2" w14:paraId="0459ACBC" w14:textId="77777777" w:rsidTr="00764B87">
        <w:trPr>
          <w:trHeight w:val="187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7000BDE" w14:textId="77777777"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color w:val="000000"/>
                <w:lang w:val="lv-LV"/>
              </w:rPr>
              <w:t>4.Mācību satura un veidu attīstība, metodiskais darbs</w:t>
            </w:r>
          </w:p>
          <w:p w14:paraId="37D4365D" w14:textId="77777777"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b/>
                <w:bCs/>
                <w:color w:val="000000"/>
                <w:lang w:val="lv-LV"/>
              </w:rPr>
              <w:t>uzdevumi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E695182" w14:textId="77777777" w:rsidR="001D5E9D" w:rsidRPr="00FC662E" w:rsidRDefault="001D5E9D" w:rsidP="001D5E9D">
            <w:pPr>
              <w:spacing w:after="0" w:line="240" w:lineRule="auto"/>
              <w:jc w:val="both"/>
              <w:rPr>
                <w:rFonts w:eastAsia="Times New Roman" w:cstheme="minorHAnsi"/>
                <w:lang w:val="lv-LV"/>
              </w:rPr>
            </w:pPr>
            <w:r w:rsidRPr="00C02364">
              <w:rPr>
                <w:rFonts w:eastAsia="Times New Roman" w:cstheme="minorHAnsi"/>
                <w:lang w:val="lv-LV"/>
              </w:rPr>
              <w:t>1.Veicināt profesionālo kompetenču moduļu/vispārējo vidējās  izglītības mācību priekšmetu pamatkursu satura integrāciju.</w:t>
            </w:r>
          </w:p>
          <w:p w14:paraId="1968BF98" w14:textId="77777777" w:rsidR="001D5E9D" w:rsidRPr="00FC662E" w:rsidRDefault="001D5E9D" w:rsidP="001D5E9D">
            <w:pPr>
              <w:spacing w:after="0" w:line="240" w:lineRule="auto"/>
              <w:jc w:val="both"/>
              <w:rPr>
                <w:rFonts w:eastAsia="Times New Roman" w:cstheme="minorHAnsi"/>
                <w:lang w:val="lv-LV"/>
              </w:rPr>
            </w:pPr>
            <w:r w:rsidRPr="00FC662E">
              <w:rPr>
                <w:rFonts w:eastAsia="Times New Roman" w:cstheme="minorHAnsi"/>
                <w:lang w:val="lv-LV"/>
              </w:rPr>
              <w:t>2.Nodrošināt pedagogiem metodisko atbalstu klātienes un attālinātajās mācībās.</w:t>
            </w:r>
          </w:p>
          <w:p w14:paraId="628AFC1D" w14:textId="77777777" w:rsidR="001D5E9D" w:rsidRPr="00FC662E" w:rsidRDefault="001D5E9D" w:rsidP="001D5E9D">
            <w:pPr>
              <w:spacing w:after="0" w:line="240" w:lineRule="auto"/>
              <w:jc w:val="both"/>
              <w:rPr>
                <w:rFonts w:eastAsia="Times New Roman" w:cstheme="minorHAnsi"/>
                <w:lang w:val="lv-LV"/>
              </w:rPr>
            </w:pPr>
            <w:r w:rsidRPr="00FC662E">
              <w:rPr>
                <w:rFonts w:eastAsia="Times New Roman" w:cstheme="minorHAnsi"/>
                <w:lang w:val="lv-LV"/>
              </w:rPr>
              <w:t>3.Izstrādāt tālmācības programmas profesionālajās kvalifikācijās.</w:t>
            </w:r>
          </w:p>
          <w:p w14:paraId="63366B25" w14:textId="77777777" w:rsidR="001D5E9D" w:rsidRPr="004C3D96" w:rsidRDefault="001D5E9D" w:rsidP="001D5E9D">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415DB1B" w14:textId="77777777" w:rsidR="001D5E9D" w:rsidRPr="004C3D96" w:rsidRDefault="001D5E9D" w:rsidP="001D5E9D">
            <w:pPr>
              <w:spacing w:after="0" w:line="240" w:lineRule="auto"/>
              <w:jc w:val="both"/>
              <w:rPr>
                <w:rFonts w:eastAsia="Times New Roman" w:cstheme="minorHAnsi"/>
                <w:lang w:val="lv-LV"/>
              </w:rPr>
            </w:pPr>
            <w:r w:rsidRPr="004C3D96">
              <w:rPr>
                <w:rFonts w:eastAsia="Times New Roman" w:cstheme="minorHAnsi"/>
                <w:lang w:val="lv-LV"/>
              </w:rPr>
              <w:t>1.Veicināt pedagogu motivāciju digitālo mācību materiālu izstrādei.</w:t>
            </w:r>
          </w:p>
          <w:p w14:paraId="55833B2D" w14:textId="77777777" w:rsidR="001D5E9D" w:rsidRPr="004C3D96" w:rsidRDefault="001D5E9D" w:rsidP="001D5E9D">
            <w:pPr>
              <w:spacing w:after="0" w:line="240" w:lineRule="auto"/>
              <w:jc w:val="both"/>
              <w:rPr>
                <w:rFonts w:eastAsia="Times New Roman" w:cstheme="minorHAnsi"/>
                <w:lang w:val="lv-LV"/>
              </w:rPr>
            </w:pPr>
            <w:r w:rsidRPr="004C3D96">
              <w:rPr>
                <w:rFonts w:eastAsia="Times New Roman" w:cstheme="minorHAnsi"/>
                <w:lang w:val="lv-LV"/>
              </w:rPr>
              <w:t>2.Sniegt tehnisko atbalstu pedagogiem digitālo mācību materiālu izstrādes procesā.</w:t>
            </w:r>
          </w:p>
          <w:p w14:paraId="39B950B8" w14:textId="77777777" w:rsidR="001D5E9D" w:rsidRPr="004C3D96" w:rsidRDefault="001D5E9D" w:rsidP="001D5E9D">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80C6F12" w14:textId="77777777" w:rsidR="001D5E9D" w:rsidRPr="004C3D96" w:rsidRDefault="001D5E9D" w:rsidP="001D5E9D">
            <w:pPr>
              <w:spacing w:after="0" w:line="240" w:lineRule="auto"/>
              <w:jc w:val="both"/>
              <w:rPr>
                <w:rFonts w:eastAsia="Times New Roman" w:cstheme="minorHAnsi"/>
                <w:lang w:val="lv-LV"/>
              </w:rPr>
            </w:pPr>
            <w:r w:rsidRPr="004C3D96">
              <w:rPr>
                <w:rFonts w:eastAsia="Times New Roman" w:cstheme="minorHAnsi"/>
                <w:lang w:val="lv-LV"/>
              </w:rPr>
              <w:t>1.Izstrādāt diferencētu mācību materiālu komplektu individuālajai pieejai klātienes un attālinātajām mācībām.</w:t>
            </w:r>
          </w:p>
          <w:p w14:paraId="400DE752" w14:textId="77777777" w:rsidR="001D5E9D" w:rsidRPr="004C3D96" w:rsidRDefault="001D5E9D" w:rsidP="001D5E9D">
            <w:pPr>
              <w:spacing w:after="0" w:line="240" w:lineRule="auto"/>
              <w:jc w:val="both"/>
              <w:rPr>
                <w:rFonts w:eastAsia="Times New Roman" w:cstheme="minorHAnsi"/>
                <w:lang w:val="lv-LV"/>
              </w:rPr>
            </w:pPr>
            <w:r w:rsidRPr="004C3D96">
              <w:rPr>
                <w:rFonts w:eastAsia="Times New Roman" w:cstheme="minorHAnsi"/>
                <w:lang w:val="lv-LV"/>
              </w:rPr>
              <w:t>2.Sniegt atbalstu pedagogiem diferencētu mācību materiālu komplektu izstrādei klātienes un attālinātajām mācībām.</w:t>
            </w:r>
          </w:p>
          <w:p w14:paraId="70701033" w14:textId="77777777" w:rsidR="001D5E9D" w:rsidRPr="004C3D96" w:rsidRDefault="001D5E9D" w:rsidP="000D32A3">
            <w:pPr>
              <w:numPr>
                <w:ilvl w:val="0"/>
                <w:numId w:val="59"/>
              </w:numPr>
              <w:spacing w:before="100" w:beforeAutospacing="1" w:after="100" w:afterAutospacing="1" w:line="240" w:lineRule="auto"/>
              <w:ind w:left="-218"/>
              <w:textAlignment w:val="baseline"/>
              <w:rPr>
                <w:rFonts w:eastAsia="Times New Roman" w:cstheme="minorHAnsi"/>
                <w:lang w:val="lv-LV" w:eastAsia="lv-LV"/>
              </w:rPr>
            </w:pPr>
          </w:p>
          <w:p w14:paraId="155A7A5D" w14:textId="37CB1BEE" w:rsidR="001D5E9D" w:rsidRPr="004C3D96" w:rsidRDefault="001D5E9D" w:rsidP="001D5E9D">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7EF9785" w14:textId="77777777" w:rsidR="001D5E9D" w:rsidRPr="004C3D96" w:rsidRDefault="001D5E9D" w:rsidP="001D5E9D">
            <w:pPr>
              <w:spacing w:after="0" w:line="240" w:lineRule="auto"/>
              <w:jc w:val="both"/>
              <w:rPr>
                <w:rFonts w:eastAsia="Times New Roman" w:cstheme="minorHAnsi"/>
                <w:lang w:val="lv-LV"/>
              </w:rPr>
            </w:pPr>
            <w:r w:rsidRPr="004C3D96">
              <w:rPr>
                <w:rFonts w:eastAsia="Times New Roman" w:cstheme="minorHAnsi"/>
                <w:lang w:val="lv-LV"/>
              </w:rPr>
              <w:t>1.</w:t>
            </w:r>
            <w:r w:rsidRPr="00C02364">
              <w:rPr>
                <w:rFonts w:eastAsia="Times New Roman" w:cstheme="minorHAnsi"/>
                <w:lang w:val="lv-LV"/>
              </w:rPr>
              <w:t>Integrēt “zaļās domāšanas” principus profesionālo kompetenču moduļu saturā.</w:t>
            </w:r>
          </w:p>
          <w:p w14:paraId="4B14FB41" w14:textId="7382960F" w:rsidR="001D5E9D" w:rsidRPr="004C3D96" w:rsidRDefault="001D5E9D" w:rsidP="001D5E9D">
            <w:pPr>
              <w:spacing w:after="0" w:line="240" w:lineRule="auto"/>
              <w:rPr>
                <w:rFonts w:eastAsia="Times New Roman" w:cstheme="minorHAnsi"/>
                <w:lang w:val="lv-LV"/>
              </w:rPr>
            </w:pPr>
          </w:p>
        </w:tc>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EF7D2A9" w14:textId="05FB491D" w:rsidR="001D5E9D" w:rsidRPr="004C3D96" w:rsidRDefault="001D5E9D" w:rsidP="001D5E9D">
            <w:pPr>
              <w:spacing w:after="0" w:line="240" w:lineRule="auto"/>
              <w:rPr>
                <w:rFonts w:eastAsia="Times New Roman" w:cstheme="minorHAnsi"/>
                <w:lang w:val="lv-LV"/>
              </w:rPr>
            </w:pPr>
          </w:p>
        </w:tc>
      </w:tr>
      <w:tr w:rsidR="001D5E9D" w:rsidRPr="00CD7B03" w14:paraId="238ED11A" w14:textId="77777777" w:rsidTr="00764B87">
        <w:trPr>
          <w:trHeight w:val="187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F446E34" w14:textId="66F5D237"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color w:val="000000"/>
                <w:lang w:val="lv-LV"/>
              </w:rPr>
              <w:t>5.Izglītības iestādes kā organizācijas attīstība</w:t>
            </w:r>
          </w:p>
          <w:p w14:paraId="7F44ACC9" w14:textId="4ED7117A"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b/>
                <w:bCs/>
                <w:color w:val="000000"/>
                <w:lang w:val="lv-LV"/>
              </w:rPr>
              <w:t xml:space="preserve">mērķi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CB37FD9"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Moderna, prestiža profesionālās izglītības iestāde, kuras darbība atbilst profesionālās izglītības kompeteneces centra statusa piešķiršanas kritērijiem.</w:t>
            </w:r>
          </w:p>
          <w:p w14:paraId="2D3C7B74" w14:textId="77777777" w:rsidR="001D5E9D" w:rsidRPr="004C3D96" w:rsidRDefault="001D5E9D" w:rsidP="001D5E9D">
            <w:pPr>
              <w:spacing w:after="0" w:line="240" w:lineRule="auto"/>
              <w:rPr>
                <w:rFonts w:eastAsia="Times New Roman" w:cstheme="minorHAnsi"/>
                <w:lang w:val="lv-LV"/>
              </w:rPr>
            </w:pPr>
          </w:p>
          <w:p w14:paraId="08A58A71" w14:textId="11D11230" w:rsidR="001D5E9D" w:rsidRPr="004C3D96" w:rsidRDefault="001D5E9D" w:rsidP="001D5E9D">
            <w:pPr>
              <w:spacing w:after="0" w:line="240" w:lineRule="auto"/>
              <w:rPr>
                <w:rFonts w:eastAsia="Times New Roman" w:cstheme="minorHAnsi"/>
                <w:sz w:val="24"/>
                <w:szCs w:val="24"/>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1BCC86C" w14:textId="0458DFE5"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lang w:val="lv-LV"/>
              </w:rPr>
              <w:t>Digitālo prasmju apguve ir iekļauta visos izglītības veidos, attīstīta un kvalitatīva digitālo pakalpojumu vide.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261B9FD" w14:textId="609203FE"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lang w:val="lv-LV"/>
              </w:rPr>
              <w:t>Fiziski un emocionāli droša un atbalstoša vide, izglītojamo un personāla labbūtība.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CB02321"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Ar mūsdienu tehnoloģijām nodrošināti, racionāli, resursu efektīvi un lietotājorientēti pakalpojumi.</w:t>
            </w:r>
          </w:p>
          <w:p w14:paraId="6C408C7E" w14:textId="77777777" w:rsidR="001D5E9D" w:rsidRPr="004C3D96" w:rsidRDefault="001D5E9D" w:rsidP="001D5E9D">
            <w:pPr>
              <w:spacing w:after="0" w:line="240" w:lineRule="auto"/>
              <w:rPr>
                <w:rFonts w:eastAsia="Times New Roman" w:cstheme="minorHAnsi"/>
                <w:lang w:val="lv-LV"/>
              </w:rPr>
            </w:pPr>
          </w:p>
          <w:p w14:paraId="035AA002" w14:textId="77777777" w:rsidR="001D5E9D" w:rsidRPr="004C3D96" w:rsidRDefault="001D5E9D" w:rsidP="001D5E9D">
            <w:pPr>
              <w:spacing w:after="0" w:line="240" w:lineRule="auto"/>
              <w:rPr>
                <w:rFonts w:eastAsia="Times New Roman" w:cstheme="minorHAnsi"/>
                <w:lang w:val="lv-LV"/>
              </w:rPr>
            </w:pPr>
          </w:p>
          <w:p w14:paraId="46B9254C" w14:textId="77777777" w:rsidR="001D5E9D" w:rsidRPr="004C3D96" w:rsidRDefault="001D5E9D" w:rsidP="001D5E9D">
            <w:pPr>
              <w:spacing w:after="0" w:line="240" w:lineRule="auto"/>
              <w:rPr>
                <w:rFonts w:eastAsia="Times New Roman" w:cstheme="minorHAnsi"/>
                <w:lang w:val="lv-LV"/>
              </w:rPr>
            </w:pPr>
          </w:p>
          <w:p w14:paraId="0A290830" w14:textId="77777777" w:rsidR="001D5E9D" w:rsidRPr="004C3D96" w:rsidRDefault="001D5E9D" w:rsidP="001D5E9D">
            <w:pPr>
              <w:spacing w:after="0" w:line="240" w:lineRule="auto"/>
              <w:rPr>
                <w:rFonts w:eastAsia="Times New Roman" w:cstheme="minorHAnsi"/>
                <w:sz w:val="24"/>
                <w:szCs w:val="24"/>
                <w:lang w:val="lv-LV"/>
              </w:rPr>
            </w:pPr>
          </w:p>
        </w:tc>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677013EF" w14:textId="6758B4D5" w:rsidR="001D5E9D" w:rsidRDefault="001D5E9D" w:rsidP="001D5E9D">
            <w:pPr>
              <w:spacing w:after="0" w:line="240" w:lineRule="auto"/>
              <w:rPr>
                <w:rFonts w:eastAsia="Times New Roman" w:cstheme="minorHAnsi"/>
                <w:lang w:val="lv-LV"/>
              </w:rPr>
            </w:pPr>
            <w:r w:rsidRPr="001E6683">
              <w:rPr>
                <w:rFonts w:eastAsia="Times New Roman" w:cstheme="minorHAnsi"/>
                <w:lang w:val="lv-LV"/>
              </w:rPr>
              <w:t xml:space="preserve">LVT </w:t>
            </w:r>
            <w:r w:rsidRPr="00A31143">
              <w:rPr>
                <w:rFonts w:eastAsia="Times New Roman" w:cstheme="minorHAnsi"/>
                <w:lang w:val="lv-LV"/>
              </w:rPr>
              <w:t>ir stabila un pozitīvi pieaugoša reputācija gan Latvijā, gan ārvalstīs.</w:t>
            </w:r>
          </w:p>
          <w:p w14:paraId="511E3F05" w14:textId="4B73B1B5" w:rsidR="002B1F41" w:rsidRPr="002B1F41" w:rsidRDefault="002B1F41" w:rsidP="001D5E9D">
            <w:pPr>
              <w:spacing w:after="0" w:line="240" w:lineRule="auto"/>
              <w:rPr>
                <w:rFonts w:eastAsia="Times New Roman" w:cstheme="minorHAnsi"/>
                <w:lang w:val="lv-LV"/>
              </w:rPr>
            </w:pPr>
            <w:r w:rsidRPr="002B1F41">
              <w:rPr>
                <w:color w:val="000000"/>
              </w:rPr>
              <w:t>Pieaug mājas lapas apmeklētāju skaits par 1% un mobilās lietotnes lietotāju skaits par 200% (Bāzes vērtība – 2021. gadā mājaslapu apmeklējuši 38742 cilvēki, mobilo lietotni izmanto 200 izglītojamie).</w:t>
            </w:r>
          </w:p>
          <w:p w14:paraId="5A7A115F" w14:textId="1C5A8FA2" w:rsidR="001D5E9D" w:rsidRPr="001E6683" w:rsidRDefault="001D5E9D" w:rsidP="001D5E9D">
            <w:pPr>
              <w:spacing w:after="0" w:line="240" w:lineRule="auto"/>
              <w:rPr>
                <w:rFonts w:eastAsia="Times New Roman" w:cstheme="minorHAnsi"/>
                <w:lang w:val="lv-LV"/>
              </w:rPr>
            </w:pPr>
          </w:p>
          <w:p w14:paraId="53BE8128" w14:textId="69FFD3E3" w:rsidR="001D5E9D" w:rsidRPr="001E6683" w:rsidRDefault="001E6683" w:rsidP="001D5E9D">
            <w:pPr>
              <w:spacing w:after="0" w:line="240" w:lineRule="auto"/>
              <w:rPr>
                <w:rFonts w:eastAsia="Times New Roman" w:cstheme="minorHAnsi"/>
                <w:lang w:val="lv-LV"/>
              </w:rPr>
            </w:pPr>
            <w:r w:rsidRPr="001E6683">
              <w:rPr>
                <w:color w:val="000000"/>
              </w:rPr>
              <w:t xml:space="preserve">Atvērta un pieejama digitālā vide pakalpojumu saņemšanai – Ir izveidota ērtāka iespēja sazināties ar LVT uzreiz caur mājaslapu, kur ir iestrādāta Whatsapp vai Messenger funkcija.(Bāzes vērtība - šobrīd ar LVT var sazināties izmantojot divus kanālus - sociālos tīklus un e-pastu. </w:t>
            </w:r>
          </w:p>
          <w:p w14:paraId="4E6DB1EC" w14:textId="77777777" w:rsidR="001D5E9D" w:rsidRPr="001E6683" w:rsidRDefault="001D5E9D" w:rsidP="001D5E9D">
            <w:pPr>
              <w:spacing w:after="0" w:line="240" w:lineRule="auto"/>
              <w:rPr>
                <w:rFonts w:eastAsia="Times New Roman" w:cstheme="minorHAnsi"/>
                <w:lang w:val="lv-LV"/>
              </w:rPr>
            </w:pPr>
          </w:p>
          <w:p w14:paraId="3AD242A1" w14:textId="77777777" w:rsidR="00AF1220" w:rsidRPr="001E6683" w:rsidRDefault="00AF1220" w:rsidP="00AF1220">
            <w:pPr>
              <w:spacing w:after="0" w:line="240" w:lineRule="auto"/>
              <w:rPr>
                <w:rFonts w:eastAsia="Times New Roman" w:cstheme="minorHAnsi"/>
                <w:lang w:val="lv-LV"/>
              </w:rPr>
            </w:pPr>
            <w:r w:rsidRPr="001E6683">
              <w:rPr>
                <w:rFonts w:eastAsia="Times New Roman" w:cstheme="minorHAnsi"/>
                <w:lang w:val="lv-LV"/>
              </w:rPr>
              <w:t>Izveidota un darbojas efektīva sistēma atbalsta sniegšanai izglītojamajiem un darbiniekiem, 55% gadījumu atbalsts sniedz pozitīvus rezultātus (bāzes vērtība 35%)</w:t>
            </w:r>
          </w:p>
          <w:p w14:paraId="6D9A9520" w14:textId="6AA65ADA" w:rsidR="001D5E9D" w:rsidRPr="001E6683" w:rsidRDefault="001D5E9D" w:rsidP="001D5E9D">
            <w:pPr>
              <w:spacing w:after="0" w:line="240" w:lineRule="auto"/>
              <w:rPr>
                <w:rFonts w:eastAsia="Times New Roman" w:cstheme="minorHAnsi"/>
                <w:lang w:val="lv-LV"/>
              </w:rPr>
            </w:pPr>
          </w:p>
          <w:p w14:paraId="632BD4C7" w14:textId="5E57E748" w:rsidR="001D5E9D" w:rsidRPr="001E6683" w:rsidRDefault="001D5E9D" w:rsidP="001D5E9D">
            <w:pPr>
              <w:spacing w:after="0" w:line="240" w:lineRule="auto"/>
              <w:rPr>
                <w:rFonts w:eastAsia="Times New Roman" w:cstheme="minorHAnsi"/>
                <w:lang w:val="lv-LV"/>
              </w:rPr>
            </w:pPr>
            <w:r w:rsidRPr="001E6683">
              <w:rPr>
                <w:rFonts w:eastAsia="Times New Roman" w:cstheme="minorHAnsi"/>
                <w:lang w:val="lv-LV"/>
              </w:rPr>
              <w:t>Sakārtota un videi draudzīga LVT fiziskā vide</w:t>
            </w:r>
          </w:p>
        </w:tc>
      </w:tr>
      <w:tr w:rsidR="001D5E9D" w:rsidRPr="00824C9B" w14:paraId="6C2D810D" w14:textId="77777777" w:rsidTr="00764B87">
        <w:trPr>
          <w:trHeight w:val="187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8F8A11F" w14:textId="42306AFB"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color w:val="000000"/>
                <w:lang w:val="lv-LV"/>
              </w:rPr>
              <w:t>5.Izglītības iestādes kā organizācijas attīstība</w:t>
            </w:r>
          </w:p>
          <w:p w14:paraId="3549F176" w14:textId="77777777"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b/>
                <w:bCs/>
                <w:color w:val="000000"/>
                <w:lang w:val="lv-LV"/>
              </w:rPr>
              <w:t>uzdevumi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A7B3DCA"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1.Nodrošināt stabilu un augstu izglītības iestādes reputāciju, palielinot jauno audzēkņu skaitu un viņu motivāciju apgūt izvēlēto specialitāti.</w:t>
            </w:r>
          </w:p>
          <w:p w14:paraId="14FE51AA"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2. Paplašināt un stiprināt sadarbību ar darba devējiem.</w:t>
            </w:r>
          </w:p>
          <w:p w14:paraId="70C1157B" w14:textId="7B8FB415"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lang w:val="lv-LV"/>
              </w:rPr>
              <w:t>3.Popularizēt tehnikuma tēlu sabiedrībā.</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2FC74DA"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1. Iekļaut un pastiprināt visos izglītības veidos digitālo prasmju apguvi.</w:t>
            </w:r>
          </w:p>
          <w:p w14:paraId="3A1BA656"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2. Veicināt izglītības iestādes pedagoģiskā un tehniskā personāla digitālo prasmju paaugstināšanu.</w:t>
            </w:r>
          </w:p>
          <w:p w14:paraId="3A61F2D0" w14:textId="51C91499"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lang w:val="lv-LV"/>
              </w:rPr>
              <w:t>3. Palielināt un pilnveidot digitālās vides pieejamību un tajā pieejamos pakalpojumus.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A2805E1"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1.Īstenot preventīvus pasākumus izglītības pārtraukšanas un izdegšanas risku samazināšanai.</w:t>
            </w:r>
          </w:p>
          <w:p w14:paraId="5C76497A"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2.Izveidot atbalsta sistēmu nelabvēlīgā situācijā nonākušu izglītojamo un darbinieku atbalstam.</w:t>
            </w:r>
          </w:p>
          <w:p w14:paraId="5AACFB64" w14:textId="40EDA4C3"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lang w:val="lv-LV"/>
              </w:rPr>
              <w:t>3.Pielāgot vidi, attīstīt mācību līdzekļus izglītojamajiem un darbiniekiem ar invaliditāti un speciālām vajadzībām.</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7D6A5B4"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1.Veicināt esošo resursu racionālu izlietošanu un taupīšanu, ieviešot videi draudzīgas tehnoloģijas.</w:t>
            </w:r>
          </w:p>
          <w:p w14:paraId="3934FF66" w14:textId="009FD491"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lang w:val="lv-LV"/>
              </w:rPr>
              <w:t>2.Mērķtiecīgi attīstīt izglītojamo un personāla attieksmes un prasmes, aicinot mainīt ikdienas paradumus un izglītojot par ilgtspējīgas attīstības jautājumiem.</w:t>
            </w:r>
          </w:p>
        </w:tc>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136BE40" w14:textId="1FA4D086" w:rsidR="001D5E9D" w:rsidRPr="00764B87" w:rsidRDefault="001D5E9D" w:rsidP="001D5E9D">
            <w:pPr>
              <w:spacing w:after="0" w:line="240" w:lineRule="auto"/>
              <w:rPr>
                <w:rFonts w:ascii="Times New Roman" w:eastAsia="Times New Roman" w:hAnsi="Times New Roman" w:cs="Times New Roman"/>
                <w:sz w:val="24"/>
                <w:szCs w:val="24"/>
                <w:lang w:val="lv-LV"/>
              </w:rPr>
            </w:pPr>
          </w:p>
        </w:tc>
      </w:tr>
      <w:tr w:rsidR="001D5E9D" w:rsidRPr="006773D2" w14:paraId="33B6E3E5" w14:textId="77777777" w:rsidTr="00764B87">
        <w:trPr>
          <w:trHeight w:val="187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8BCCDD4" w14:textId="77777777"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color w:val="000000"/>
                <w:lang w:val="lv-LV"/>
              </w:rPr>
              <w:t>6.Pakalpojumu attīstība, personalizācija</w:t>
            </w:r>
          </w:p>
          <w:p w14:paraId="6E310C77" w14:textId="01098CAC"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b/>
                <w:bCs/>
                <w:color w:val="000000"/>
                <w:lang w:val="lv-LV"/>
              </w:rPr>
              <w:t xml:space="preserve">mērķi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AB811E3" w14:textId="49D317D1"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lang w:val="lv-LV"/>
              </w:rPr>
              <w:t>LVT piedāvā  iespēju saņemt kvalitatīvu un ikvienam pieejamu izglītību visa mūža garumā, apgūstot daudzveidīgas izglītības programmas.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2931798" w14:textId="424598D3"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lang w:val="lv-LV"/>
              </w:rPr>
              <w:t>Izmantojot mūsdienīgās tehnoloģijas, ir iespējams tālmācībā apgūt dažādas izglītības programmas.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FFCEBCC" w14:textId="0304AB2D"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lang w:val="lv-LV"/>
              </w:rPr>
              <w:t>Personām ar speciālām vajadzībām atbilstoši savām spējām ir iespējams apgūt izglītības programmas tālmācībā visos piedāvātajos izglītības līmeņos.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4EED930" w14:textId="65278CA0"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lang w:val="lv-LV"/>
              </w:rPr>
              <w:t>Piedāvātās izglītības programmas veicina “zaļās domāšanas” kompetenču attīstību.</w:t>
            </w:r>
          </w:p>
        </w:tc>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15E8B0EB"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Izstrādātas un apstiprinātas tālmācības programmas 3 kvalifikācijām.</w:t>
            </w:r>
          </w:p>
          <w:p w14:paraId="1AD7D18F" w14:textId="77777777" w:rsidR="001D5E9D" w:rsidRPr="004C3D96" w:rsidRDefault="001D5E9D" w:rsidP="001D5E9D">
            <w:pPr>
              <w:spacing w:after="0" w:line="240" w:lineRule="auto"/>
              <w:rPr>
                <w:rFonts w:eastAsia="Times New Roman" w:cstheme="minorHAnsi"/>
                <w:lang w:val="lv-LV"/>
              </w:rPr>
            </w:pPr>
          </w:p>
          <w:p w14:paraId="648F188A" w14:textId="77777777" w:rsidR="001D5E9D" w:rsidRPr="00FB611B" w:rsidRDefault="001D5E9D" w:rsidP="001D5E9D">
            <w:pPr>
              <w:spacing w:after="0" w:line="240" w:lineRule="auto"/>
              <w:rPr>
                <w:rFonts w:eastAsia="Times New Roman" w:cstheme="minorHAnsi"/>
                <w:lang w:val="lv-LV"/>
              </w:rPr>
            </w:pPr>
            <w:r w:rsidRPr="00FB611B">
              <w:rPr>
                <w:rFonts w:eastAsia="Times New Roman" w:cstheme="minorHAnsi"/>
                <w:lang w:val="lv-LV"/>
              </w:rPr>
              <w:t>Profesionālās tālākizglītības programmu skaits pieaudzis par 50% katru gadu</w:t>
            </w:r>
          </w:p>
          <w:p w14:paraId="60AD4BCF" w14:textId="77777777" w:rsidR="001D5E9D" w:rsidRPr="00FB611B" w:rsidRDefault="001D5E9D" w:rsidP="001D5E9D">
            <w:pPr>
              <w:spacing w:after="0" w:line="240" w:lineRule="auto"/>
              <w:rPr>
                <w:rFonts w:eastAsia="Times New Roman" w:cstheme="minorHAnsi"/>
                <w:lang w:val="lv-LV"/>
              </w:rPr>
            </w:pPr>
            <w:r w:rsidRPr="00FB611B">
              <w:rPr>
                <w:rFonts w:eastAsia="Times New Roman" w:cstheme="minorHAnsi"/>
                <w:lang w:val="lv-LV"/>
              </w:rPr>
              <w:t>(20./21. m.g. 12 tālākizglītības programmas)</w:t>
            </w:r>
          </w:p>
          <w:p w14:paraId="734230B1" w14:textId="77777777" w:rsidR="001D5E9D" w:rsidRPr="00FB611B" w:rsidRDefault="001D5E9D" w:rsidP="001D5E9D">
            <w:pPr>
              <w:spacing w:after="0" w:line="240" w:lineRule="auto"/>
              <w:rPr>
                <w:rFonts w:eastAsia="Times New Roman" w:cstheme="minorHAnsi"/>
                <w:lang w:val="lv-LV"/>
              </w:rPr>
            </w:pPr>
          </w:p>
          <w:p w14:paraId="4D52F71A" w14:textId="77777777" w:rsidR="001D5E9D" w:rsidRPr="00FB611B" w:rsidRDefault="001D5E9D" w:rsidP="001D5E9D">
            <w:pPr>
              <w:spacing w:after="0" w:line="240" w:lineRule="auto"/>
              <w:rPr>
                <w:rFonts w:eastAsia="Times New Roman" w:cstheme="minorHAnsi"/>
                <w:lang w:val="lv-LV"/>
              </w:rPr>
            </w:pPr>
            <w:r w:rsidRPr="00FB611B">
              <w:rPr>
                <w:rFonts w:eastAsia="Times New Roman" w:cstheme="minorHAnsi"/>
                <w:lang w:val="lv-LV"/>
              </w:rPr>
              <w:t>Izstrādātas un ieviestas 4 jaunas izglītības programmas pārskata periodā.</w:t>
            </w:r>
          </w:p>
          <w:p w14:paraId="02DE8394" w14:textId="77777777" w:rsidR="001D5E9D" w:rsidRPr="00FB611B" w:rsidRDefault="001D5E9D" w:rsidP="001D5E9D">
            <w:pPr>
              <w:spacing w:after="0" w:line="240" w:lineRule="auto"/>
              <w:rPr>
                <w:rFonts w:eastAsia="Times New Roman" w:cstheme="minorHAnsi"/>
                <w:lang w:val="lv-LV"/>
              </w:rPr>
            </w:pPr>
          </w:p>
          <w:p w14:paraId="4A0EC561" w14:textId="2D6A8428" w:rsidR="001D5E9D" w:rsidRPr="004C3D96" w:rsidRDefault="001D5E9D" w:rsidP="001D5E9D">
            <w:pPr>
              <w:spacing w:after="0" w:line="240" w:lineRule="auto"/>
              <w:rPr>
                <w:rFonts w:eastAsia="Times New Roman" w:cstheme="minorHAnsi"/>
                <w:sz w:val="24"/>
                <w:szCs w:val="24"/>
                <w:lang w:val="lv-LV"/>
              </w:rPr>
            </w:pPr>
            <w:r w:rsidRPr="00FB611B">
              <w:rPr>
                <w:rFonts w:eastAsia="Times New Roman" w:cstheme="minorHAnsi"/>
                <w:lang w:val="lv-LV"/>
              </w:rPr>
              <w:t xml:space="preserve">100% IP moduļi papildināti ar “zaļās domāšanas principiem” </w:t>
            </w:r>
          </w:p>
        </w:tc>
      </w:tr>
      <w:tr w:rsidR="001D5E9D" w:rsidRPr="00824C9B" w14:paraId="0AA0208C" w14:textId="77777777" w:rsidTr="00764B87">
        <w:trPr>
          <w:trHeight w:val="42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A5190E0" w14:textId="77777777"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color w:val="000000"/>
                <w:lang w:val="lv-LV"/>
              </w:rPr>
              <w:t>6.Pakalpojumu attīstība, personalizācija</w:t>
            </w:r>
          </w:p>
          <w:p w14:paraId="762F9C31" w14:textId="77777777"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b/>
                <w:bCs/>
                <w:color w:val="000000"/>
                <w:lang w:val="lv-LV"/>
              </w:rPr>
              <w:t>uzdevumi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B87F432" w14:textId="3E48491C"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lang w:val="lv-LV"/>
              </w:rPr>
              <w:t>LVT piedāvā  iespēju saņemt kvalitatīvu un ikvienam pieejamu izglītību visa mūža garumā, apgūstot daudzveidīgas izglītības programmas.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9AFE753" w14:textId="762990DC"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lang w:val="lv-LV"/>
              </w:rPr>
              <w:t>Izmantojot mūsdienīgās tehnoloģijas, ir iespējams tālmācībā apgūt dažādas izglītības programmas.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C4A27BA" w14:textId="33A73205"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lang w:val="lv-LV"/>
              </w:rPr>
              <w:t>Personām ar speciālām vajadzībām atbilstoši savām spējām ir iespējams apgūt izglītības programmas tālmācībā visos piedāvātajos izglītības līmeņos.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3E2FCD6" w14:textId="3036CB73"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lang w:val="lv-LV"/>
              </w:rPr>
              <w:t>Piedāvātās izglītības programmas veicina “zaļās domāšanas” kompetenču attīstību.</w:t>
            </w:r>
          </w:p>
        </w:tc>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0A77BA" w14:textId="3CF3408A" w:rsidR="001D5E9D" w:rsidRPr="00764B87" w:rsidRDefault="001D5E9D" w:rsidP="001D5E9D">
            <w:pPr>
              <w:spacing w:after="0" w:line="240" w:lineRule="auto"/>
              <w:rPr>
                <w:rFonts w:ascii="Times New Roman" w:eastAsia="Times New Roman" w:hAnsi="Times New Roman" w:cs="Times New Roman"/>
                <w:sz w:val="24"/>
                <w:szCs w:val="24"/>
                <w:lang w:val="lv-LV"/>
              </w:rPr>
            </w:pPr>
          </w:p>
        </w:tc>
      </w:tr>
      <w:tr w:rsidR="001D5E9D" w:rsidRPr="006773D2" w14:paraId="538BE5B2" w14:textId="77777777" w:rsidTr="00764B87">
        <w:trPr>
          <w:trHeight w:val="187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C0D45A5"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color w:val="000000"/>
                <w:lang w:val="lv-LV"/>
              </w:rPr>
              <w:t>7.Tehnoloģiju attīstība</w:t>
            </w:r>
          </w:p>
          <w:p w14:paraId="643599EA"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b/>
                <w:bCs/>
                <w:color w:val="000000"/>
                <w:lang w:val="lv-LV"/>
              </w:rPr>
              <w:t>mērķi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75E9114" w14:textId="7F4DFEB9"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Ar modernām tehnoloģijām un iekārtām aprīkotas mācību telpas un mācību darbnīcas nodrošina augstu izglītības pakalpojuma kvalitāti.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1F09BC3" w14:textId="6E31EF86"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LVT e- vide tiek regulāri atjaunota un uzlabota, sekojot līdzi digitālo tehnoloģiju attīstībai.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694461C" w14:textId="0CBECC50"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Mūsdienīgās tehnoloģijas un to attīstība nodrošina iekļaujošas izglītības iespējamību LVT.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152517B" w14:textId="0EB0CA72"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LVT izmantotās iekārtas un tehnoloģijas ir videi draudzīgas un nodrošina ilgtspējīgu attīstību.</w:t>
            </w:r>
          </w:p>
        </w:tc>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2F531F6D" w14:textId="77777777" w:rsidR="001D5E9D" w:rsidRPr="00764B87" w:rsidRDefault="001D5E9D" w:rsidP="001D5E9D">
            <w:pPr>
              <w:spacing w:after="0" w:line="240" w:lineRule="auto"/>
              <w:rPr>
                <w:rFonts w:eastAsia="Times New Roman" w:cstheme="minorHAnsi"/>
                <w:lang w:val="lv-LV"/>
              </w:rPr>
            </w:pPr>
            <w:r w:rsidRPr="005524E5">
              <w:rPr>
                <w:rFonts w:eastAsia="Times New Roman" w:cstheme="minorHAnsi"/>
                <w:lang w:val="lv-LV"/>
              </w:rPr>
              <w:t>Esošās iekārtas ir labi uzturētas, funkcionālas un nodrošina izglītības procesa kvalitāti.</w:t>
            </w:r>
          </w:p>
          <w:p w14:paraId="22E9724A" w14:textId="77777777" w:rsidR="001D5E9D" w:rsidRPr="001A5E78" w:rsidRDefault="001D5E9D" w:rsidP="001D5E9D">
            <w:pPr>
              <w:spacing w:after="0" w:line="240" w:lineRule="auto"/>
              <w:rPr>
                <w:rFonts w:eastAsia="Times New Roman" w:cstheme="minorHAnsi"/>
                <w:lang w:val="lv-LV"/>
              </w:rPr>
            </w:pPr>
          </w:p>
          <w:p w14:paraId="4D9F4308" w14:textId="47B04B53" w:rsidR="001D5E9D" w:rsidRDefault="00C52E13" w:rsidP="001D5E9D">
            <w:pPr>
              <w:spacing w:after="0" w:line="240" w:lineRule="auto"/>
              <w:rPr>
                <w:color w:val="000000"/>
              </w:rPr>
            </w:pPr>
            <w:r w:rsidRPr="00C52E13">
              <w:rPr>
                <w:color w:val="000000"/>
              </w:rPr>
              <w:t>LVT mobilā lietotne nodrošina personalizētus paziņojumus izglītojamajam, nodrošinot ātru un efektīvu informācijas apriti. Pieaug mobilās lietotnes lietotāju skaits par 200%. (Bāzes vērtība- šobrīd mobilo lietotni lieto 200 izglītojamie).</w:t>
            </w:r>
          </w:p>
          <w:p w14:paraId="51469847" w14:textId="77777777" w:rsidR="00C52E13" w:rsidRPr="00C52E13" w:rsidRDefault="00C52E13" w:rsidP="001D5E9D">
            <w:pPr>
              <w:spacing w:after="0" w:line="240" w:lineRule="auto"/>
              <w:rPr>
                <w:rFonts w:eastAsia="Times New Roman" w:cstheme="minorHAnsi"/>
                <w:lang w:val="lv-LV"/>
              </w:rPr>
            </w:pPr>
          </w:p>
          <w:p w14:paraId="45DA64CF" w14:textId="29CE5572" w:rsidR="001D5E9D" w:rsidRPr="001D5E9D" w:rsidRDefault="001D5E9D" w:rsidP="001D5E9D">
            <w:pPr>
              <w:spacing w:after="0" w:line="240" w:lineRule="auto"/>
              <w:rPr>
                <w:rFonts w:eastAsia="Times New Roman" w:cstheme="minorHAnsi"/>
                <w:lang w:val="lv-LV"/>
              </w:rPr>
            </w:pPr>
            <w:r w:rsidRPr="00DA09D6">
              <w:rPr>
                <w:rFonts w:eastAsia="Times New Roman" w:cstheme="minorHAnsi"/>
                <w:lang w:val="lv-LV"/>
              </w:rPr>
              <w:t>Pieaug mobilās lietotnes lietotāju skaits par 40%. Šobrīd 80% no aptaujātajiem izglītojamiem nebija informēti par to, ka tehnikumam ir mobilā lietotne. No aptaujātajiem 48% atzina, ka sāks izmantot lietotni.</w:t>
            </w:r>
            <w:r w:rsidRPr="001D5E9D">
              <w:rPr>
                <w:rFonts w:eastAsia="Times New Roman" w:cstheme="minorHAnsi"/>
                <w:lang w:val="lv-LV"/>
              </w:rPr>
              <w:t xml:space="preserve">  </w:t>
            </w:r>
          </w:p>
          <w:p w14:paraId="06B6FD46" w14:textId="77777777" w:rsidR="001D5E9D" w:rsidRPr="001A5E78" w:rsidRDefault="001D5E9D" w:rsidP="001D5E9D">
            <w:pPr>
              <w:spacing w:after="0" w:line="240" w:lineRule="auto"/>
              <w:rPr>
                <w:rFonts w:eastAsia="Times New Roman" w:cstheme="minorHAnsi"/>
                <w:lang w:val="lv-LV"/>
              </w:rPr>
            </w:pPr>
          </w:p>
          <w:p w14:paraId="4E0C93B8" w14:textId="77777777" w:rsidR="001D5E9D" w:rsidRPr="001A5E78" w:rsidRDefault="001D5E9D" w:rsidP="001D5E9D">
            <w:pPr>
              <w:spacing w:after="0" w:line="240" w:lineRule="auto"/>
              <w:rPr>
                <w:rFonts w:ascii="Times New Roman" w:eastAsia="Times New Roman" w:hAnsi="Times New Roman" w:cs="Times New Roman"/>
                <w:sz w:val="24"/>
                <w:szCs w:val="24"/>
                <w:lang w:val="lv-LV"/>
              </w:rPr>
            </w:pPr>
          </w:p>
        </w:tc>
      </w:tr>
      <w:tr w:rsidR="001D5E9D" w:rsidRPr="00824C9B" w14:paraId="2EF4F5C5" w14:textId="77777777" w:rsidTr="002C7C36">
        <w:trPr>
          <w:trHeight w:val="105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8F7B2A2"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color w:val="000000"/>
                <w:lang w:val="lv-LV"/>
              </w:rPr>
              <w:t>7.Tehnoloģiju attīstība</w:t>
            </w:r>
          </w:p>
          <w:p w14:paraId="118CC9F2"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b/>
                <w:bCs/>
                <w:color w:val="000000"/>
                <w:lang w:val="lv-LV"/>
              </w:rPr>
              <w:t>uzdevumi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17E03C2"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1.Veikt ieguldījumus iekārtu uzturēšanā un apkalpošanā, nodrošinot  to kvalitatīvu un nevainojumu funkcionēšanu.</w:t>
            </w:r>
          </w:p>
          <w:p w14:paraId="612BFB44" w14:textId="7A62F29A"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2.Jaunu un akūti nepieciešamu iekārtu iegādi plānot atbilstoši budžeta iespējām.</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10208F0"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1.Regulāri veikt  LVT mājas lapas atjaunošanu un modernizāciju.</w:t>
            </w:r>
          </w:p>
          <w:p w14:paraId="061DB6EF"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2.Izveidot izglītības iestādes mobilo lietotni.</w:t>
            </w:r>
          </w:p>
          <w:p w14:paraId="3CFF96D6"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3.Sistematizēt un uzturēt digitālās mācību platformas.</w:t>
            </w:r>
          </w:p>
          <w:p w14:paraId="344A696F"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 xml:space="preserve">4.Atjaunot un pilnveidot simulācijas iekārtas un programmatūras. </w:t>
            </w:r>
          </w:p>
          <w:p w14:paraId="6F533BF0" w14:textId="25BB8B10"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5.Pilnībā digitalizēt metodisko materiālu krātuvi un metodiskā darba organizēšanu.</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72F5707" w14:textId="26D2A015"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1. Radīt iespēju apgūt izvēlēto programmu personām ar speciālām vajdzībām, pielāgojot iekārtas un aprīkojumu, ja tas ir iespējams.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E2A96AA" w14:textId="7954131A"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1.Iegādājoties jaunas iekārtas vai tehnoloģijas, priekšroku dot videi draudzīgam piedāvājumam.</w:t>
            </w:r>
          </w:p>
        </w:tc>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2E2B98B" w14:textId="77777777" w:rsidR="001D5E9D" w:rsidRPr="00764B87" w:rsidRDefault="001D5E9D" w:rsidP="001D5E9D">
            <w:pPr>
              <w:spacing w:after="0" w:line="240" w:lineRule="auto"/>
              <w:rPr>
                <w:rFonts w:ascii="Times New Roman" w:eastAsia="Times New Roman" w:hAnsi="Times New Roman" w:cs="Times New Roman"/>
                <w:sz w:val="24"/>
                <w:szCs w:val="24"/>
                <w:lang w:val="lv-LV"/>
              </w:rPr>
            </w:pPr>
          </w:p>
        </w:tc>
      </w:tr>
      <w:tr w:rsidR="00E53B32" w:rsidRPr="00824C9B" w14:paraId="2185DF0E" w14:textId="77777777" w:rsidTr="002C7C36">
        <w:trPr>
          <w:trHeight w:val="141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6854C1B" w14:textId="77777777" w:rsidR="00E53B32" w:rsidRPr="004C3D96" w:rsidRDefault="00E53B32" w:rsidP="00E53B32">
            <w:pPr>
              <w:spacing w:after="0" w:line="240" w:lineRule="auto"/>
              <w:rPr>
                <w:rFonts w:eastAsia="Times New Roman" w:cstheme="minorHAnsi"/>
                <w:sz w:val="24"/>
                <w:szCs w:val="24"/>
                <w:lang w:val="lv-LV"/>
              </w:rPr>
            </w:pPr>
            <w:r w:rsidRPr="004C3D96">
              <w:rPr>
                <w:rFonts w:eastAsia="Times New Roman" w:cstheme="minorHAnsi"/>
                <w:color w:val="000000"/>
                <w:lang w:val="lv-LV"/>
              </w:rPr>
              <w:t>8.Infrastruktūras attīstība</w:t>
            </w:r>
          </w:p>
          <w:p w14:paraId="42C54A80" w14:textId="77777777" w:rsidR="00E53B32" w:rsidRPr="004C3D96" w:rsidRDefault="00E53B32" w:rsidP="00E53B32">
            <w:pPr>
              <w:spacing w:after="0" w:line="240" w:lineRule="auto"/>
              <w:rPr>
                <w:rFonts w:eastAsia="Times New Roman" w:cstheme="minorHAnsi"/>
                <w:sz w:val="24"/>
                <w:szCs w:val="24"/>
                <w:lang w:val="lv-LV"/>
              </w:rPr>
            </w:pPr>
            <w:r w:rsidRPr="004C3D96">
              <w:rPr>
                <w:rFonts w:eastAsia="Times New Roman" w:cstheme="minorHAnsi"/>
                <w:b/>
                <w:bCs/>
                <w:color w:val="000000"/>
                <w:lang w:val="lv-LV"/>
              </w:rPr>
              <w:t>mērķi</w:t>
            </w:r>
          </w:p>
          <w:p w14:paraId="25C7EE2A" w14:textId="5526F6CE" w:rsidR="00E53B32" w:rsidRPr="004C3D96" w:rsidRDefault="00E53B32" w:rsidP="00E53B32">
            <w:pPr>
              <w:spacing w:after="0" w:line="240" w:lineRule="auto"/>
              <w:rPr>
                <w:rFonts w:eastAsia="Times New Roman" w:cstheme="minorHAnsi"/>
                <w:sz w:val="24"/>
                <w:szCs w:val="24"/>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0876B0" w14:textId="17067B00" w:rsidR="00E53B32" w:rsidRPr="004C3D96" w:rsidRDefault="00E53B32" w:rsidP="00E53B32">
            <w:pPr>
              <w:spacing w:after="0" w:line="240" w:lineRule="auto"/>
              <w:rPr>
                <w:rFonts w:eastAsia="Times New Roman" w:cstheme="minorHAnsi"/>
                <w:sz w:val="24"/>
                <w:szCs w:val="24"/>
                <w:lang w:val="lv-LV"/>
              </w:rPr>
            </w:pPr>
            <w:r w:rsidRPr="004C3D96">
              <w:rPr>
                <w:rFonts w:eastAsia="Times New Roman" w:cstheme="minorHAnsi"/>
                <w:lang w:val="lv-LV"/>
              </w:rPr>
              <w:t>Moderna, dažādām vajadzībām pielāgota un pieejama fiziskā un mācību vide ar iespēju uzņemt arvien pieaugošu izglītojamo skaitu.</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9BDDE9C" w14:textId="6EA96B3D" w:rsidR="00E53B32" w:rsidRPr="004C3D96" w:rsidRDefault="00E53B32" w:rsidP="00E53B32">
            <w:pPr>
              <w:spacing w:after="0" w:line="240" w:lineRule="auto"/>
              <w:rPr>
                <w:rFonts w:eastAsia="Times New Roman" w:cstheme="minorHAnsi"/>
                <w:sz w:val="24"/>
                <w:szCs w:val="24"/>
                <w:lang w:val="lv-LV"/>
              </w:rPr>
            </w:pPr>
            <w:r w:rsidRPr="004C3D96">
              <w:rPr>
                <w:rFonts w:eastAsia="Times New Roman" w:cstheme="minorHAnsi"/>
                <w:lang w:val="lv-LV"/>
              </w:rPr>
              <w:t>Ieviestās inovācijas un mācību vides uzlabošanas pasākumi uzlabo izglītības programmu apguves kvalitāti un veicina LVT starptautisko prestižu.</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411C1A5" w14:textId="748404DC" w:rsidR="00E53B32" w:rsidRPr="004C3D96" w:rsidRDefault="00E53B32" w:rsidP="00E53B32">
            <w:pPr>
              <w:spacing w:after="0" w:line="240" w:lineRule="auto"/>
              <w:rPr>
                <w:rFonts w:eastAsia="Times New Roman" w:cstheme="minorHAnsi"/>
                <w:sz w:val="24"/>
                <w:szCs w:val="24"/>
                <w:lang w:val="lv-LV"/>
              </w:rPr>
            </w:pPr>
            <w:r w:rsidRPr="004C3D96">
              <w:rPr>
                <w:rFonts w:eastAsia="Times New Roman" w:cstheme="minorHAnsi"/>
                <w:lang w:val="lv-LV"/>
              </w:rPr>
              <w:t>LVT vide un teritorija ir pielāgota izglītojamiem un darbiniekiem ar speciālām vajadzībām.</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83E9F8C" w14:textId="07BB55F3" w:rsidR="00E53B32" w:rsidRPr="00F35757" w:rsidRDefault="00E53B32" w:rsidP="00E53B32">
            <w:pPr>
              <w:spacing w:after="0" w:line="240" w:lineRule="auto"/>
              <w:rPr>
                <w:rFonts w:eastAsia="Times New Roman" w:cstheme="minorHAnsi"/>
                <w:sz w:val="24"/>
                <w:szCs w:val="24"/>
                <w:lang w:val="lv-LV"/>
              </w:rPr>
            </w:pPr>
            <w:r w:rsidRPr="00F35757">
              <w:rPr>
                <w:rFonts w:eastAsia="Times New Roman" w:cstheme="minorHAnsi"/>
                <w:lang w:val="lv-LV"/>
              </w:rPr>
              <w:t>Energoefektīva vide, kur ikdienā tiek ievēroti “zaļās domāšanas un rīcības” principi un iespēju robežās tiek lietotas videi draudzīgas tehnoloģijas.</w:t>
            </w:r>
          </w:p>
        </w:tc>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430A74C4" w14:textId="77777777" w:rsidR="00E53B32" w:rsidRPr="00F35757" w:rsidRDefault="00E53B32" w:rsidP="00E53B32">
            <w:pPr>
              <w:spacing w:after="0" w:line="240" w:lineRule="auto"/>
              <w:rPr>
                <w:rFonts w:eastAsia="Times New Roman" w:cstheme="minorHAnsi"/>
                <w:lang w:val="lv-LV"/>
              </w:rPr>
            </w:pPr>
            <w:r w:rsidRPr="00F35757">
              <w:rPr>
                <w:rFonts w:eastAsia="Times New Roman" w:cstheme="minorHAnsi"/>
                <w:lang w:val="lv-LV"/>
              </w:rPr>
              <w:t>Piedāvātās izglītības programmas ir aktuālas un pieprasītas</w:t>
            </w:r>
          </w:p>
          <w:p w14:paraId="032E4A77" w14:textId="77777777" w:rsidR="00E53B32" w:rsidRPr="00F35757" w:rsidRDefault="00E53B32" w:rsidP="00E53B32">
            <w:pPr>
              <w:spacing w:after="0" w:line="240" w:lineRule="auto"/>
              <w:rPr>
                <w:rFonts w:eastAsia="Times New Roman" w:cstheme="minorHAnsi"/>
                <w:lang w:val="lv-LV"/>
              </w:rPr>
            </w:pPr>
            <w:r w:rsidRPr="00F35757">
              <w:rPr>
                <w:rFonts w:eastAsia="Times New Roman" w:cstheme="minorHAnsi"/>
                <w:lang w:val="lv-LV"/>
              </w:rPr>
              <w:t xml:space="preserve">(511 izglītojamie 20./21. m.g. iesnieguši pieteikumus mācīties LVT),  </w:t>
            </w:r>
          </w:p>
          <w:p w14:paraId="21EB60BE" w14:textId="77777777" w:rsidR="00E53B32" w:rsidRPr="00F35757" w:rsidRDefault="00E53B32" w:rsidP="00E53B32">
            <w:pPr>
              <w:spacing w:after="0" w:line="240" w:lineRule="auto"/>
              <w:rPr>
                <w:rFonts w:eastAsia="Times New Roman" w:cstheme="minorHAnsi"/>
                <w:lang w:val="lv-LV"/>
              </w:rPr>
            </w:pPr>
          </w:p>
          <w:p w14:paraId="65B1A18A" w14:textId="77777777" w:rsidR="005D4E26" w:rsidRPr="005D4E26" w:rsidRDefault="005D4E26" w:rsidP="005D4E26">
            <w:pPr>
              <w:spacing w:after="0" w:line="240" w:lineRule="auto"/>
              <w:rPr>
                <w:rFonts w:eastAsia="Times New Roman" w:cstheme="minorHAnsi"/>
                <w:color w:val="000000"/>
                <w:lang w:val="lv-LV"/>
              </w:rPr>
            </w:pPr>
            <w:r w:rsidRPr="005D4E26">
              <w:rPr>
                <w:rFonts w:eastAsia="Times New Roman" w:cstheme="minorHAnsi"/>
                <w:color w:val="000000"/>
                <w:lang w:val="lv-LV"/>
              </w:rPr>
              <w:t>Pabeigta tehnikuma ēkas Vānes ielā 4 3. un 4. stāva rekonstrukcija, iekārtotas jaunas profesionālo moduļu apguvei nepieciešamās darbnīcas.</w:t>
            </w:r>
          </w:p>
          <w:p w14:paraId="6A8F22DE" w14:textId="77777777" w:rsidR="005D4E26" w:rsidRPr="005D4E26" w:rsidRDefault="005D4E26" w:rsidP="005D4E26">
            <w:pPr>
              <w:spacing w:after="0" w:line="240" w:lineRule="auto"/>
              <w:rPr>
                <w:rFonts w:eastAsia="Times New Roman" w:cstheme="minorHAnsi"/>
                <w:strike/>
                <w:lang w:val="lv-LV"/>
              </w:rPr>
            </w:pPr>
          </w:p>
          <w:p w14:paraId="10398288" w14:textId="77777777" w:rsidR="005D4E26" w:rsidRPr="005D4E26" w:rsidRDefault="005D4E26" w:rsidP="005D4E26">
            <w:pPr>
              <w:spacing w:after="0" w:line="240" w:lineRule="auto"/>
              <w:rPr>
                <w:rFonts w:eastAsia="Times New Roman" w:cstheme="minorHAnsi"/>
                <w:lang w:val="lv-LV"/>
              </w:rPr>
            </w:pPr>
            <w:r w:rsidRPr="005D4E26">
              <w:rPr>
                <w:rFonts w:eastAsia="Times New Roman" w:cstheme="minorHAnsi"/>
                <w:lang w:val="lv-LV"/>
              </w:rPr>
              <w:t>Labiekārtota LVT teritorija, dienesta viesnīca</w:t>
            </w:r>
          </w:p>
          <w:p w14:paraId="095153C2" w14:textId="77777777" w:rsidR="005D4E26" w:rsidRPr="005D4E26" w:rsidRDefault="005D4E26" w:rsidP="005D4E26">
            <w:pPr>
              <w:spacing w:after="0" w:line="240" w:lineRule="auto"/>
              <w:rPr>
                <w:rFonts w:eastAsia="Times New Roman" w:cstheme="minorHAnsi"/>
                <w:lang w:val="lv-LV"/>
              </w:rPr>
            </w:pPr>
          </w:p>
          <w:p w14:paraId="1006DD5F" w14:textId="77777777" w:rsidR="005D4E26" w:rsidRPr="005D4E26" w:rsidRDefault="005D4E26" w:rsidP="005D4E26">
            <w:pPr>
              <w:spacing w:after="0" w:line="240" w:lineRule="auto"/>
              <w:rPr>
                <w:rFonts w:eastAsia="Times New Roman" w:cstheme="minorHAnsi"/>
                <w:lang w:val="lv-LV"/>
              </w:rPr>
            </w:pPr>
            <w:r w:rsidRPr="005D4E26">
              <w:rPr>
                <w:rFonts w:eastAsia="Times New Roman" w:cstheme="minorHAnsi"/>
                <w:lang w:val="lv-LV"/>
              </w:rPr>
              <w:t>Izveidot Materiālu īpašību izpētes laboratoriju un lodētavu.</w:t>
            </w:r>
          </w:p>
          <w:p w14:paraId="72673936" w14:textId="77777777" w:rsidR="005D4E26" w:rsidRPr="005D4E26" w:rsidRDefault="005D4E26" w:rsidP="005D4E26">
            <w:pPr>
              <w:spacing w:after="0" w:line="240" w:lineRule="auto"/>
              <w:rPr>
                <w:rFonts w:eastAsia="Times New Roman" w:cstheme="minorHAnsi"/>
                <w:strike/>
                <w:lang w:val="lv-LV"/>
              </w:rPr>
            </w:pPr>
          </w:p>
          <w:p w14:paraId="7D0AB331" w14:textId="77777777" w:rsidR="005D4E26" w:rsidRPr="005D4E26" w:rsidRDefault="005D4E26" w:rsidP="005D4E26">
            <w:pPr>
              <w:spacing w:after="0" w:line="240" w:lineRule="auto"/>
              <w:rPr>
                <w:rFonts w:eastAsia="Times New Roman" w:cstheme="minorHAnsi"/>
                <w:lang w:val="lv-LV"/>
              </w:rPr>
            </w:pPr>
            <w:r w:rsidRPr="005D4E26">
              <w:rPr>
                <w:rFonts w:eastAsia="Times New Roman" w:cstheme="minorHAnsi"/>
                <w:lang w:val="lv-LV"/>
              </w:rPr>
              <w:t>Uzbūvēts multifunkcionāls mācību poligons – angārs</w:t>
            </w:r>
          </w:p>
          <w:p w14:paraId="5DEB24A0" w14:textId="77777777" w:rsidR="00E53B32" w:rsidRPr="00F35757" w:rsidRDefault="00E53B32" w:rsidP="00E53B32">
            <w:pPr>
              <w:spacing w:after="0" w:line="240" w:lineRule="auto"/>
              <w:rPr>
                <w:rFonts w:eastAsia="Times New Roman" w:cstheme="minorHAnsi"/>
                <w:lang w:val="lv-LV"/>
              </w:rPr>
            </w:pPr>
            <w:r w:rsidRPr="00F35757">
              <w:rPr>
                <w:rFonts w:eastAsia="Times New Roman" w:cstheme="minorHAnsi"/>
                <w:lang w:val="lv-LV"/>
              </w:rPr>
              <w:t>Palielinājusies par 3% izglītības programmu dažādība</w:t>
            </w:r>
          </w:p>
          <w:p w14:paraId="20E90989" w14:textId="77777777" w:rsidR="00E53B32" w:rsidRPr="00F35757" w:rsidRDefault="00E53B32" w:rsidP="00E53B32">
            <w:pPr>
              <w:spacing w:after="0" w:line="240" w:lineRule="auto"/>
              <w:rPr>
                <w:rFonts w:eastAsia="Times New Roman" w:cstheme="minorHAnsi"/>
                <w:lang w:val="lv-LV"/>
              </w:rPr>
            </w:pPr>
            <w:r w:rsidRPr="00F35757">
              <w:rPr>
                <w:rFonts w:eastAsia="Times New Roman" w:cstheme="minorHAnsi"/>
                <w:lang w:val="lv-LV"/>
              </w:rPr>
              <w:t>(20./21. m.g. LVT īsteno 26 IP)</w:t>
            </w:r>
          </w:p>
          <w:p w14:paraId="271F8677" w14:textId="77777777" w:rsidR="00E53B32" w:rsidRPr="00F35757" w:rsidRDefault="00E53B32" w:rsidP="00E53B32">
            <w:pPr>
              <w:spacing w:after="0" w:line="240" w:lineRule="auto"/>
              <w:rPr>
                <w:rFonts w:eastAsia="Times New Roman" w:cstheme="minorHAnsi"/>
                <w:lang w:val="lv-LV"/>
              </w:rPr>
            </w:pPr>
          </w:p>
          <w:p w14:paraId="7F7657D2" w14:textId="77777777" w:rsidR="00E53B32" w:rsidRPr="00F35757" w:rsidRDefault="00E53B32" w:rsidP="00E53B32">
            <w:pPr>
              <w:spacing w:after="0" w:line="240" w:lineRule="auto"/>
              <w:rPr>
                <w:rFonts w:eastAsia="Times New Roman" w:cstheme="minorHAnsi"/>
                <w:lang w:val="lv-LV"/>
              </w:rPr>
            </w:pPr>
            <w:r w:rsidRPr="00F35757">
              <w:rPr>
                <w:rFonts w:eastAsia="Times New Roman" w:cstheme="minorHAnsi"/>
                <w:lang w:val="lv-LV"/>
              </w:rPr>
              <w:t>Reģiona, valsts un starptautisko profesionālās meistarības konkursu skaits palielinājies par 5%</w:t>
            </w:r>
          </w:p>
          <w:p w14:paraId="7A141643" w14:textId="77777777" w:rsidR="00E53B32" w:rsidRPr="00F35757" w:rsidRDefault="00E53B32" w:rsidP="00E53B32">
            <w:pPr>
              <w:spacing w:after="0" w:line="240" w:lineRule="auto"/>
              <w:rPr>
                <w:rFonts w:eastAsia="Times New Roman" w:cstheme="minorHAnsi"/>
                <w:lang w:val="lv-LV"/>
              </w:rPr>
            </w:pPr>
            <w:r w:rsidRPr="00F35757">
              <w:rPr>
                <w:rFonts w:eastAsia="Times New Roman" w:cstheme="minorHAnsi"/>
                <w:lang w:val="lv-LV"/>
              </w:rPr>
              <w:t>(20./21. m.g. organizēti 2 Valsts mēroga profesionālās meistarības konkursi)</w:t>
            </w:r>
          </w:p>
          <w:p w14:paraId="6FA6F5A8" w14:textId="77777777" w:rsidR="00E53B32" w:rsidRPr="00F35757" w:rsidRDefault="00E53B32" w:rsidP="00E53B32">
            <w:pPr>
              <w:spacing w:after="0" w:line="240" w:lineRule="auto"/>
              <w:rPr>
                <w:rFonts w:eastAsia="Times New Roman" w:cstheme="minorHAnsi"/>
                <w:lang w:val="lv-LV"/>
              </w:rPr>
            </w:pPr>
          </w:p>
          <w:p w14:paraId="7F6CDA7C" w14:textId="77777777" w:rsidR="00E8161E" w:rsidRPr="002762C8" w:rsidRDefault="00E8161E" w:rsidP="00E8161E">
            <w:pPr>
              <w:spacing w:after="0" w:line="240" w:lineRule="auto"/>
              <w:rPr>
                <w:rFonts w:eastAsia="Times New Roman" w:cstheme="minorHAnsi"/>
                <w:lang w:val="lv-LV"/>
              </w:rPr>
            </w:pPr>
            <w:r w:rsidRPr="00753E8E">
              <w:rPr>
                <w:rFonts w:eastAsia="Times New Roman" w:cstheme="minorHAnsi"/>
                <w:lang w:val="lv-LV"/>
              </w:rPr>
              <w:t>Izveidots SMU inkubators</w:t>
            </w:r>
          </w:p>
          <w:p w14:paraId="2C80F0EF" w14:textId="77777777" w:rsidR="00E8161E" w:rsidRDefault="00E8161E" w:rsidP="00E53B32">
            <w:pPr>
              <w:spacing w:after="0" w:line="240" w:lineRule="auto"/>
              <w:rPr>
                <w:rFonts w:eastAsia="Times New Roman" w:cstheme="minorHAnsi"/>
                <w:lang w:val="lv-LV"/>
              </w:rPr>
            </w:pPr>
          </w:p>
          <w:p w14:paraId="732B2ED5" w14:textId="3CB2A56C" w:rsidR="00E53B32" w:rsidRPr="00F35757" w:rsidRDefault="00E53B32" w:rsidP="00E53B32">
            <w:pPr>
              <w:spacing w:after="0" w:line="240" w:lineRule="auto"/>
              <w:rPr>
                <w:rFonts w:eastAsia="Times New Roman" w:cstheme="minorHAnsi"/>
                <w:lang w:val="lv-LV"/>
              </w:rPr>
            </w:pPr>
            <w:r w:rsidRPr="00F35757">
              <w:rPr>
                <w:rFonts w:eastAsia="Times New Roman" w:cstheme="minorHAnsi"/>
                <w:lang w:val="lv-LV"/>
              </w:rPr>
              <w:t>SMU noslēgto līgumu skaits palielinājies par 5%</w:t>
            </w:r>
          </w:p>
          <w:p w14:paraId="5AB08482" w14:textId="77777777" w:rsidR="00E53B32" w:rsidRPr="00F35757" w:rsidRDefault="00E53B32" w:rsidP="00E53B32">
            <w:pPr>
              <w:spacing w:after="0" w:line="240" w:lineRule="auto"/>
              <w:rPr>
                <w:rFonts w:eastAsia="Times New Roman" w:cstheme="minorHAnsi"/>
                <w:lang w:val="lv-LV"/>
              </w:rPr>
            </w:pPr>
            <w:r w:rsidRPr="00F35757">
              <w:rPr>
                <w:rFonts w:eastAsia="Times New Roman" w:cstheme="minorHAnsi"/>
                <w:lang w:val="lv-LV"/>
              </w:rPr>
              <w:t>(20./21. m.g. izveidoti 19 SMU)</w:t>
            </w:r>
          </w:p>
          <w:p w14:paraId="40D8550E" w14:textId="77777777" w:rsidR="00E53B32" w:rsidRPr="00F35757" w:rsidRDefault="00E53B32" w:rsidP="00E53B32">
            <w:pPr>
              <w:spacing w:after="0" w:line="240" w:lineRule="auto"/>
              <w:rPr>
                <w:rFonts w:eastAsia="Times New Roman" w:cstheme="minorHAnsi"/>
                <w:lang w:val="lv-LV"/>
              </w:rPr>
            </w:pPr>
          </w:p>
          <w:p w14:paraId="757B9812" w14:textId="0C5B88E0" w:rsidR="00E53B32" w:rsidRPr="00F35757" w:rsidRDefault="00E53B32" w:rsidP="00E53B32">
            <w:pPr>
              <w:spacing w:after="0" w:line="240" w:lineRule="auto"/>
              <w:rPr>
                <w:rFonts w:eastAsia="Times New Roman" w:cstheme="minorHAnsi"/>
                <w:lang w:val="lv-LV"/>
              </w:rPr>
            </w:pPr>
            <w:r w:rsidRPr="00F35757">
              <w:rPr>
                <w:rFonts w:eastAsia="Times New Roman" w:cstheme="minorHAnsi"/>
                <w:lang w:val="lv-LV"/>
              </w:rPr>
              <w:t>Uzlabojusies mācību ēku un dienesta viesnīcu energoefektivitāte, samazinājušās komunālo pakalpojumu izmaksas</w:t>
            </w:r>
          </w:p>
        </w:tc>
      </w:tr>
      <w:tr w:rsidR="001D5E9D" w:rsidRPr="00CD7B03" w14:paraId="11DB1A1F" w14:textId="77777777" w:rsidTr="00764B87">
        <w:trPr>
          <w:trHeight w:val="187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7CAE0F2" w14:textId="77777777"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color w:val="000000"/>
                <w:lang w:val="lv-LV"/>
              </w:rPr>
              <w:t>8.Infrastruktūras attīstība</w:t>
            </w:r>
          </w:p>
          <w:p w14:paraId="2D247AFB" w14:textId="77777777"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b/>
                <w:bCs/>
                <w:color w:val="000000"/>
                <w:lang w:val="lv-LV"/>
              </w:rPr>
              <w:t>uzdevumi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115BC76"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1.Pabeigt uzsāktos renovācijas darbus Vānes ielas 4 3. un 4. stāvā.</w:t>
            </w:r>
          </w:p>
          <w:p w14:paraId="69EBFE70"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2.Labiekārtot LVT teritoriju, mācību ēkas un dienesta viesnīcas.</w:t>
            </w:r>
          </w:p>
          <w:p w14:paraId="1D8D0D65" w14:textId="77777777" w:rsidR="001D5E9D" w:rsidRPr="004C3D96" w:rsidRDefault="001D5E9D" w:rsidP="001D5E9D">
            <w:pPr>
              <w:spacing w:after="0" w:line="240" w:lineRule="auto"/>
              <w:rPr>
                <w:rFonts w:eastAsia="Times New Roman" w:cstheme="minorHAnsi"/>
                <w:lang w:val="lv-LV"/>
              </w:rPr>
            </w:pPr>
          </w:p>
          <w:p w14:paraId="47479516" w14:textId="77777777" w:rsidR="001D5E9D" w:rsidRPr="004C3D96" w:rsidRDefault="001D5E9D" w:rsidP="001D5E9D">
            <w:pPr>
              <w:spacing w:after="0" w:line="240" w:lineRule="auto"/>
              <w:rPr>
                <w:rFonts w:eastAsia="Times New Roman" w:cstheme="minorHAnsi"/>
                <w:lang w:val="lv-LV"/>
              </w:rPr>
            </w:pPr>
          </w:p>
          <w:p w14:paraId="6B8ECB91" w14:textId="37FFF2E3" w:rsidR="001D5E9D" w:rsidRPr="004C3D96" w:rsidRDefault="001D5E9D" w:rsidP="001D5E9D">
            <w:pPr>
              <w:spacing w:after="0" w:line="240" w:lineRule="auto"/>
              <w:rPr>
                <w:rFonts w:eastAsia="Times New Roman" w:cstheme="minorHAnsi"/>
                <w:sz w:val="24"/>
                <w:szCs w:val="24"/>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02F4C14"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1.Izveidot Materiālu īpašību izpētes laboratoriju un lodētavu.</w:t>
            </w:r>
          </w:p>
          <w:p w14:paraId="518661FF"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2.Uzsākt Multifunkcionāla mācību poligona – angāra būvniecību.</w:t>
            </w:r>
          </w:p>
          <w:p w14:paraId="2B6A5F76" w14:textId="77777777" w:rsidR="001D5E9D" w:rsidRPr="004C3D96" w:rsidRDefault="001D5E9D" w:rsidP="001D5E9D">
            <w:pPr>
              <w:spacing w:after="0" w:line="240" w:lineRule="auto"/>
              <w:rPr>
                <w:rFonts w:eastAsia="Times New Roman" w:cstheme="minorHAnsi"/>
                <w:lang w:val="lv-LV"/>
              </w:rPr>
            </w:pPr>
            <w:r w:rsidRPr="004C3D96">
              <w:rPr>
                <w:rFonts w:eastAsia="Times New Roman" w:cstheme="minorHAnsi"/>
                <w:lang w:val="lv-LV"/>
              </w:rPr>
              <w:t>3.Izveidot SMU inkubatoru</w:t>
            </w:r>
          </w:p>
          <w:p w14:paraId="60247874" w14:textId="77777777" w:rsidR="001D5E9D" w:rsidRPr="004C3D96" w:rsidRDefault="001D5E9D" w:rsidP="001D5E9D">
            <w:pPr>
              <w:spacing w:after="0" w:line="240" w:lineRule="auto"/>
              <w:rPr>
                <w:rFonts w:eastAsia="Times New Roman" w:cstheme="minorHAnsi"/>
                <w:sz w:val="24"/>
                <w:szCs w:val="24"/>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22DE0DD" w14:textId="2ADCF3F5" w:rsidR="001D5E9D" w:rsidRPr="004C3D96" w:rsidRDefault="001D5E9D" w:rsidP="001D5E9D">
            <w:pPr>
              <w:spacing w:after="0" w:line="240" w:lineRule="auto"/>
              <w:rPr>
                <w:rFonts w:eastAsia="Times New Roman" w:cstheme="minorHAnsi"/>
                <w:sz w:val="24"/>
                <w:szCs w:val="24"/>
                <w:lang w:val="lv-LV"/>
              </w:rPr>
            </w:pPr>
            <w:r w:rsidRPr="004C3D96">
              <w:rPr>
                <w:rFonts w:eastAsia="Times New Roman" w:cstheme="minorHAnsi"/>
                <w:lang w:val="lv-LV"/>
              </w:rPr>
              <w:t>1.Sekot līdzi izglītojamo un darbinieku speciālajām vajadzībām un iespēju robežās uzlabot LVT teritoriju, mācību ēkas, dienesta viesnīcas un mācību vidi.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987B96B" w14:textId="77777777" w:rsidR="001D5E9D" w:rsidRPr="00F35757" w:rsidRDefault="001D5E9D" w:rsidP="001D5E9D">
            <w:pPr>
              <w:spacing w:after="0" w:line="240" w:lineRule="auto"/>
              <w:rPr>
                <w:rFonts w:eastAsia="Times New Roman" w:cstheme="minorHAnsi"/>
                <w:lang w:val="lv-LV"/>
              </w:rPr>
            </w:pPr>
            <w:r w:rsidRPr="00F35757">
              <w:rPr>
                <w:rFonts w:eastAsia="Times New Roman" w:cstheme="minorHAnsi"/>
                <w:lang w:val="lv-LV"/>
              </w:rPr>
              <w:t>1.Turpināt veikt ieguldījumus LVT energoefektivitātes uzlabošanā.</w:t>
            </w:r>
          </w:p>
          <w:p w14:paraId="66E13FA5" w14:textId="77777777" w:rsidR="001D5E9D" w:rsidRPr="00F35757" w:rsidRDefault="001D5E9D" w:rsidP="001D5E9D">
            <w:pPr>
              <w:spacing w:after="0" w:line="240" w:lineRule="auto"/>
              <w:rPr>
                <w:rFonts w:eastAsia="Times New Roman" w:cstheme="minorHAnsi"/>
                <w:lang w:val="lv-LV"/>
              </w:rPr>
            </w:pPr>
            <w:r w:rsidRPr="00F35757">
              <w:rPr>
                <w:rFonts w:eastAsia="Times New Roman" w:cstheme="minorHAnsi"/>
                <w:lang w:val="lv-LV"/>
              </w:rPr>
              <w:t>2.Uzlabot bīstamo atkritumu utilizācijas sistēmu.</w:t>
            </w:r>
          </w:p>
          <w:p w14:paraId="6A538DDB" w14:textId="77777777" w:rsidR="001D5E9D" w:rsidRPr="00F35757" w:rsidRDefault="001D5E9D" w:rsidP="001D5E9D">
            <w:pPr>
              <w:spacing w:after="0" w:line="240" w:lineRule="auto"/>
              <w:rPr>
                <w:rFonts w:eastAsia="Times New Roman" w:cstheme="minorHAnsi"/>
                <w:lang w:val="lv-LV"/>
              </w:rPr>
            </w:pPr>
            <w:r w:rsidRPr="00F35757">
              <w:rPr>
                <w:rFonts w:eastAsia="Times New Roman" w:cstheme="minorHAnsi"/>
                <w:lang w:val="lv-LV"/>
              </w:rPr>
              <w:t>3.Turpināt veikt Zaļos publiskos iepirkumus.</w:t>
            </w:r>
          </w:p>
          <w:p w14:paraId="2276007F" w14:textId="1963206B" w:rsidR="001D5E9D" w:rsidRPr="00F35757" w:rsidRDefault="001D5E9D" w:rsidP="001D5E9D">
            <w:pPr>
              <w:spacing w:after="0" w:line="240" w:lineRule="auto"/>
              <w:rPr>
                <w:rFonts w:eastAsia="Times New Roman" w:cstheme="minorHAnsi"/>
                <w:lang w:val="lv-LV"/>
              </w:rPr>
            </w:pPr>
            <w:r w:rsidRPr="00F35757">
              <w:rPr>
                <w:rFonts w:eastAsia="Times New Roman" w:cstheme="minorHAnsi"/>
                <w:lang w:val="lv-LV"/>
              </w:rPr>
              <w:t>4.I</w:t>
            </w:r>
            <w:r w:rsidR="005D4E26">
              <w:rPr>
                <w:rFonts w:eastAsia="Times New Roman" w:cstheme="minorHAnsi"/>
                <w:lang w:val="lv-LV"/>
              </w:rPr>
              <w:t>zveidot Zaļo klasi</w:t>
            </w:r>
            <w:r w:rsidRPr="00F35757">
              <w:rPr>
                <w:rFonts w:eastAsia="Times New Roman" w:cstheme="minorHAnsi"/>
                <w:lang w:val="lv-LV"/>
              </w:rPr>
              <w:t>.</w:t>
            </w:r>
          </w:p>
          <w:p w14:paraId="65187F9C" w14:textId="77777777" w:rsidR="001D5E9D" w:rsidRPr="00F35757" w:rsidRDefault="001D5E9D" w:rsidP="001D5E9D">
            <w:pPr>
              <w:spacing w:after="0" w:line="240" w:lineRule="auto"/>
              <w:rPr>
                <w:rFonts w:eastAsia="Times New Roman" w:cstheme="minorHAnsi"/>
                <w:sz w:val="24"/>
                <w:szCs w:val="24"/>
                <w:lang w:val="lv-LV"/>
              </w:rPr>
            </w:pPr>
          </w:p>
        </w:tc>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7E4714A" w14:textId="77777777" w:rsidR="001D5E9D" w:rsidRPr="00F35757" w:rsidRDefault="001D5E9D" w:rsidP="001D5E9D">
            <w:pPr>
              <w:spacing w:after="0" w:line="240" w:lineRule="auto"/>
              <w:rPr>
                <w:rFonts w:ascii="Times New Roman" w:eastAsia="Times New Roman" w:hAnsi="Times New Roman" w:cs="Times New Roman"/>
                <w:sz w:val="24"/>
                <w:szCs w:val="24"/>
                <w:lang w:val="lv-LV"/>
              </w:rPr>
            </w:pPr>
          </w:p>
        </w:tc>
      </w:tr>
      <w:tr w:rsidR="00E53B32" w:rsidRPr="006773D2" w14:paraId="32D0FCFF" w14:textId="77777777" w:rsidTr="00764B87">
        <w:trPr>
          <w:trHeight w:val="187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D85E304" w14:textId="77777777" w:rsidR="00E53B32" w:rsidRPr="004C3D96" w:rsidRDefault="00E53B32" w:rsidP="00E53B32">
            <w:pPr>
              <w:spacing w:after="0" w:line="240" w:lineRule="auto"/>
              <w:rPr>
                <w:rFonts w:eastAsia="Times New Roman" w:cstheme="minorHAnsi"/>
                <w:sz w:val="24"/>
                <w:szCs w:val="24"/>
                <w:lang w:val="lv-LV"/>
              </w:rPr>
            </w:pPr>
            <w:r w:rsidRPr="004C3D96">
              <w:rPr>
                <w:rFonts w:eastAsia="Times New Roman" w:cstheme="minorHAnsi"/>
                <w:color w:val="000000"/>
                <w:lang w:val="lv-LV"/>
              </w:rPr>
              <w:t>9.Darba tirgus, ekonomikas attīstība</w:t>
            </w:r>
          </w:p>
          <w:p w14:paraId="3462DC6E" w14:textId="5C33F367" w:rsidR="00E53B32" w:rsidRPr="004C3D96" w:rsidRDefault="00E53B32" w:rsidP="00E53B32">
            <w:pPr>
              <w:spacing w:after="0" w:line="240" w:lineRule="auto"/>
              <w:rPr>
                <w:rFonts w:eastAsia="Times New Roman" w:cstheme="minorHAnsi"/>
                <w:sz w:val="24"/>
                <w:szCs w:val="24"/>
                <w:lang w:val="lv-LV"/>
              </w:rPr>
            </w:pPr>
            <w:r w:rsidRPr="004C3D96">
              <w:rPr>
                <w:rFonts w:eastAsia="Times New Roman" w:cstheme="minorHAnsi"/>
                <w:b/>
                <w:bCs/>
                <w:color w:val="000000"/>
                <w:lang w:val="lv-LV"/>
              </w:rPr>
              <w:t xml:space="preserve">mērķi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5DAF5D1" w14:textId="77777777" w:rsidR="00E53B32" w:rsidRPr="004C3D96" w:rsidRDefault="00E53B32" w:rsidP="00E53B32">
            <w:pPr>
              <w:spacing w:after="0" w:line="240" w:lineRule="auto"/>
              <w:rPr>
                <w:rFonts w:eastAsia="Times New Roman" w:cstheme="minorHAnsi"/>
                <w:lang w:val="lv-LV"/>
              </w:rPr>
            </w:pPr>
            <w:r w:rsidRPr="004C3D96">
              <w:rPr>
                <w:rFonts w:eastAsia="Times New Roman" w:cstheme="minorHAnsi"/>
                <w:lang w:val="lv-LV"/>
              </w:rPr>
              <w:t>Dinamiska un ātra reakcija uz ārējiem faktoriem, kuri ietekmē izglītības programmu pieprasījumu, saglabājot konkurētspēju un veidojot elastīgu izglītības pakalpojumu piedāvājumu</w:t>
            </w:r>
          </w:p>
          <w:p w14:paraId="4FAF48D8" w14:textId="4FD4129D" w:rsidR="00E53B32" w:rsidRPr="004C3D96" w:rsidRDefault="00E53B32" w:rsidP="00E53B32">
            <w:pPr>
              <w:spacing w:after="0" w:line="240" w:lineRule="auto"/>
              <w:rPr>
                <w:rFonts w:eastAsia="Times New Roman" w:cstheme="minorHAnsi"/>
                <w:sz w:val="24"/>
                <w:szCs w:val="24"/>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28A5AFE" w14:textId="0C15122B" w:rsidR="00E53B32" w:rsidRPr="004C3D96" w:rsidRDefault="00E53B32" w:rsidP="00E53B32">
            <w:pPr>
              <w:spacing w:after="0" w:line="240" w:lineRule="auto"/>
              <w:rPr>
                <w:rFonts w:eastAsia="Times New Roman" w:cstheme="minorHAnsi"/>
                <w:sz w:val="24"/>
                <w:szCs w:val="24"/>
                <w:lang w:val="lv-LV"/>
              </w:rPr>
            </w:pPr>
            <w:r w:rsidRPr="004C3D96">
              <w:rPr>
                <w:rFonts w:eastAsia="Times New Roman" w:cstheme="minorHAnsi"/>
                <w:lang w:val="lv-LV"/>
              </w:rPr>
              <w:t>Inovācijas infrastruktūrā un izglītības pakalpojumu piedāvājumā veicina noturīgu potenciālo izglītojamo interesi un iesaisti izglītības programmās.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0D1718D" w14:textId="1F66BACA" w:rsidR="00E53B32" w:rsidRPr="004C3D96" w:rsidRDefault="00E53B32" w:rsidP="00E53B32">
            <w:pPr>
              <w:spacing w:after="0" w:line="240" w:lineRule="auto"/>
              <w:rPr>
                <w:rFonts w:eastAsia="Times New Roman" w:cstheme="minorHAnsi"/>
                <w:sz w:val="24"/>
                <w:szCs w:val="24"/>
                <w:lang w:val="lv-LV"/>
              </w:rPr>
            </w:pPr>
            <w:r w:rsidRPr="004C3D96">
              <w:rPr>
                <w:rFonts w:eastAsia="Times New Roman" w:cstheme="minorHAnsi"/>
                <w:lang w:val="lv-LV"/>
              </w:rPr>
              <w:t>Iekļaujošas cilvēkresursu izaugsmes un sociālās atstumtības risku mazināšanas iespējas piedāvātajos dažādu līmeņu izglītības pakalpojumos.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DFE1FAA" w14:textId="43188F94" w:rsidR="00E53B32" w:rsidRPr="00F35757" w:rsidRDefault="00E53B32" w:rsidP="00E53B32">
            <w:pPr>
              <w:spacing w:after="0" w:line="240" w:lineRule="auto"/>
              <w:rPr>
                <w:rFonts w:eastAsia="Times New Roman" w:cstheme="minorHAnsi"/>
                <w:sz w:val="24"/>
                <w:szCs w:val="24"/>
                <w:lang w:val="lv-LV"/>
              </w:rPr>
            </w:pPr>
            <w:r w:rsidRPr="00F35757">
              <w:rPr>
                <w:rFonts w:eastAsia="Times New Roman" w:cstheme="minorHAnsi"/>
                <w:lang w:val="lv-LV"/>
              </w:rPr>
              <w:t>Sadarbība reģiona pašpārvaldes iestādēm un darba devējiem ir ilgtspējīga un nodrošina ar ar darba iespējām LVT absolventus.</w:t>
            </w:r>
          </w:p>
        </w:tc>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3E9C7CEC" w14:textId="77777777" w:rsidR="00E53B32" w:rsidRPr="00F35757" w:rsidRDefault="00E53B32" w:rsidP="00E53B32">
            <w:pPr>
              <w:spacing w:after="0" w:line="240" w:lineRule="auto"/>
              <w:rPr>
                <w:rFonts w:eastAsia="Times New Roman" w:cstheme="minorHAnsi"/>
                <w:lang w:val="lv-LV"/>
              </w:rPr>
            </w:pPr>
            <w:r w:rsidRPr="00F35757">
              <w:rPr>
                <w:rFonts w:eastAsia="Times New Roman" w:cstheme="minorHAnsi"/>
                <w:lang w:val="lv-LV"/>
              </w:rPr>
              <w:t>Piedāvātās izglītības programmas ir aktuālas un pieprasītas</w:t>
            </w:r>
          </w:p>
          <w:p w14:paraId="14714D9E" w14:textId="2C1323D0" w:rsidR="00E53B32" w:rsidRPr="00F35757" w:rsidRDefault="00E53B32" w:rsidP="00E53B32">
            <w:pPr>
              <w:spacing w:after="0" w:line="240" w:lineRule="auto"/>
              <w:rPr>
                <w:rFonts w:eastAsia="Times New Roman" w:cstheme="minorHAnsi"/>
                <w:lang w:val="lv-LV"/>
              </w:rPr>
            </w:pPr>
            <w:r w:rsidRPr="00F35757">
              <w:rPr>
                <w:rFonts w:eastAsia="Times New Roman" w:cstheme="minorHAnsi"/>
                <w:lang w:val="lv-LV"/>
              </w:rPr>
              <w:t xml:space="preserve">(511 izglītojamie 20./21. m.g. iesnieguši pieteikumus mācīties LVT),  </w:t>
            </w:r>
          </w:p>
          <w:p w14:paraId="3248F0C7" w14:textId="1C0CFE17" w:rsidR="00AF1220" w:rsidRPr="00F35757" w:rsidRDefault="00AF1220" w:rsidP="00AF1220">
            <w:pPr>
              <w:spacing w:after="0" w:line="240" w:lineRule="auto"/>
              <w:rPr>
                <w:rFonts w:eastAsia="Times New Roman" w:cstheme="minorHAnsi"/>
                <w:lang w:val="lv-LV"/>
              </w:rPr>
            </w:pPr>
          </w:p>
          <w:p w14:paraId="31B8B80A" w14:textId="1DF469EC" w:rsidR="00F80E34" w:rsidRDefault="00F80E34" w:rsidP="00AF1220">
            <w:pPr>
              <w:spacing w:after="0" w:line="240" w:lineRule="auto"/>
              <w:rPr>
                <w:color w:val="000000"/>
              </w:rPr>
            </w:pPr>
            <w:r w:rsidRPr="00F80E34">
              <w:rPr>
                <w:color w:val="000000"/>
              </w:rPr>
              <w:t>82% absolventu veiksmīgi atrod darbu un strādā apgūtajā specialitātē</w:t>
            </w:r>
          </w:p>
          <w:p w14:paraId="59BB5EBE" w14:textId="2D733CBE" w:rsidR="00E53B32" w:rsidRPr="00F35757" w:rsidRDefault="00E53B32" w:rsidP="00E53B32">
            <w:pPr>
              <w:spacing w:after="0" w:line="240" w:lineRule="auto"/>
              <w:rPr>
                <w:rFonts w:eastAsia="Times New Roman" w:cstheme="minorHAnsi"/>
                <w:lang w:val="lv-LV"/>
              </w:rPr>
            </w:pPr>
          </w:p>
          <w:p w14:paraId="042E8FA5" w14:textId="77777777" w:rsidR="00E53B32" w:rsidRPr="00F35757" w:rsidRDefault="00E53B32" w:rsidP="00E53B32">
            <w:pPr>
              <w:spacing w:after="0" w:line="240" w:lineRule="auto"/>
              <w:rPr>
                <w:rFonts w:eastAsia="Times New Roman" w:cstheme="minorHAnsi"/>
                <w:lang w:val="lv-LV"/>
              </w:rPr>
            </w:pPr>
            <w:r w:rsidRPr="00F35757">
              <w:rPr>
                <w:rFonts w:eastAsia="Times New Roman" w:cstheme="minorHAnsi"/>
                <w:lang w:val="lv-LV"/>
              </w:rPr>
              <w:t>Par 10  % pieaug absolventu skaits, kuri strādā savā specialitātē</w:t>
            </w:r>
          </w:p>
          <w:p w14:paraId="094960A5" w14:textId="77777777" w:rsidR="00E53B32" w:rsidRPr="00F35757" w:rsidRDefault="00E53B32" w:rsidP="00E53B32">
            <w:pPr>
              <w:shd w:val="clear" w:color="auto" w:fill="FFFFFF"/>
              <w:spacing w:after="0" w:line="240" w:lineRule="auto"/>
              <w:textAlignment w:val="baseline"/>
              <w:rPr>
                <w:rFonts w:ascii="Calibri" w:eastAsia="Times New Roman" w:hAnsi="Calibri" w:cs="Times New Roman"/>
                <w:color w:val="000000"/>
                <w:sz w:val="24"/>
                <w:szCs w:val="24"/>
                <w:lang w:val="lv-LV" w:eastAsia="lv-LV"/>
              </w:rPr>
            </w:pPr>
            <w:r w:rsidRPr="00F35757">
              <w:rPr>
                <w:rFonts w:eastAsia="Times New Roman" w:cstheme="minorHAnsi"/>
                <w:lang w:val="lv-LV"/>
              </w:rPr>
              <w:t>(</w:t>
            </w:r>
            <w:r w:rsidRPr="003A6FB1">
              <w:rPr>
                <w:rFonts w:ascii="Times New Roman" w:eastAsia="Times New Roman" w:hAnsi="Times New Roman" w:cs="Times New Roman"/>
                <w:bdr w:val="none" w:sz="0" w:space="0" w:color="auto" w:frame="1"/>
                <w:lang w:val="lv-LV" w:eastAsia="lv-LV"/>
              </w:rPr>
              <w:t xml:space="preserve">20./21.mācību gada absolventi 45% strādā </w:t>
            </w:r>
            <w:r w:rsidRPr="003A6FB1">
              <w:rPr>
                <w:rFonts w:ascii="Times New Roman" w:eastAsia="Times New Roman" w:hAnsi="Times New Roman" w:cs="Times New Roman"/>
                <w:color w:val="000000"/>
                <w:bdr w:val="none" w:sz="0" w:space="0" w:color="auto" w:frame="1"/>
                <w:lang w:val="lv-LV" w:eastAsia="lv-LV"/>
              </w:rPr>
              <w:t>savā specialitātē, 29% turpina izglītību savā nozarē)</w:t>
            </w:r>
          </w:p>
          <w:p w14:paraId="5F0D5A27" w14:textId="77777777" w:rsidR="00E53B32" w:rsidRPr="00F35757" w:rsidRDefault="00E53B32" w:rsidP="00E53B32">
            <w:pPr>
              <w:spacing w:after="0" w:line="240" w:lineRule="auto"/>
              <w:rPr>
                <w:rFonts w:eastAsia="Times New Roman" w:cstheme="minorHAnsi"/>
                <w:lang w:val="lv-LV"/>
              </w:rPr>
            </w:pPr>
          </w:p>
          <w:p w14:paraId="1E487D8F" w14:textId="77777777" w:rsidR="00E53B32" w:rsidRPr="00F35757" w:rsidRDefault="00E53B32" w:rsidP="00E53B32">
            <w:pPr>
              <w:spacing w:after="0" w:line="240" w:lineRule="auto"/>
              <w:rPr>
                <w:rFonts w:eastAsia="Times New Roman" w:cstheme="minorHAnsi"/>
                <w:lang w:val="lv-LV"/>
              </w:rPr>
            </w:pPr>
            <w:r w:rsidRPr="00F35757">
              <w:rPr>
                <w:rFonts w:eastAsia="Times New Roman" w:cstheme="minorHAnsi"/>
                <w:lang w:val="lv-LV"/>
              </w:rPr>
              <w:t>Par 10 % pieaug izglītojamo skaits no citām teritorijām un ārvalstīm</w:t>
            </w:r>
          </w:p>
          <w:p w14:paraId="19C9992A" w14:textId="64668BBD" w:rsidR="00E53B32" w:rsidRPr="00F35757" w:rsidRDefault="00E53B32" w:rsidP="00E53B32">
            <w:pPr>
              <w:spacing w:after="0" w:line="240" w:lineRule="auto"/>
              <w:rPr>
                <w:rFonts w:eastAsia="Times New Roman" w:cstheme="minorHAnsi"/>
                <w:lang w:val="lv-LV"/>
              </w:rPr>
            </w:pPr>
            <w:r w:rsidRPr="00F35757">
              <w:rPr>
                <w:rFonts w:eastAsia="Times New Roman" w:cstheme="minorHAnsi"/>
                <w:lang w:val="lv-LV"/>
              </w:rPr>
              <w:t xml:space="preserve">(20./21. m.g.  LVT mācījās </w:t>
            </w:r>
            <w:r w:rsidRPr="00F35757">
              <w:rPr>
                <w:rFonts w:ascii="Times New Roman" w:eastAsia="Times New Roman" w:hAnsi="Times New Roman" w:cs="Times New Roman"/>
                <w:bdr w:val="none" w:sz="0" w:space="0" w:color="auto" w:frame="1"/>
                <w:shd w:val="clear" w:color="auto" w:fill="FFFFFF"/>
                <w:lang w:val="lv-LV" w:eastAsia="lv-LV"/>
              </w:rPr>
              <w:t xml:space="preserve">45% </w:t>
            </w:r>
            <w:r w:rsidRPr="00F35757">
              <w:rPr>
                <w:rFonts w:eastAsia="Times New Roman" w:cstheme="minorHAnsi"/>
                <w:lang w:val="lv-LV"/>
              </w:rPr>
              <w:t>no citām pašvaldībām</w:t>
            </w:r>
            <w:r w:rsidRPr="003A6FB1">
              <w:rPr>
                <w:rFonts w:eastAsia="Times New Roman" w:cstheme="minorHAnsi"/>
                <w:lang w:val="lv-LV"/>
              </w:rPr>
              <w:t>,</w:t>
            </w:r>
            <w:r w:rsidRPr="003A6FB1">
              <w:rPr>
                <w:rFonts w:ascii="Times New Roman" w:eastAsia="Times New Roman" w:hAnsi="Times New Roman" w:cs="Times New Roman"/>
                <w:bdr w:val="none" w:sz="0" w:space="0" w:color="auto" w:frame="1"/>
                <w:lang w:val="lv-LV" w:eastAsia="lv-LV"/>
              </w:rPr>
              <w:t xml:space="preserve"> 0,25% no ārvalstīm</w:t>
            </w:r>
            <w:r w:rsidRPr="003A6FB1">
              <w:rPr>
                <w:rFonts w:eastAsia="Times New Roman" w:cstheme="minorHAnsi"/>
                <w:lang w:val="lv-LV"/>
              </w:rPr>
              <w:t xml:space="preserve"> )</w:t>
            </w:r>
          </w:p>
          <w:p w14:paraId="660594C8" w14:textId="77777777" w:rsidR="00E53B32" w:rsidRPr="00F35757" w:rsidRDefault="00E53B32" w:rsidP="00E53B32">
            <w:pPr>
              <w:spacing w:after="0" w:line="240" w:lineRule="auto"/>
              <w:rPr>
                <w:rFonts w:eastAsia="Times New Roman" w:cstheme="minorHAnsi"/>
                <w:lang w:val="lv-LV"/>
              </w:rPr>
            </w:pPr>
            <w:r w:rsidRPr="00F35757">
              <w:rPr>
                <w:rFonts w:eastAsia="Times New Roman" w:cstheme="minorHAnsi"/>
                <w:lang w:val="lv-LV"/>
              </w:rPr>
              <w:t>Pieaug DVB iesaistīto izglītojamo skaits par 5%</w:t>
            </w:r>
          </w:p>
          <w:p w14:paraId="7F29A328" w14:textId="77777777" w:rsidR="00E53B32" w:rsidRPr="00F35757" w:rsidRDefault="00E53B32" w:rsidP="00E53B32">
            <w:pPr>
              <w:spacing w:after="0" w:line="240" w:lineRule="auto"/>
              <w:rPr>
                <w:rFonts w:eastAsia="Times New Roman" w:cstheme="minorHAnsi"/>
                <w:lang w:val="lv-LV"/>
              </w:rPr>
            </w:pPr>
            <w:r w:rsidRPr="00F35757">
              <w:rPr>
                <w:rFonts w:eastAsia="Times New Roman" w:cstheme="minorHAnsi"/>
                <w:lang w:val="lv-LV"/>
              </w:rPr>
              <w:t>(20./21. m.g. DVB mācību procesu īstenoja 61izglītojamie)</w:t>
            </w:r>
          </w:p>
          <w:p w14:paraId="7B6521F3" w14:textId="77777777" w:rsidR="00E53B32" w:rsidRPr="00F35757" w:rsidRDefault="00E53B32" w:rsidP="00E53B32">
            <w:pPr>
              <w:spacing w:after="0" w:line="240" w:lineRule="auto"/>
              <w:rPr>
                <w:rFonts w:eastAsia="Times New Roman" w:cstheme="minorHAnsi"/>
                <w:lang w:val="lv-LV"/>
              </w:rPr>
            </w:pPr>
          </w:p>
          <w:p w14:paraId="71D4612F" w14:textId="77777777" w:rsidR="00E53B32" w:rsidRPr="00F35757" w:rsidRDefault="00E53B32" w:rsidP="00E53B32">
            <w:pPr>
              <w:spacing w:after="0" w:line="240" w:lineRule="auto"/>
              <w:rPr>
                <w:rFonts w:eastAsia="Times New Roman" w:cstheme="minorHAnsi"/>
                <w:lang w:val="lv-LV"/>
              </w:rPr>
            </w:pPr>
            <w:r w:rsidRPr="00F35757">
              <w:rPr>
                <w:rFonts w:eastAsia="Times New Roman" w:cstheme="minorHAnsi"/>
                <w:lang w:val="lv-LV"/>
              </w:rPr>
              <w:t xml:space="preserve">Izglītojamo skaits pieaugušo izglītības programmās palielinājies par 40% </w:t>
            </w:r>
          </w:p>
          <w:p w14:paraId="791196BE" w14:textId="7BA1364A" w:rsidR="00E53B32" w:rsidRPr="00F35757" w:rsidRDefault="00E53B32" w:rsidP="00E53B32">
            <w:pPr>
              <w:spacing w:after="0" w:line="240" w:lineRule="auto"/>
              <w:rPr>
                <w:rFonts w:ascii="Times New Roman" w:eastAsia="Times New Roman" w:hAnsi="Times New Roman" w:cs="Times New Roman"/>
                <w:sz w:val="24"/>
                <w:szCs w:val="24"/>
                <w:lang w:val="lv-LV"/>
              </w:rPr>
            </w:pPr>
            <w:r w:rsidRPr="00F35757">
              <w:rPr>
                <w:rFonts w:eastAsia="Times New Roman" w:cstheme="minorHAnsi"/>
                <w:lang w:val="lv-LV"/>
              </w:rPr>
              <w:t>(20./21. m.g. mācījās 79 izglītojamie)</w:t>
            </w:r>
          </w:p>
        </w:tc>
      </w:tr>
      <w:tr w:rsidR="00E53B32" w:rsidRPr="006773D2" w14:paraId="012A4E56" w14:textId="77777777" w:rsidTr="00764B87">
        <w:trPr>
          <w:trHeight w:val="187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68693C9" w14:textId="77777777" w:rsidR="00E53B32" w:rsidRPr="004C3D96" w:rsidRDefault="00E53B32" w:rsidP="00E53B32">
            <w:pPr>
              <w:spacing w:after="0" w:line="240" w:lineRule="auto"/>
              <w:rPr>
                <w:rFonts w:eastAsia="Times New Roman" w:cstheme="minorHAnsi"/>
                <w:sz w:val="24"/>
                <w:szCs w:val="24"/>
                <w:lang w:val="lv-LV"/>
              </w:rPr>
            </w:pPr>
            <w:r w:rsidRPr="004C3D96">
              <w:rPr>
                <w:rFonts w:eastAsia="Times New Roman" w:cstheme="minorHAnsi"/>
                <w:color w:val="000000"/>
                <w:lang w:val="lv-LV"/>
              </w:rPr>
              <w:t>9.Darba tirgus, ekonomikas attīstība</w:t>
            </w:r>
          </w:p>
          <w:p w14:paraId="43E054FE" w14:textId="77777777" w:rsidR="00E53B32" w:rsidRPr="006773D2" w:rsidRDefault="00E53B32" w:rsidP="00E53B32">
            <w:pPr>
              <w:spacing w:after="0" w:line="240" w:lineRule="auto"/>
              <w:rPr>
                <w:rFonts w:ascii="Times New Roman" w:eastAsia="Times New Roman" w:hAnsi="Times New Roman" w:cs="Times New Roman"/>
                <w:sz w:val="24"/>
                <w:szCs w:val="24"/>
                <w:lang w:val="lv-LV"/>
              </w:rPr>
            </w:pPr>
            <w:r w:rsidRPr="004C3D96">
              <w:rPr>
                <w:rFonts w:eastAsia="Times New Roman" w:cstheme="minorHAnsi"/>
                <w:b/>
                <w:bCs/>
                <w:color w:val="000000"/>
                <w:lang w:val="lv-LV"/>
              </w:rPr>
              <w:t>uzdevumi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8952B28" w14:textId="77777777" w:rsidR="00E53B32" w:rsidRPr="001A5E78" w:rsidRDefault="00E53B32" w:rsidP="00E53B32">
            <w:pPr>
              <w:spacing w:after="0" w:line="240" w:lineRule="auto"/>
              <w:rPr>
                <w:rFonts w:eastAsia="Times New Roman" w:cstheme="minorHAnsi"/>
                <w:lang w:val="lv-LV"/>
              </w:rPr>
            </w:pPr>
            <w:r w:rsidRPr="001A5E78">
              <w:rPr>
                <w:rFonts w:eastAsia="Times New Roman" w:cstheme="minorHAnsi"/>
                <w:lang w:val="lv-LV"/>
              </w:rPr>
              <w:t>1.Sekot līdzi darba tirgus un reģiona attīstības tendencēm.</w:t>
            </w:r>
          </w:p>
          <w:p w14:paraId="1DA56FA8" w14:textId="77777777" w:rsidR="00E53B32" w:rsidRPr="001A5E78" w:rsidRDefault="00E53B32" w:rsidP="00E53B32">
            <w:pPr>
              <w:spacing w:after="0" w:line="240" w:lineRule="auto"/>
              <w:rPr>
                <w:rFonts w:eastAsia="Times New Roman" w:cstheme="minorHAnsi"/>
                <w:lang w:val="lv-LV"/>
              </w:rPr>
            </w:pPr>
            <w:r w:rsidRPr="001A5E78">
              <w:rPr>
                <w:rFonts w:eastAsia="Times New Roman" w:cstheme="minorHAnsi"/>
                <w:lang w:val="lv-LV"/>
              </w:rPr>
              <w:t>2.Sadarboties ar Nozaru ekspertu padomēm un darba devējiem, plānojot izglītības programmu attīstību un veidojot uzņemšanas plānu.</w:t>
            </w:r>
          </w:p>
          <w:p w14:paraId="10297F59" w14:textId="6EB93680" w:rsidR="00E53B32" w:rsidRPr="001A5E78" w:rsidRDefault="00E53B32" w:rsidP="00E53B32">
            <w:pPr>
              <w:spacing w:after="0" w:line="240" w:lineRule="auto"/>
              <w:rPr>
                <w:rFonts w:ascii="Times New Roman" w:eastAsia="Times New Roman" w:hAnsi="Times New Roman" w:cs="Times New Roman"/>
                <w:sz w:val="24"/>
                <w:szCs w:val="24"/>
                <w:lang w:val="lv-LV"/>
              </w:rPr>
            </w:pPr>
            <w:r w:rsidRPr="001A5E78">
              <w:rPr>
                <w:rFonts w:eastAsia="Times New Roman" w:cstheme="minorHAnsi"/>
                <w:lang w:val="lv-LV"/>
              </w:rPr>
              <w:t>3.Sadarboties ar darba devējiem DVB un prakšu norošināšanas jautājumos un sekot līdzi absolventu nodarbinātībai un tālākizglītībai.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26CCEB9" w14:textId="77777777" w:rsidR="00E53B32" w:rsidRPr="002E69B3" w:rsidRDefault="00E53B32" w:rsidP="00E53B32">
            <w:pPr>
              <w:spacing w:after="0" w:line="240" w:lineRule="auto"/>
              <w:rPr>
                <w:rFonts w:eastAsia="Times New Roman" w:cstheme="minorHAnsi"/>
                <w:lang w:val="lv-LV"/>
              </w:rPr>
            </w:pPr>
            <w:r w:rsidRPr="002E69B3">
              <w:rPr>
                <w:rFonts w:eastAsia="Times New Roman" w:cstheme="minorHAnsi"/>
                <w:lang w:val="lv-LV"/>
              </w:rPr>
              <w:t>1.Ieviest inovācijas infrastruktūrā un izglītības pakalpojumus atbilstoši esošajai situācijai sabiedrībā un darba tirgū.</w:t>
            </w:r>
          </w:p>
          <w:p w14:paraId="23074277" w14:textId="2E70F3A3" w:rsidR="00E53B32" w:rsidRPr="002E69B3" w:rsidRDefault="00E53B32" w:rsidP="00E53B32">
            <w:pPr>
              <w:spacing w:after="0" w:line="240" w:lineRule="auto"/>
              <w:rPr>
                <w:rFonts w:ascii="Times New Roman" w:eastAsia="Times New Roman" w:hAnsi="Times New Roman" w:cs="Times New Roman"/>
                <w:sz w:val="24"/>
                <w:szCs w:val="24"/>
                <w:lang w:val="lv-LV"/>
              </w:rPr>
            </w:pPr>
            <w:r w:rsidRPr="002E69B3">
              <w:rPr>
                <w:rFonts w:eastAsia="Times New Roman" w:cstheme="minorHAnsi"/>
                <w:lang w:val="lv-LV"/>
              </w:rPr>
              <w:t>2.</w:t>
            </w:r>
            <w:r w:rsidR="00AF1220" w:rsidRPr="002E69B3">
              <w:rPr>
                <w:rFonts w:eastAsia="Times New Roman" w:cstheme="minorHAnsi"/>
                <w:lang w:val="lv-LV"/>
              </w:rPr>
              <w:t>Popularizēt izglītības programmas arī ārvalstīs ar mērķi piesaistīt izglītojamos, kuri iepriekšējo izglītību ieguvuši ārvalstīs.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02114FE" w14:textId="1EFE73DF" w:rsidR="00E53B32" w:rsidRPr="001A5E78" w:rsidRDefault="00E53B32" w:rsidP="00E53B32">
            <w:pPr>
              <w:spacing w:after="0" w:line="240" w:lineRule="auto"/>
              <w:rPr>
                <w:rFonts w:eastAsia="Times New Roman" w:cstheme="minorHAnsi"/>
                <w:lang w:val="lv-LV"/>
              </w:rPr>
            </w:pPr>
            <w:r w:rsidRPr="001A5E78">
              <w:rPr>
                <w:rFonts w:eastAsia="Times New Roman" w:cstheme="minorHAnsi"/>
                <w:lang w:val="lv-LV"/>
              </w:rPr>
              <w:t xml:space="preserve">1.Sekot līdzi EM prognozēm, plānojot </w:t>
            </w:r>
            <w:r w:rsidRPr="002E69B3">
              <w:rPr>
                <w:rFonts w:eastAsia="Times New Roman" w:cstheme="minorHAnsi"/>
                <w:lang w:val="lv-LV"/>
              </w:rPr>
              <w:t>pieaugušo izglītības</w:t>
            </w:r>
            <w:r>
              <w:rPr>
                <w:rFonts w:eastAsia="Times New Roman" w:cstheme="minorHAnsi"/>
                <w:lang w:val="lv-LV"/>
              </w:rPr>
              <w:t xml:space="preserve"> </w:t>
            </w:r>
            <w:r w:rsidRPr="001A5E78">
              <w:rPr>
                <w:rFonts w:eastAsia="Times New Roman" w:cstheme="minorHAnsi"/>
                <w:lang w:val="lv-LV"/>
              </w:rPr>
              <w:t>programmu piedāvājumu,sniedzot iespēju arī mazkvalificētajam darbaspēkam veiksmīgi konkurēt darba tirgū.</w:t>
            </w:r>
          </w:p>
          <w:p w14:paraId="502F245F" w14:textId="77777777" w:rsidR="00E53B32" w:rsidRPr="001A5E78" w:rsidRDefault="00E53B32" w:rsidP="00E53B32">
            <w:pPr>
              <w:spacing w:after="0" w:line="240" w:lineRule="auto"/>
              <w:rPr>
                <w:rFonts w:eastAsia="Times New Roman" w:cstheme="minorHAnsi"/>
                <w:lang w:val="lv-LV"/>
              </w:rPr>
            </w:pPr>
            <w:r w:rsidRPr="001A5E78">
              <w:rPr>
                <w:rFonts w:eastAsia="Times New Roman" w:cstheme="minorHAnsi"/>
                <w:lang w:val="lv-LV"/>
              </w:rPr>
              <w:t>2.Sadarboties ar darba devējiem, piedāvājot pārkvalifikāciju atbilstoši reģiona darba tirgus pieprasījumam.</w:t>
            </w:r>
          </w:p>
          <w:p w14:paraId="688D8D7E" w14:textId="3B933105" w:rsidR="00E53B32" w:rsidRPr="001A5E78" w:rsidRDefault="00E53B32" w:rsidP="00E53B32">
            <w:pPr>
              <w:spacing w:after="0" w:line="240" w:lineRule="auto"/>
              <w:rPr>
                <w:rFonts w:ascii="Times New Roman" w:eastAsia="Times New Roman" w:hAnsi="Times New Roman" w:cs="Times New Roman"/>
                <w:sz w:val="24"/>
                <w:szCs w:val="24"/>
                <w:lang w:val="lv-LV"/>
              </w:rPr>
            </w:pPr>
            <w:r w:rsidRPr="001A5E78">
              <w:rPr>
                <w:rFonts w:eastAsia="Times New Roman" w:cstheme="minorHAnsi"/>
                <w:lang w:val="lv-LV"/>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8CC64DC" w14:textId="77777777" w:rsidR="00E53B32" w:rsidRPr="00F35757" w:rsidRDefault="00E53B32" w:rsidP="00E53B32">
            <w:pPr>
              <w:spacing w:after="0" w:line="240" w:lineRule="auto"/>
              <w:rPr>
                <w:rFonts w:eastAsia="Times New Roman" w:cstheme="minorHAnsi"/>
                <w:lang w:val="lv-LV"/>
              </w:rPr>
            </w:pPr>
            <w:r w:rsidRPr="00F35757">
              <w:rPr>
                <w:rFonts w:eastAsia="Times New Roman" w:cstheme="minorHAnsi"/>
                <w:lang w:val="lv-LV"/>
              </w:rPr>
              <w:t>1.Sadarboties ar reģiona pašpārvaldi, apzinot reģiona vajadzības un plānojot izglītības programmu piedāvājumu.</w:t>
            </w:r>
          </w:p>
          <w:p w14:paraId="197A18CE" w14:textId="74460FCE" w:rsidR="00E53B32" w:rsidRPr="00F35757" w:rsidRDefault="00E53B32" w:rsidP="00E53B32">
            <w:pPr>
              <w:spacing w:after="0" w:line="240" w:lineRule="auto"/>
              <w:rPr>
                <w:rFonts w:ascii="Times New Roman" w:eastAsia="Times New Roman" w:hAnsi="Times New Roman" w:cs="Times New Roman"/>
                <w:sz w:val="24"/>
                <w:szCs w:val="24"/>
                <w:lang w:val="lv-LV"/>
              </w:rPr>
            </w:pPr>
            <w:r w:rsidRPr="00F35757">
              <w:rPr>
                <w:rFonts w:eastAsia="Times New Roman" w:cstheme="minorHAnsi"/>
                <w:lang w:val="lv-LV"/>
              </w:rPr>
              <w:t>2.Sadarboties ar darba devējiem, palielinot jauniešu iespējas pēc izglītības ieguves atrast darbu specialitātē.</w:t>
            </w:r>
          </w:p>
        </w:tc>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C165E3D" w14:textId="77777777" w:rsidR="00E53B32" w:rsidRPr="00F35757" w:rsidRDefault="00E53B32" w:rsidP="00E53B32">
            <w:pPr>
              <w:spacing w:after="0" w:line="240" w:lineRule="auto"/>
              <w:rPr>
                <w:rFonts w:ascii="Times New Roman" w:eastAsia="Times New Roman" w:hAnsi="Times New Roman" w:cs="Times New Roman"/>
                <w:sz w:val="24"/>
                <w:szCs w:val="24"/>
                <w:lang w:val="lv-LV"/>
              </w:rPr>
            </w:pPr>
          </w:p>
        </w:tc>
      </w:tr>
    </w:tbl>
    <w:p w14:paraId="00A5B0F3" w14:textId="77777777" w:rsidR="00EA091F" w:rsidRPr="00EA091F" w:rsidRDefault="00EA091F" w:rsidP="00D01CBB">
      <w:pPr>
        <w:spacing w:after="0" w:line="240" w:lineRule="auto"/>
        <w:rPr>
          <w:lang w:val="lv-LV"/>
        </w:rPr>
      </w:pPr>
    </w:p>
    <w:p w14:paraId="6B2878DA" w14:textId="77777777" w:rsidR="00EA091F" w:rsidRDefault="00EA091F" w:rsidP="00D01CBB">
      <w:pPr>
        <w:spacing w:after="0" w:line="240" w:lineRule="auto"/>
        <w:rPr>
          <w:rFonts w:asciiTheme="majorHAnsi" w:eastAsia="Times New Roman" w:hAnsiTheme="majorHAnsi" w:cstheme="majorBidi"/>
          <w:b/>
          <w:bCs/>
          <w:color w:val="2F5496" w:themeColor="accent1" w:themeShade="BF"/>
          <w:sz w:val="32"/>
          <w:szCs w:val="32"/>
          <w:lang w:val="lv-LV"/>
        </w:rPr>
      </w:pPr>
      <w:r>
        <w:rPr>
          <w:rFonts w:eastAsia="Times New Roman"/>
          <w:b/>
          <w:bCs/>
          <w:lang w:val="lv-LV"/>
        </w:rPr>
        <w:br w:type="page"/>
      </w:r>
    </w:p>
    <w:p w14:paraId="0E48E7FA" w14:textId="6F820C8D" w:rsidR="006773D2" w:rsidRPr="006773D2" w:rsidRDefault="006773D2" w:rsidP="00D01CBB">
      <w:pPr>
        <w:pStyle w:val="Heading1"/>
        <w:spacing w:before="0" w:line="240" w:lineRule="auto"/>
        <w:rPr>
          <w:rFonts w:ascii="Times New Roman" w:eastAsia="Times New Roman" w:hAnsi="Times New Roman" w:cs="Times New Roman"/>
          <w:b/>
          <w:bCs/>
          <w:sz w:val="48"/>
          <w:szCs w:val="48"/>
          <w:lang w:val="lv-LV"/>
        </w:rPr>
      </w:pPr>
      <w:bookmarkStart w:id="7" w:name="_Toc91062052"/>
      <w:r w:rsidRPr="006773D2">
        <w:rPr>
          <w:rFonts w:eastAsia="Times New Roman"/>
          <w:b/>
          <w:bCs/>
          <w:lang w:val="lv-LV"/>
        </w:rPr>
        <w:t>2. Esošās situācijas raksturojums</w:t>
      </w:r>
      <w:bookmarkEnd w:id="7"/>
    </w:p>
    <w:p w14:paraId="6069D8D6" w14:textId="2AD2DDE4" w:rsidR="00D1276F" w:rsidRDefault="006773D2" w:rsidP="002A233F">
      <w:pPr>
        <w:pStyle w:val="Heading2"/>
        <w:spacing w:before="0" w:line="240" w:lineRule="auto"/>
        <w:rPr>
          <w:rFonts w:ascii="Times New Roman" w:eastAsia="Lucida Sans" w:hAnsi="Times New Roman" w:cs="Times New Roman"/>
          <w:b/>
          <w:sz w:val="18"/>
          <w:szCs w:val="18"/>
          <w:lang w:val="lv-LV"/>
        </w:rPr>
      </w:pPr>
      <w:bookmarkStart w:id="8" w:name="_Toc91062053"/>
      <w:r w:rsidRPr="006773D2">
        <w:rPr>
          <w:b/>
          <w:bCs/>
          <w:lang w:val="lv-LV"/>
        </w:rPr>
        <w:t>2.1. PII profesionālās izglītības programmu raksturojums</w:t>
      </w:r>
      <w:r>
        <w:rPr>
          <w:rFonts w:ascii="Times New Roman" w:eastAsia="Lucida Sans" w:hAnsi="Times New Roman" w:cs="Times New Roman"/>
          <w:b/>
          <w:sz w:val="18"/>
          <w:szCs w:val="18"/>
          <w:lang w:val="lv-LV"/>
        </w:rPr>
        <w:t xml:space="preserve"> </w:t>
      </w:r>
      <w:r w:rsidRPr="000502F1">
        <w:rPr>
          <w:rFonts w:ascii="Times New Roman" w:eastAsia="Lucida Sans" w:hAnsi="Times New Roman" w:cs="Times New Roman"/>
          <w:b/>
          <w:sz w:val="18"/>
          <w:szCs w:val="18"/>
          <w:vertAlign w:val="superscript"/>
          <w:lang w:val="lv-LV"/>
        </w:rPr>
        <w:footnoteReference w:id="1"/>
      </w:r>
      <w:bookmarkEnd w:id="8"/>
    </w:p>
    <w:p w14:paraId="76973370" w14:textId="77777777" w:rsidR="002A233F" w:rsidRPr="002A233F" w:rsidRDefault="002A233F" w:rsidP="002A233F">
      <w:pPr>
        <w:spacing w:after="0"/>
        <w:rPr>
          <w:lang w:val="lv-LV"/>
        </w:rPr>
      </w:pPr>
    </w:p>
    <w:p w14:paraId="7A3CB493" w14:textId="708CB0DC" w:rsidR="006773D2" w:rsidRPr="00D663F5" w:rsidRDefault="006773D2" w:rsidP="00D01CBB">
      <w:pPr>
        <w:pStyle w:val="NormalWeb"/>
        <w:spacing w:before="0" w:beforeAutospacing="0" w:after="0" w:afterAutospacing="0"/>
        <w:ind w:firstLine="720"/>
        <w:jc w:val="both"/>
        <w:rPr>
          <w:rFonts w:asciiTheme="minorHAnsi" w:hAnsiTheme="minorHAnsi" w:cstheme="minorHAnsi"/>
          <w:sz w:val="22"/>
          <w:szCs w:val="22"/>
          <w:lang w:val="lv-LV"/>
        </w:rPr>
      </w:pPr>
      <w:r w:rsidRPr="00D663F5">
        <w:rPr>
          <w:rFonts w:asciiTheme="minorHAnsi" w:hAnsiTheme="minorHAnsi" w:cstheme="minorHAnsi"/>
          <w:sz w:val="22"/>
          <w:szCs w:val="22"/>
          <w:lang w:val="lv-LV"/>
        </w:rPr>
        <w:t>Izglītības programmu īstenošana PIKC LVT notiek, pamatojoties uz Izglītības likumu, Vispārējās vidējās izglītības likumu, Profesionālās izglītības likumu, MK Noteikumiem par valsts vispārējās vidējās izglītības standartu un vispārējās vidējās izglītības programmu paraugiem, MK Noteikumiem par valsts profesionālās vidējās izglītības standartu un valsts arodizglītības standartu, kā arī darba tirgus izpētes datiem, ņemot vērā Liepājas pilsētas un Kurzemes reģiona attīstības virzienus, Latvijas nozaru asociāciju  un NEP izteiktos viedokļus. </w:t>
      </w:r>
    </w:p>
    <w:p w14:paraId="05E855F4" w14:textId="77DC7ACE" w:rsidR="006773D2" w:rsidRPr="00D663F5" w:rsidRDefault="006773D2" w:rsidP="00D01CBB">
      <w:pPr>
        <w:pStyle w:val="NormalWeb"/>
        <w:spacing w:before="0" w:beforeAutospacing="0" w:after="0" w:afterAutospacing="0"/>
        <w:ind w:firstLine="720"/>
        <w:jc w:val="both"/>
        <w:rPr>
          <w:rFonts w:asciiTheme="minorHAnsi" w:hAnsiTheme="minorHAnsi" w:cstheme="minorHAnsi"/>
          <w:sz w:val="22"/>
          <w:szCs w:val="22"/>
          <w:lang w:val="lv-LV"/>
        </w:rPr>
      </w:pPr>
      <w:r w:rsidRPr="00D663F5">
        <w:rPr>
          <w:rFonts w:asciiTheme="minorHAnsi" w:hAnsiTheme="minorHAnsi" w:cstheme="minorHAnsi"/>
          <w:sz w:val="22"/>
          <w:szCs w:val="22"/>
          <w:lang w:val="lv-LV"/>
        </w:rPr>
        <w:t xml:space="preserve">Valsts noteiktās </w:t>
      </w:r>
      <w:r w:rsidRPr="00D663F5">
        <w:rPr>
          <w:rFonts w:asciiTheme="minorHAnsi" w:hAnsiTheme="minorHAnsi" w:cstheme="minorHAnsi"/>
          <w:sz w:val="22"/>
          <w:szCs w:val="22"/>
          <w:u w:val="single"/>
          <w:lang w:val="lv-LV"/>
        </w:rPr>
        <w:t>prioritārās izglītības programmas,</w:t>
      </w:r>
      <w:r w:rsidRPr="00D663F5">
        <w:rPr>
          <w:rFonts w:asciiTheme="minorHAnsi" w:hAnsiTheme="minorHAnsi" w:cstheme="minorHAnsi"/>
          <w:sz w:val="22"/>
          <w:szCs w:val="22"/>
          <w:lang w:val="lv-LV"/>
        </w:rPr>
        <w:t xml:space="preserve"> kuras PIKC LVT īsteno, ir metālapstrāde, automehānika, enerģētika, mehatronika, informāciju tehnoloģijas, kokapstrāde un būvniecība, kā arī tekstilrūpniecība, viesmīlība un ēdināšanas pakalpojumi. PIKC </w:t>
      </w:r>
      <w:r w:rsidR="00CE0366" w:rsidRPr="00D663F5">
        <w:rPr>
          <w:rFonts w:asciiTheme="minorHAnsi" w:hAnsiTheme="minorHAnsi" w:cstheme="minorHAnsi"/>
          <w:sz w:val="22"/>
          <w:szCs w:val="22"/>
          <w:lang w:val="lv-LV"/>
        </w:rPr>
        <w:t xml:space="preserve"> </w:t>
      </w:r>
      <w:r w:rsidRPr="00D663F5">
        <w:rPr>
          <w:rFonts w:asciiTheme="minorHAnsi" w:hAnsiTheme="minorHAnsi" w:cstheme="minorHAnsi"/>
          <w:sz w:val="22"/>
          <w:szCs w:val="22"/>
          <w:lang w:val="lv-LV"/>
        </w:rPr>
        <w:t>LVT sniedz iespēju apgūt izglītības programmas Kurzemes reģionā pieprasītās nozarēs, piemēram, transporta un loģistikas speciālistiem. Pieprasītas ir PIKC LVT izglītības programmas komercdarbības nozarē, autotransporta nozarē.</w:t>
      </w:r>
    </w:p>
    <w:p w14:paraId="3D363082" w14:textId="699DAA26" w:rsidR="006773D2" w:rsidRPr="00D663F5" w:rsidRDefault="006773D2" w:rsidP="00D01CBB">
      <w:pPr>
        <w:pStyle w:val="NormalWeb"/>
        <w:spacing w:before="0" w:beforeAutospacing="0" w:after="0" w:afterAutospacing="0"/>
        <w:ind w:firstLine="720"/>
        <w:jc w:val="both"/>
        <w:rPr>
          <w:rFonts w:asciiTheme="minorHAnsi" w:hAnsiTheme="minorHAnsi" w:cstheme="minorHAnsi"/>
          <w:sz w:val="22"/>
          <w:szCs w:val="22"/>
          <w:lang w:val="lv-LV"/>
        </w:rPr>
      </w:pPr>
      <w:r w:rsidRPr="00D663F5">
        <w:rPr>
          <w:rFonts w:asciiTheme="minorHAnsi" w:hAnsiTheme="minorHAnsi" w:cstheme="minorHAnsi"/>
          <w:sz w:val="22"/>
          <w:szCs w:val="22"/>
          <w:shd w:val="clear" w:color="auto" w:fill="FFFFFF"/>
          <w:lang w:val="lv-LV"/>
        </w:rPr>
        <w:t xml:space="preserve">Mācību procesa organizācija PIKC </w:t>
      </w:r>
      <w:r w:rsidR="00CE0366" w:rsidRPr="00D663F5">
        <w:rPr>
          <w:rFonts w:asciiTheme="minorHAnsi" w:hAnsiTheme="minorHAnsi" w:cstheme="minorHAnsi"/>
          <w:sz w:val="22"/>
          <w:szCs w:val="22"/>
          <w:shd w:val="clear" w:color="auto" w:fill="FFFFFF"/>
          <w:lang w:val="lv-LV"/>
        </w:rPr>
        <w:t xml:space="preserve"> </w:t>
      </w:r>
      <w:r w:rsidRPr="00D663F5">
        <w:rPr>
          <w:rFonts w:asciiTheme="minorHAnsi" w:hAnsiTheme="minorHAnsi" w:cstheme="minorHAnsi"/>
          <w:sz w:val="22"/>
          <w:szCs w:val="22"/>
          <w:shd w:val="clear" w:color="auto" w:fill="FFFFFF"/>
          <w:lang w:val="lv-LV"/>
        </w:rPr>
        <w:t>LVT strukturēta 2 nodaļās:</w:t>
      </w:r>
    </w:p>
    <w:p w14:paraId="62EFADE9" w14:textId="77777777" w:rsidR="006773D2" w:rsidRPr="00D663F5" w:rsidRDefault="006773D2" w:rsidP="00D01CBB">
      <w:pPr>
        <w:pStyle w:val="NormalWeb"/>
        <w:numPr>
          <w:ilvl w:val="0"/>
          <w:numId w:val="7"/>
        </w:numPr>
        <w:spacing w:before="0" w:beforeAutospacing="0" w:after="0" w:afterAutospacing="0"/>
        <w:ind w:firstLine="720"/>
        <w:jc w:val="both"/>
        <w:textAlignment w:val="baseline"/>
        <w:rPr>
          <w:rFonts w:asciiTheme="minorHAnsi" w:hAnsiTheme="minorHAnsi" w:cstheme="minorHAnsi"/>
          <w:sz w:val="22"/>
          <w:szCs w:val="22"/>
          <w:lang w:val="lv-LV"/>
        </w:rPr>
      </w:pPr>
      <w:r w:rsidRPr="00D663F5">
        <w:rPr>
          <w:rFonts w:asciiTheme="minorHAnsi" w:hAnsiTheme="minorHAnsi" w:cstheme="minorHAnsi"/>
          <w:sz w:val="22"/>
          <w:szCs w:val="22"/>
          <w:shd w:val="clear" w:color="auto" w:fill="FFFFFF"/>
          <w:lang w:val="lv-LV"/>
        </w:rPr>
        <w:t>Mācību un audzināšanas nodaļā,</w:t>
      </w:r>
    </w:p>
    <w:p w14:paraId="1FEFB6D0" w14:textId="77777777" w:rsidR="006773D2" w:rsidRPr="00D663F5" w:rsidRDefault="006773D2" w:rsidP="00D01CBB">
      <w:pPr>
        <w:pStyle w:val="NormalWeb"/>
        <w:numPr>
          <w:ilvl w:val="0"/>
          <w:numId w:val="7"/>
        </w:numPr>
        <w:spacing w:before="0" w:beforeAutospacing="0" w:after="0" w:afterAutospacing="0"/>
        <w:ind w:firstLine="720"/>
        <w:jc w:val="both"/>
        <w:textAlignment w:val="baseline"/>
        <w:rPr>
          <w:rFonts w:asciiTheme="minorHAnsi" w:hAnsiTheme="minorHAnsi" w:cstheme="minorHAnsi"/>
          <w:sz w:val="22"/>
          <w:szCs w:val="22"/>
          <w:lang w:val="lv-LV"/>
        </w:rPr>
      </w:pPr>
      <w:r w:rsidRPr="00D663F5">
        <w:rPr>
          <w:rFonts w:asciiTheme="minorHAnsi" w:hAnsiTheme="minorHAnsi" w:cstheme="minorHAnsi"/>
          <w:sz w:val="22"/>
          <w:szCs w:val="22"/>
          <w:shd w:val="clear" w:color="auto" w:fill="FFFFFF"/>
          <w:lang w:val="lv-LV"/>
        </w:rPr>
        <w:t>Mūžizglītības nodaļā.</w:t>
      </w:r>
    </w:p>
    <w:p w14:paraId="7F5B3625" w14:textId="1FA5F939" w:rsidR="00B9749D" w:rsidRPr="00D663F5" w:rsidRDefault="006773D2" w:rsidP="002A233F">
      <w:pPr>
        <w:pStyle w:val="NormalWeb"/>
        <w:spacing w:before="0" w:beforeAutospacing="0" w:after="120" w:afterAutospacing="0"/>
        <w:ind w:firstLine="720"/>
        <w:jc w:val="both"/>
        <w:rPr>
          <w:rFonts w:asciiTheme="minorHAnsi" w:hAnsiTheme="minorHAnsi" w:cstheme="minorHAnsi"/>
          <w:sz w:val="22"/>
          <w:szCs w:val="22"/>
          <w:lang w:val="lv-LV"/>
        </w:rPr>
      </w:pPr>
      <w:r w:rsidRPr="00D663F5">
        <w:rPr>
          <w:rFonts w:asciiTheme="minorHAnsi" w:hAnsiTheme="minorHAnsi" w:cstheme="minorHAnsi"/>
          <w:sz w:val="22"/>
          <w:szCs w:val="22"/>
          <w:shd w:val="clear" w:color="auto" w:fill="FFFFFF"/>
          <w:lang w:val="lv-LV"/>
        </w:rPr>
        <w:t xml:space="preserve">Pedagoģiskā darba norisi koordinē un kontrolē </w:t>
      </w:r>
      <w:r w:rsidR="00E53B32" w:rsidRPr="00554F82">
        <w:rPr>
          <w:rFonts w:asciiTheme="minorHAnsi" w:hAnsiTheme="minorHAnsi" w:cstheme="minorHAnsi"/>
          <w:sz w:val="22"/>
          <w:szCs w:val="22"/>
          <w:shd w:val="clear" w:color="auto" w:fill="FFFFFF"/>
          <w:lang w:val="lv-LV"/>
        </w:rPr>
        <w:t>direktora vietnieks izglītības organizācijas un attīstības jomā, direktora vietnieks audzināšanas un personības attīstības jomā, izglītības metodiķi, metodisko/nozaru specialitāšu komisiju vadītāji</w:t>
      </w:r>
      <w:r w:rsidR="00E53B32">
        <w:rPr>
          <w:rFonts w:asciiTheme="minorHAnsi" w:hAnsiTheme="minorHAnsi" w:cstheme="minorHAnsi"/>
          <w:sz w:val="22"/>
          <w:szCs w:val="22"/>
          <w:shd w:val="clear" w:color="auto" w:fill="FFFFFF"/>
          <w:lang w:val="lv-LV"/>
        </w:rPr>
        <w:t xml:space="preserve"> </w:t>
      </w:r>
      <w:r w:rsidRPr="00D663F5">
        <w:rPr>
          <w:rFonts w:asciiTheme="minorHAnsi" w:hAnsiTheme="minorHAnsi" w:cstheme="minorHAnsi"/>
          <w:sz w:val="22"/>
          <w:szCs w:val="22"/>
          <w:shd w:val="clear" w:color="auto" w:fill="FFFFFF"/>
          <w:lang w:val="lv-LV"/>
        </w:rPr>
        <w:t xml:space="preserve">(skatīt </w:t>
      </w:r>
      <w:r w:rsidR="00B9749D" w:rsidRPr="00D663F5">
        <w:rPr>
          <w:rFonts w:asciiTheme="minorHAnsi" w:hAnsiTheme="minorHAnsi" w:cstheme="minorHAnsi"/>
          <w:sz w:val="22"/>
          <w:szCs w:val="22"/>
          <w:shd w:val="clear" w:color="auto" w:fill="FFFFFF"/>
          <w:lang w:val="lv-LV"/>
        </w:rPr>
        <w:t>1.</w:t>
      </w:r>
      <w:r w:rsidRPr="00D663F5">
        <w:rPr>
          <w:rFonts w:asciiTheme="minorHAnsi" w:hAnsiTheme="minorHAnsi" w:cstheme="minorHAnsi"/>
          <w:sz w:val="22"/>
          <w:szCs w:val="22"/>
          <w:shd w:val="clear" w:color="auto" w:fill="FFFFFF"/>
          <w:lang w:val="lv-LV"/>
        </w:rPr>
        <w:t>attēlu) </w:t>
      </w:r>
    </w:p>
    <w:p w14:paraId="51418DCA" w14:textId="1DB2E83B" w:rsidR="00B9749D" w:rsidRDefault="00B9749D" w:rsidP="00D01CBB">
      <w:pPr>
        <w:spacing w:after="0" w:line="240" w:lineRule="auto"/>
        <w:jc w:val="center"/>
        <w:rPr>
          <w:lang w:val="lv-LV"/>
        </w:rPr>
      </w:pPr>
      <w:r>
        <w:rPr>
          <w:noProof/>
          <w:color w:val="000000"/>
          <w:bdr w:val="none" w:sz="0" w:space="0" w:color="auto" w:frame="1"/>
          <w:shd w:val="clear" w:color="auto" w:fill="FFFFFF"/>
        </w:rPr>
        <w:drawing>
          <wp:inline distT="0" distB="0" distL="0" distR="0" wp14:anchorId="11F62C65" wp14:editId="4AD75332">
            <wp:extent cx="5401945" cy="229425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945" cy="2294255"/>
                    </a:xfrm>
                    <a:prstGeom prst="rect">
                      <a:avLst/>
                    </a:prstGeom>
                    <a:noFill/>
                    <a:ln>
                      <a:noFill/>
                    </a:ln>
                  </pic:spPr>
                </pic:pic>
              </a:graphicData>
            </a:graphic>
          </wp:inline>
        </w:drawing>
      </w:r>
    </w:p>
    <w:p w14:paraId="57C249BB" w14:textId="3A5F2953" w:rsidR="00B9749D" w:rsidRPr="00B9749D" w:rsidRDefault="00B9749D" w:rsidP="00D01CBB">
      <w:pPr>
        <w:spacing w:after="0" w:line="240" w:lineRule="auto"/>
        <w:jc w:val="center"/>
        <w:rPr>
          <w:rFonts w:eastAsia="Times New Roman" w:cstheme="minorHAnsi"/>
          <w:b/>
          <w:bCs/>
          <w:sz w:val="20"/>
          <w:szCs w:val="20"/>
          <w:lang w:val="lv-LV"/>
        </w:rPr>
      </w:pPr>
      <w:r w:rsidRPr="00B9749D">
        <w:rPr>
          <w:rFonts w:eastAsia="Times New Roman" w:cstheme="minorHAnsi"/>
          <w:b/>
          <w:bCs/>
          <w:color w:val="000000"/>
          <w:sz w:val="20"/>
          <w:szCs w:val="20"/>
          <w:shd w:val="clear" w:color="auto" w:fill="FFFFFF"/>
          <w:lang w:val="lv-LV"/>
        </w:rPr>
        <w:t xml:space="preserve">1.attēls. </w:t>
      </w:r>
      <w:r>
        <w:rPr>
          <w:rFonts w:eastAsia="Times New Roman" w:cstheme="minorHAnsi"/>
          <w:b/>
          <w:bCs/>
          <w:color w:val="000000"/>
          <w:sz w:val="20"/>
          <w:szCs w:val="20"/>
          <w:shd w:val="clear" w:color="auto" w:fill="FFFFFF"/>
          <w:lang w:val="lv-LV"/>
        </w:rPr>
        <w:t>P</w:t>
      </w:r>
      <w:r w:rsidRPr="00B9749D">
        <w:rPr>
          <w:rFonts w:eastAsia="Times New Roman" w:cstheme="minorHAnsi"/>
          <w:b/>
          <w:bCs/>
          <w:color w:val="000000"/>
          <w:sz w:val="20"/>
          <w:szCs w:val="20"/>
          <w:shd w:val="clear" w:color="auto" w:fill="FFFFFF"/>
          <w:lang w:val="lv-LV"/>
        </w:rPr>
        <w:t>edagoģiskā darba koordinācijas struktūra  PIKC LVT</w:t>
      </w:r>
    </w:p>
    <w:p w14:paraId="6C4AD7D4" w14:textId="77777777" w:rsidR="00D1276F" w:rsidRDefault="00D1276F" w:rsidP="00D01CBB">
      <w:pPr>
        <w:spacing w:after="0" w:line="240" w:lineRule="auto"/>
        <w:ind w:firstLine="720"/>
        <w:jc w:val="both"/>
        <w:rPr>
          <w:rFonts w:eastAsia="Times New Roman" w:cstheme="minorHAnsi"/>
          <w:color w:val="000000"/>
          <w:shd w:val="clear" w:color="auto" w:fill="FFFFFF"/>
          <w:lang w:val="lv-LV"/>
        </w:rPr>
      </w:pPr>
    </w:p>
    <w:p w14:paraId="4E78C572" w14:textId="0CF9D289" w:rsidR="00B9749D" w:rsidRPr="00D663F5" w:rsidRDefault="00B9749D" w:rsidP="00D01CBB">
      <w:pPr>
        <w:spacing w:after="0" w:line="240" w:lineRule="auto"/>
        <w:ind w:firstLine="720"/>
        <w:jc w:val="both"/>
        <w:rPr>
          <w:rFonts w:eastAsia="Times New Roman" w:cstheme="minorHAnsi"/>
          <w:shd w:val="clear" w:color="auto" w:fill="FFFFFF"/>
          <w:lang w:val="lv-LV"/>
        </w:rPr>
      </w:pPr>
      <w:r w:rsidRPr="00D663F5">
        <w:rPr>
          <w:rFonts w:eastAsia="Times New Roman" w:cstheme="minorHAnsi"/>
          <w:shd w:val="clear" w:color="auto" w:fill="FFFFFF"/>
          <w:lang w:val="lv-LV"/>
        </w:rPr>
        <w:t xml:space="preserve">PIKC LVT darbojas metodiskā apvienība. Tās sastāvā iekļautas 9 metodiskās un nozaru specialitāšu komisijas. No tām trīs </w:t>
      </w:r>
      <w:r w:rsidRPr="00554F82">
        <w:rPr>
          <w:rFonts w:eastAsia="Times New Roman" w:cstheme="minorHAnsi"/>
          <w:shd w:val="clear" w:color="auto" w:fill="FFFFFF"/>
          <w:lang w:val="lv-LV"/>
        </w:rPr>
        <w:t xml:space="preserve">ir </w:t>
      </w:r>
      <w:r w:rsidR="00E53B32" w:rsidRPr="00554F82">
        <w:rPr>
          <w:rFonts w:eastAsia="Times New Roman" w:cstheme="minorHAnsi"/>
          <w:shd w:val="clear" w:color="auto" w:fill="FFFFFF"/>
          <w:lang w:val="lv-LV"/>
        </w:rPr>
        <w:t>vispārējās vidējās izglītības mācību priekšmetu metodiskās komisijas, piecas ir nozaru specialitāšu komisijas, kā arī grupu audzinātāju metodiskā komisija (2. attēls)</w:t>
      </w:r>
    </w:p>
    <w:p w14:paraId="6A0C2142" w14:textId="77777777" w:rsidR="00434EA9" w:rsidRPr="00D663F5" w:rsidRDefault="00434EA9" w:rsidP="00D01CBB">
      <w:pPr>
        <w:spacing w:after="0" w:line="240" w:lineRule="auto"/>
        <w:ind w:firstLine="720"/>
        <w:jc w:val="both"/>
        <w:rPr>
          <w:rFonts w:eastAsia="Times New Roman" w:cstheme="minorHAnsi"/>
          <w:lang w:val="lv-LV"/>
        </w:rPr>
      </w:pPr>
    </w:p>
    <w:p w14:paraId="7383D0CF" w14:textId="321D73FE" w:rsidR="00B9749D" w:rsidRDefault="00B9749D" w:rsidP="00D01CBB">
      <w:pPr>
        <w:spacing w:after="0" w:line="240" w:lineRule="auto"/>
        <w:jc w:val="center"/>
        <w:rPr>
          <w:lang w:val="lv-LV"/>
        </w:rPr>
      </w:pPr>
      <w:r>
        <w:rPr>
          <w:rFonts w:ascii="Tahoma" w:hAnsi="Tahoma" w:cs="Tahoma"/>
          <w:noProof/>
          <w:color w:val="000000"/>
          <w:sz w:val="20"/>
          <w:szCs w:val="20"/>
          <w:bdr w:val="none" w:sz="0" w:space="0" w:color="auto" w:frame="1"/>
          <w:shd w:val="clear" w:color="auto" w:fill="FFFFFF"/>
        </w:rPr>
        <w:drawing>
          <wp:inline distT="0" distB="0" distL="0" distR="0" wp14:anchorId="123ED416" wp14:editId="16AE02CD">
            <wp:extent cx="5401945" cy="2430145"/>
            <wp:effectExtent l="0" t="0" r="825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1945" cy="2430145"/>
                    </a:xfrm>
                    <a:prstGeom prst="rect">
                      <a:avLst/>
                    </a:prstGeom>
                    <a:noFill/>
                    <a:ln>
                      <a:noFill/>
                    </a:ln>
                  </pic:spPr>
                </pic:pic>
              </a:graphicData>
            </a:graphic>
          </wp:inline>
        </w:drawing>
      </w:r>
    </w:p>
    <w:p w14:paraId="2EF79491" w14:textId="57181D80" w:rsidR="00B9749D" w:rsidRPr="002A233F" w:rsidRDefault="00B9749D" w:rsidP="002A233F">
      <w:pPr>
        <w:spacing w:after="120" w:line="240" w:lineRule="auto"/>
        <w:jc w:val="center"/>
        <w:rPr>
          <w:rFonts w:cstheme="minorHAnsi"/>
          <w:b/>
          <w:bCs/>
          <w:color w:val="000000"/>
          <w:sz w:val="20"/>
          <w:szCs w:val="20"/>
          <w:shd w:val="clear" w:color="auto" w:fill="FFFFFF"/>
          <w:lang w:val="lv-LV"/>
        </w:rPr>
      </w:pPr>
      <w:r w:rsidRPr="002A233F">
        <w:rPr>
          <w:rFonts w:cstheme="minorHAnsi"/>
          <w:b/>
          <w:bCs/>
          <w:color w:val="000000"/>
          <w:sz w:val="20"/>
          <w:szCs w:val="20"/>
          <w:shd w:val="clear" w:color="auto" w:fill="FFFFFF"/>
          <w:lang w:val="lv-LV"/>
        </w:rPr>
        <w:t>2.attēls. PIKC LVT Metodiskās apvienības struktūra</w:t>
      </w:r>
    </w:p>
    <w:p w14:paraId="2FB652C2" w14:textId="77777777" w:rsidR="00E53B32" w:rsidRPr="006936CF" w:rsidRDefault="00E53B32" w:rsidP="00E53B32">
      <w:pPr>
        <w:spacing w:after="0" w:line="240" w:lineRule="auto"/>
        <w:ind w:firstLine="720"/>
        <w:jc w:val="both"/>
        <w:rPr>
          <w:rFonts w:eastAsia="Times New Roman" w:cstheme="minorHAnsi"/>
          <w:lang w:val="lv-LV"/>
        </w:rPr>
      </w:pPr>
      <w:r w:rsidRPr="006936CF">
        <w:rPr>
          <w:rFonts w:eastAsia="Times New Roman" w:cstheme="minorHAnsi"/>
          <w:shd w:val="clear" w:color="auto" w:fill="FFFFFF"/>
          <w:lang w:val="lv-LV"/>
        </w:rPr>
        <w:t>Metodisko komisiju/nozaru specialitāšu komisiju locekļi katra mācību gada sākumā veido komisijas darba plānu, kurā iekļauj mācību gada laikā paredzētās aktivitātes saskaņā ar mācību gada metodiskā darba uzdevumiem. Pamatojoties uz komisiju darba plāniem, tiek sastādīts mācību iestādes metodiskā darba plāns. Komisiju darba plāna izpildi kontrolē komisiju vadītāji, bet mācību iestādes darba plāna izpildi – direktora vietniece izglītības organizēšanas un attīstības jomā un metodiskās apvienības vadītāja. Vispārējās vidējās izglītības mācību priekšmetu metodisko komisiju locekļi regulāri sadarbojas ar pilsētas metodiskajām apvienībām, nodrošinot pedagogu un izglītojamo dalību pilsētas un reģiona aktivitātēs.</w:t>
      </w:r>
    </w:p>
    <w:p w14:paraId="0091A9BB" w14:textId="77777777" w:rsidR="00E53B32" w:rsidRPr="006936CF" w:rsidRDefault="00E53B32" w:rsidP="00E53B32">
      <w:pPr>
        <w:spacing w:after="0" w:line="240" w:lineRule="auto"/>
        <w:ind w:firstLine="720"/>
        <w:jc w:val="both"/>
        <w:rPr>
          <w:rFonts w:eastAsia="Times New Roman" w:cstheme="minorHAnsi"/>
          <w:shd w:val="clear" w:color="auto" w:fill="FFFFFF"/>
          <w:lang w:val="lv-LV"/>
        </w:rPr>
      </w:pPr>
      <w:r w:rsidRPr="006936CF">
        <w:rPr>
          <w:rFonts w:eastAsia="Times New Roman" w:cstheme="minorHAnsi"/>
          <w:shd w:val="clear" w:color="auto" w:fill="FFFFFF"/>
          <w:lang w:val="lv-LV"/>
        </w:rPr>
        <w:t>2020./2021. mācību gadā PIKC LVT mācības tiek īstenotas 19 izglītības programmās, 26 kvalifikācijās, 57 grupās, to skaitā 13 apvienotās grupas. Kopā 01.09.2020. mācās 1249 izglītojamie, tai skaitā 18 izglītojamie ESF darbības programmas „Izaugsme un nodarbinātība” 7.2.1. specifiskā atbalsta mērķa „Palielināt nodarbinātībā, izglītībā vai apmācībās neiesaistītu jauniešu nodarbinātību un izglītības ieguvi Jauniešu garantijas ietvaros” pasākuma “Sākotnējās profesionālās izglītības programmu īstenošana Jauniešu garantijas ietvaros” projekta “Sākotnējās profesionālās izglītības programmu īstenošana Jauniešu garantijas ietvaros” (vienošanās Nr. 7.2.1.2./15/I/001), turpmāk – JG finansētajās grupās.</w:t>
      </w:r>
      <w:r w:rsidRPr="006936CF">
        <w:rPr>
          <w:rFonts w:eastAsia="Lucida Sans" w:cstheme="minorHAnsi"/>
          <w:b/>
          <w:vertAlign w:val="superscript"/>
          <w:lang w:val="lv-LV"/>
        </w:rPr>
        <w:footnoteReference w:id="2"/>
      </w:r>
    </w:p>
    <w:p w14:paraId="6F2928D2" w14:textId="77777777" w:rsidR="00E53B32" w:rsidRPr="00D663F5" w:rsidRDefault="00E53B32" w:rsidP="00E53B32">
      <w:pPr>
        <w:spacing w:after="0" w:line="240" w:lineRule="auto"/>
        <w:ind w:firstLine="720"/>
        <w:jc w:val="both"/>
        <w:rPr>
          <w:rFonts w:eastAsia="Times New Roman" w:cstheme="minorHAnsi"/>
          <w:shd w:val="clear" w:color="auto" w:fill="FFFFFF"/>
          <w:lang w:val="lv-LV"/>
        </w:rPr>
      </w:pPr>
      <w:r w:rsidRPr="006936CF">
        <w:rPr>
          <w:rFonts w:eastAsia="Times New Roman" w:cstheme="minorHAnsi"/>
          <w:shd w:val="clear" w:color="auto" w:fill="FFFFFF"/>
          <w:lang w:val="lv-LV"/>
        </w:rPr>
        <w:t xml:space="preserve">Informācija par PIKC  LVT apgūstamajām specialitātēm pievienota </w:t>
      </w:r>
      <w:r w:rsidRPr="006936CF">
        <w:rPr>
          <w:rFonts w:eastAsia="Times New Roman" w:cstheme="minorHAnsi"/>
          <w:shd w:val="clear" w:color="auto" w:fill="FFFFFF" w:themeFill="background1"/>
          <w:lang w:val="lv-LV"/>
        </w:rPr>
        <w:t>1. pielikumā</w:t>
      </w:r>
      <w:r w:rsidRPr="006936CF">
        <w:rPr>
          <w:rFonts w:eastAsia="Times New Roman" w:cstheme="minorHAnsi"/>
          <w:shd w:val="clear" w:color="auto" w:fill="FFFFFF"/>
          <w:lang w:val="lv-LV"/>
        </w:rPr>
        <w:t>.</w:t>
      </w:r>
      <w:r w:rsidRPr="00D663F5">
        <w:rPr>
          <w:rFonts w:eastAsia="Times New Roman" w:cstheme="minorHAnsi"/>
          <w:shd w:val="clear" w:color="auto" w:fill="FFFFFF"/>
          <w:lang w:val="lv-LV"/>
        </w:rPr>
        <w:t xml:space="preserve"> </w:t>
      </w:r>
    </w:p>
    <w:p w14:paraId="17856F6B" w14:textId="147DBBA0" w:rsidR="00434EA9" w:rsidRDefault="00434EA9" w:rsidP="00434EA9">
      <w:pPr>
        <w:spacing w:after="0" w:line="240" w:lineRule="auto"/>
        <w:rPr>
          <w:rFonts w:ascii="Tahoma" w:eastAsia="Times New Roman" w:hAnsi="Tahoma" w:cs="Tahoma"/>
          <w:b/>
          <w:bCs/>
          <w:color w:val="000000"/>
          <w:sz w:val="20"/>
          <w:szCs w:val="20"/>
          <w:lang w:val="lv-LV"/>
        </w:rPr>
      </w:pPr>
    </w:p>
    <w:p w14:paraId="76DDFA09" w14:textId="77777777" w:rsidR="002A233F" w:rsidRDefault="002A233F" w:rsidP="00434EA9">
      <w:pPr>
        <w:spacing w:after="0" w:line="240" w:lineRule="auto"/>
        <w:rPr>
          <w:rFonts w:ascii="Tahoma" w:eastAsia="Times New Roman" w:hAnsi="Tahoma" w:cs="Tahoma"/>
          <w:b/>
          <w:bCs/>
          <w:color w:val="000000"/>
          <w:sz w:val="20"/>
          <w:szCs w:val="20"/>
          <w:lang w:val="lv-LV"/>
        </w:rPr>
      </w:pPr>
    </w:p>
    <w:p w14:paraId="19F74C86" w14:textId="092DEE8D" w:rsidR="00001D5A" w:rsidRPr="00D663F5" w:rsidRDefault="00001D5A" w:rsidP="006D4A31">
      <w:pPr>
        <w:spacing w:after="0" w:line="240" w:lineRule="auto"/>
        <w:ind w:firstLine="720"/>
        <w:jc w:val="both"/>
        <w:rPr>
          <w:rFonts w:cstheme="minorHAnsi"/>
          <w:lang w:val="lv-LV"/>
        </w:rPr>
      </w:pPr>
      <w:r w:rsidRPr="00D663F5">
        <w:rPr>
          <w:rFonts w:cstheme="minorHAnsi"/>
          <w:shd w:val="clear" w:color="auto" w:fill="FFFFFF"/>
          <w:lang w:val="lv-LV"/>
        </w:rPr>
        <w:t>PIKC</w:t>
      </w:r>
      <w:r w:rsidR="003174E0" w:rsidRPr="00D663F5">
        <w:rPr>
          <w:rFonts w:cstheme="minorHAnsi"/>
          <w:shd w:val="clear" w:color="auto" w:fill="FFFFFF"/>
          <w:lang w:val="lv-LV"/>
        </w:rPr>
        <w:t xml:space="preserve"> </w:t>
      </w:r>
      <w:r w:rsidRPr="00D663F5">
        <w:rPr>
          <w:rFonts w:cstheme="minorHAnsi"/>
          <w:shd w:val="clear" w:color="auto" w:fill="FFFFFF"/>
          <w:lang w:val="lv-LV"/>
        </w:rPr>
        <w:t xml:space="preserve"> LVT mācību dar</w:t>
      </w:r>
      <w:r w:rsidR="003174E0" w:rsidRPr="00D663F5">
        <w:rPr>
          <w:rFonts w:cstheme="minorHAnsi"/>
          <w:shd w:val="clear" w:color="auto" w:fill="FFFFFF"/>
          <w:lang w:val="lv-LV"/>
        </w:rPr>
        <w:t xml:space="preserve">bu rezultātus raksturo šādās </w:t>
      </w:r>
      <w:r w:rsidRPr="00D663F5">
        <w:rPr>
          <w:rFonts w:cstheme="minorHAnsi"/>
          <w:shd w:val="clear" w:color="auto" w:fill="FFFFFF"/>
          <w:lang w:val="lv-LV"/>
        </w:rPr>
        <w:t xml:space="preserve"> prioritātēs:</w:t>
      </w:r>
    </w:p>
    <w:p w14:paraId="3F3F7790" w14:textId="77777777" w:rsidR="00001D5A" w:rsidRPr="00D663F5" w:rsidRDefault="00001D5A" w:rsidP="00D663F5">
      <w:pPr>
        <w:pStyle w:val="NormalWeb"/>
        <w:numPr>
          <w:ilvl w:val="0"/>
          <w:numId w:val="11"/>
        </w:numPr>
        <w:spacing w:before="0" w:beforeAutospacing="0" w:after="0" w:afterAutospacing="0"/>
        <w:jc w:val="both"/>
        <w:textAlignment w:val="baseline"/>
        <w:rPr>
          <w:rFonts w:asciiTheme="minorHAnsi" w:hAnsiTheme="minorHAnsi" w:cstheme="minorHAnsi"/>
          <w:sz w:val="22"/>
          <w:szCs w:val="22"/>
          <w:lang w:val="lv-LV"/>
        </w:rPr>
      </w:pPr>
      <w:r w:rsidRPr="00D663F5">
        <w:rPr>
          <w:rFonts w:asciiTheme="minorHAnsi" w:hAnsiTheme="minorHAnsi" w:cstheme="minorHAnsi"/>
          <w:sz w:val="22"/>
          <w:szCs w:val="22"/>
          <w:shd w:val="clear" w:color="auto" w:fill="FFFFFF"/>
          <w:lang w:val="lv-LV"/>
        </w:rPr>
        <w:t>Nodrošināt valsts profesionālās izglītības standartos un profesijas standartos noteikto profesionālās izglītības mērķu sasniegšanu:</w:t>
      </w:r>
    </w:p>
    <w:p w14:paraId="24E1EA22" w14:textId="77777777" w:rsidR="00E53B32" w:rsidRPr="006936CF" w:rsidRDefault="00E53B32" w:rsidP="00E53B32">
      <w:pPr>
        <w:pStyle w:val="NormalWeb"/>
        <w:numPr>
          <w:ilvl w:val="0"/>
          <w:numId w:val="8"/>
        </w:numPr>
        <w:spacing w:before="0" w:beforeAutospacing="0" w:after="0" w:afterAutospacing="0"/>
        <w:ind w:left="1440"/>
        <w:jc w:val="both"/>
        <w:textAlignment w:val="baseline"/>
        <w:rPr>
          <w:rFonts w:asciiTheme="minorHAnsi" w:hAnsiTheme="minorHAnsi" w:cstheme="minorHAnsi"/>
          <w:sz w:val="22"/>
          <w:szCs w:val="22"/>
          <w:lang w:val="lv-LV"/>
        </w:rPr>
      </w:pPr>
      <w:r w:rsidRPr="006936CF">
        <w:rPr>
          <w:rFonts w:asciiTheme="minorHAnsi" w:hAnsiTheme="minorHAnsi" w:cstheme="minorHAnsi"/>
          <w:sz w:val="22"/>
          <w:szCs w:val="22"/>
          <w:shd w:val="clear" w:color="auto" w:fill="FFFFFF"/>
          <w:lang w:val="lv-LV"/>
        </w:rPr>
        <w:t>PIKC  LVT īsteno modulārās izglītības programmas jau no 2015./16. mācību gada. Šobrīd visās kvalifikācijās tiek īstenotas modulārās izglītības programmas, izņemot profesionālajā kvalifikāciju “Mehatronisko sistēmu tehniķis”.</w:t>
      </w:r>
    </w:p>
    <w:p w14:paraId="5EA0D9F6" w14:textId="6B588D6A" w:rsidR="00001D5A" w:rsidRPr="006936CF" w:rsidRDefault="00001D5A" w:rsidP="00D663F5">
      <w:pPr>
        <w:pStyle w:val="NormalWeb"/>
        <w:numPr>
          <w:ilvl w:val="0"/>
          <w:numId w:val="8"/>
        </w:numPr>
        <w:spacing w:before="0" w:beforeAutospacing="0" w:after="0" w:afterAutospacing="0"/>
        <w:ind w:left="1440"/>
        <w:jc w:val="both"/>
        <w:textAlignment w:val="baseline"/>
        <w:rPr>
          <w:rFonts w:asciiTheme="minorHAnsi" w:hAnsiTheme="minorHAnsi" w:cstheme="minorHAnsi"/>
          <w:sz w:val="22"/>
          <w:szCs w:val="22"/>
          <w:lang w:val="lv-LV"/>
        </w:rPr>
      </w:pPr>
      <w:r w:rsidRPr="006936CF">
        <w:rPr>
          <w:rFonts w:asciiTheme="minorHAnsi" w:hAnsiTheme="minorHAnsi" w:cstheme="minorHAnsi"/>
          <w:sz w:val="22"/>
          <w:szCs w:val="22"/>
          <w:shd w:val="clear" w:color="auto" w:fill="FFFFFF"/>
          <w:lang w:val="lv-LV"/>
        </w:rPr>
        <w:t>Pedagogu profesionālā kvalifikācija tiek pastāvīgi paaugstināta – semināri,</w:t>
      </w:r>
      <w:r w:rsidR="003174E0" w:rsidRPr="006936CF">
        <w:rPr>
          <w:rFonts w:asciiTheme="minorHAnsi" w:hAnsiTheme="minorHAnsi" w:cstheme="minorHAnsi"/>
          <w:sz w:val="22"/>
          <w:szCs w:val="22"/>
          <w:shd w:val="clear" w:color="auto" w:fill="FFFFFF"/>
          <w:lang w:val="lv-LV"/>
        </w:rPr>
        <w:t xml:space="preserve"> kursi, tālākizglītība, papildu</w:t>
      </w:r>
      <w:r w:rsidRPr="006936CF">
        <w:rPr>
          <w:rFonts w:asciiTheme="minorHAnsi" w:hAnsiTheme="minorHAnsi" w:cstheme="minorHAnsi"/>
          <w:sz w:val="22"/>
          <w:szCs w:val="22"/>
          <w:shd w:val="clear" w:color="auto" w:fill="FFFFFF"/>
          <w:lang w:val="lv-LV"/>
        </w:rPr>
        <w:t xml:space="preserve"> studijas augstskolā, dalība projektos. </w:t>
      </w:r>
    </w:p>
    <w:p w14:paraId="5BD694E6" w14:textId="48375482" w:rsidR="00001D5A" w:rsidRPr="006936CF" w:rsidRDefault="003174E0" w:rsidP="00D663F5">
      <w:pPr>
        <w:pStyle w:val="NormalWeb"/>
        <w:numPr>
          <w:ilvl w:val="0"/>
          <w:numId w:val="8"/>
        </w:numPr>
        <w:spacing w:before="0" w:beforeAutospacing="0" w:after="0" w:afterAutospacing="0"/>
        <w:ind w:left="1440"/>
        <w:jc w:val="both"/>
        <w:textAlignment w:val="baseline"/>
        <w:rPr>
          <w:rFonts w:asciiTheme="minorHAnsi" w:hAnsiTheme="minorHAnsi" w:cstheme="minorHAnsi"/>
          <w:sz w:val="22"/>
          <w:szCs w:val="22"/>
          <w:lang w:val="lv-LV"/>
        </w:rPr>
      </w:pPr>
      <w:r w:rsidRPr="006936CF">
        <w:rPr>
          <w:rFonts w:asciiTheme="minorHAnsi" w:hAnsiTheme="minorHAnsi" w:cstheme="minorHAnsi"/>
          <w:sz w:val="22"/>
          <w:szCs w:val="22"/>
          <w:shd w:val="clear" w:color="auto" w:fill="FFFFFF"/>
          <w:lang w:val="lv-LV"/>
        </w:rPr>
        <w:t>N</w:t>
      </w:r>
      <w:r w:rsidR="00B12695" w:rsidRPr="006936CF">
        <w:rPr>
          <w:rFonts w:asciiTheme="minorHAnsi" w:hAnsiTheme="minorHAnsi" w:cstheme="minorHAnsi"/>
          <w:sz w:val="22"/>
          <w:szCs w:val="22"/>
          <w:shd w:val="clear" w:color="auto" w:fill="FFFFFF"/>
          <w:lang w:val="lv-LV"/>
        </w:rPr>
        <w:t>o 2018./19. m</w:t>
      </w:r>
      <w:r w:rsidR="005D0238" w:rsidRPr="006936CF">
        <w:rPr>
          <w:rFonts w:asciiTheme="minorHAnsi" w:hAnsiTheme="minorHAnsi" w:cstheme="minorHAnsi"/>
          <w:sz w:val="22"/>
          <w:szCs w:val="22"/>
          <w:shd w:val="clear" w:color="auto" w:fill="FFFFFF"/>
          <w:lang w:val="lv-LV"/>
        </w:rPr>
        <w:t>ācību gada PIKC</w:t>
      </w:r>
      <w:r w:rsidRPr="006936CF">
        <w:rPr>
          <w:rFonts w:asciiTheme="minorHAnsi" w:hAnsiTheme="minorHAnsi" w:cstheme="minorHAnsi"/>
          <w:sz w:val="22"/>
          <w:szCs w:val="22"/>
          <w:shd w:val="clear" w:color="auto" w:fill="FFFFFF"/>
          <w:lang w:val="lv-LV"/>
        </w:rPr>
        <w:t xml:space="preserve"> </w:t>
      </w:r>
      <w:r w:rsidR="005D0238" w:rsidRPr="006936CF">
        <w:rPr>
          <w:rFonts w:asciiTheme="minorHAnsi" w:hAnsiTheme="minorHAnsi" w:cstheme="minorHAnsi"/>
          <w:sz w:val="22"/>
          <w:szCs w:val="22"/>
          <w:shd w:val="clear" w:color="auto" w:fill="FFFFFF"/>
          <w:lang w:val="lv-LV"/>
        </w:rPr>
        <w:t xml:space="preserve"> LVT iesaistījies darba vidē balstītās (DVB) mācībās. </w:t>
      </w:r>
      <w:r w:rsidR="00E53B32" w:rsidRPr="006936CF">
        <w:rPr>
          <w:rFonts w:asciiTheme="minorHAnsi" w:hAnsiTheme="minorHAnsi" w:cstheme="minorHAnsi"/>
          <w:sz w:val="22"/>
          <w:szCs w:val="22"/>
          <w:shd w:val="clear" w:color="auto" w:fill="FFFFFF"/>
          <w:lang w:val="lv-LV"/>
        </w:rPr>
        <w:t>20./21. mācību gadā DVB mācībās bija iesaistīts 61 izglītojamais. DVB īstenošanā iesaistījās 12 uzņēmumi. </w:t>
      </w:r>
    </w:p>
    <w:p w14:paraId="488434A0" w14:textId="1D653DE7" w:rsidR="00D93680" w:rsidRPr="006936CF" w:rsidRDefault="006F796F" w:rsidP="00D663F5">
      <w:pPr>
        <w:pStyle w:val="NormalWeb"/>
        <w:numPr>
          <w:ilvl w:val="0"/>
          <w:numId w:val="8"/>
        </w:numPr>
        <w:spacing w:before="0" w:beforeAutospacing="0" w:after="0" w:afterAutospacing="0"/>
        <w:ind w:left="1440"/>
        <w:jc w:val="both"/>
        <w:textAlignment w:val="baseline"/>
        <w:rPr>
          <w:rFonts w:asciiTheme="minorHAnsi" w:hAnsiTheme="minorHAnsi" w:cstheme="minorHAnsi"/>
          <w:sz w:val="22"/>
          <w:szCs w:val="22"/>
          <w:lang w:val="lv-LV"/>
        </w:rPr>
      </w:pPr>
      <w:r w:rsidRPr="006936CF">
        <w:rPr>
          <w:rFonts w:asciiTheme="minorHAnsi" w:hAnsiTheme="minorHAnsi" w:cstheme="minorHAnsi"/>
          <w:sz w:val="22"/>
          <w:szCs w:val="22"/>
          <w:shd w:val="clear" w:color="auto" w:fill="FFFFFF"/>
          <w:lang w:val="lv-LV"/>
        </w:rPr>
        <w:t>Vispārējās vidējās izglītības mācību priekšmetu /moduļu programmu</w:t>
      </w:r>
      <w:r w:rsidR="00D93680" w:rsidRPr="006936CF">
        <w:rPr>
          <w:rFonts w:asciiTheme="minorHAnsi" w:hAnsiTheme="minorHAnsi" w:cstheme="minorHAnsi"/>
          <w:sz w:val="22"/>
          <w:szCs w:val="22"/>
          <w:shd w:val="clear" w:color="auto" w:fill="FFFFFF"/>
          <w:lang w:val="lv-LV"/>
        </w:rPr>
        <w:t xml:space="preserve"> mācību satura plānošanai pedagogi katru gadu izstrādā tematiskos plānus. Tie tiek saskaņoti metodiskajā komisijā,  tos apstiprina direktora vietnieks izglītības organizēšanas un attīstības jomā.</w:t>
      </w:r>
    </w:p>
    <w:p w14:paraId="521B1B63" w14:textId="7773F308" w:rsidR="00001D5A" w:rsidRPr="006936CF" w:rsidRDefault="00001D5A" w:rsidP="00D663F5">
      <w:pPr>
        <w:pStyle w:val="NormalWeb"/>
        <w:numPr>
          <w:ilvl w:val="0"/>
          <w:numId w:val="8"/>
        </w:numPr>
        <w:spacing w:before="0" w:beforeAutospacing="0" w:after="0" w:afterAutospacing="0"/>
        <w:ind w:left="1440"/>
        <w:jc w:val="both"/>
        <w:textAlignment w:val="baseline"/>
        <w:rPr>
          <w:rFonts w:asciiTheme="minorHAnsi" w:hAnsiTheme="minorHAnsi" w:cstheme="minorHAnsi"/>
          <w:sz w:val="22"/>
          <w:szCs w:val="22"/>
          <w:lang w:val="lv-LV"/>
        </w:rPr>
      </w:pPr>
      <w:r w:rsidRPr="006936CF">
        <w:rPr>
          <w:rFonts w:asciiTheme="minorHAnsi" w:hAnsiTheme="minorHAnsi" w:cstheme="minorHAnsi"/>
          <w:sz w:val="22"/>
          <w:szCs w:val="22"/>
          <w:shd w:val="clear" w:color="auto" w:fill="FFFFFF"/>
          <w:lang w:val="lv-LV"/>
        </w:rPr>
        <w:t>PIKC</w:t>
      </w:r>
      <w:r w:rsidR="00FA7C17" w:rsidRPr="006936CF">
        <w:rPr>
          <w:rFonts w:asciiTheme="minorHAnsi" w:hAnsiTheme="minorHAnsi" w:cstheme="minorHAnsi"/>
          <w:sz w:val="22"/>
          <w:szCs w:val="22"/>
          <w:shd w:val="clear" w:color="auto" w:fill="FFFFFF"/>
          <w:lang w:val="lv-LV"/>
        </w:rPr>
        <w:t xml:space="preserve">  LVT pedagogi </w:t>
      </w:r>
      <w:r w:rsidRPr="006936CF">
        <w:rPr>
          <w:rFonts w:asciiTheme="minorHAnsi" w:hAnsiTheme="minorHAnsi" w:cstheme="minorHAnsi"/>
          <w:sz w:val="22"/>
          <w:szCs w:val="22"/>
          <w:shd w:val="clear" w:color="auto" w:fill="FFFFFF"/>
          <w:lang w:val="lv-LV"/>
        </w:rPr>
        <w:t xml:space="preserve"> piedalījušies  SAM 8.5.2.0. projektā “Nozaru kvalifikācijas sistēmas pilnveide prof</w:t>
      </w:r>
      <w:r w:rsidR="00B12695" w:rsidRPr="006936CF">
        <w:rPr>
          <w:rFonts w:asciiTheme="minorHAnsi" w:hAnsiTheme="minorHAnsi" w:cstheme="minorHAnsi"/>
          <w:sz w:val="22"/>
          <w:szCs w:val="22"/>
          <w:shd w:val="clear" w:color="auto" w:fill="FFFFFF"/>
          <w:lang w:val="lv-LV"/>
        </w:rPr>
        <w:t>e</w:t>
      </w:r>
      <w:r w:rsidRPr="006936CF">
        <w:rPr>
          <w:rFonts w:asciiTheme="minorHAnsi" w:hAnsiTheme="minorHAnsi" w:cstheme="minorHAnsi"/>
          <w:sz w:val="22"/>
          <w:szCs w:val="22"/>
          <w:shd w:val="clear" w:color="auto" w:fill="FFFFFF"/>
          <w:lang w:val="lv-LV"/>
        </w:rPr>
        <w:t>sionālās izglītības attīstībai un kvalifikācijas nodrošināšanai" modulāro izglītības programmu un PKE izstrādē.</w:t>
      </w:r>
    </w:p>
    <w:p w14:paraId="59D7FF5E" w14:textId="77777777" w:rsidR="006F796F" w:rsidRPr="006936CF" w:rsidRDefault="006F796F" w:rsidP="006F796F">
      <w:pPr>
        <w:pStyle w:val="NormalWeb"/>
        <w:numPr>
          <w:ilvl w:val="0"/>
          <w:numId w:val="8"/>
        </w:numPr>
        <w:spacing w:before="0" w:beforeAutospacing="0" w:after="0" w:afterAutospacing="0"/>
        <w:ind w:left="1440"/>
        <w:jc w:val="both"/>
        <w:textAlignment w:val="baseline"/>
        <w:rPr>
          <w:rFonts w:asciiTheme="minorHAnsi" w:hAnsiTheme="minorHAnsi" w:cstheme="minorHAnsi"/>
          <w:sz w:val="22"/>
          <w:szCs w:val="22"/>
          <w:lang w:val="lv-LV"/>
        </w:rPr>
      </w:pPr>
      <w:r w:rsidRPr="006936CF">
        <w:rPr>
          <w:rFonts w:asciiTheme="minorHAnsi" w:hAnsiTheme="minorHAnsi" w:cstheme="minorHAnsi"/>
          <w:sz w:val="22"/>
          <w:szCs w:val="22"/>
          <w:shd w:val="clear" w:color="auto" w:fill="FFFFFF"/>
          <w:lang w:val="lv-LV"/>
        </w:rPr>
        <w:t>PIKC LVT metodiskajās komisijās organizētas tikšanās ar nozares darba devējiem, skaidrotas modulārās izglītības programmas izstrādes un aprobācijas norise, DVB kārtība. </w:t>
      </w:r>
    </w:p>
    <w:p w14:paraId="3140016E" w14:textId="77777777" w:rsidR="00001D5A" w:rsidRPr="006936CF" w:rsidRDefault="00001D5A" w:rsidP="00D663F5">
      <w:pPr>
        <w:pStyle w:val="NormalWeb"/>
        <w:numPr>
          <w:ilvl w:val="0"/>
          <w:numId w:val="11"/>
        </w:numPr>
        <w:spacing w:before="0" w:beforeAutospacing="0" w:after="0" w:afterAutospacing="0"/>
        <w:jc w:val="both"/>
        <w:textAlignment w:val="baseline"/>
        <w:rPr>
          <w:rFonts w:asciiTheme="minorHAnsi" w:hAnsiTheme="minorHAnsi" w:cstheme="minorHAnsi"/>
          <w:sz w:val="22"/>
          <w:szCs w:val="22"/>
          <w:lang w:val="lv-LV"/>
        </w:rPr>
      </w:pPr>
      <w:r w:rsidRPr="006936CF">
        <w:rPr>
          <w:rFonts w:asciiTheme="minorHAnsi" w:hAnsiTheme="minorHAnsi" w:cstheme="minorHAnsi"/>
          <w:sz w:val="22"/>
          <w:szCs w:val="22"/>
          <w:shd w:val="clear" w:color="auto" w:fill="FFFFFF"/>
          <w:lang w:val="lv-LV"/>
        </w:rPr>
        <w:t>Izglītojamo uzņēmējkompetenču attīstīšana:</w:t>
      </w:r>
    </w:p>
    <w:p w14:paraId="7F839EDE" w14:textId="3C63A531" w:rsidR="00001D5A" w:rsidRPr="006936CF" w:rsidRDefault="00001D5A" w:rsidP="00D663F5">
      <w:pPr>
        <w:pStyle w:val="NormalWeb"/>
        <w:numPr>
          <w:ilvl w:val="0"/>
          <w:numId w:val="9"/>
        </w:numPr>
        <w:spacing w:before="0" w:beforeAutospacing="0" w:after="0" w:afterAutospacing="0"/>
        <w:ind w:left="1440"/>
        <w:jc w:val="both"/>
        <w:textAlignment w:val="baseline"/>
        <w:rPr>
          <w:rFonts w:asciiTheme="minorHAnsi" w:hAnsiTheme="minorHAnsi" w:cstheme="minorHAnsi"/>
          <w:sz w:val="22"/>
          <w:szCs w:val="22"/>
          <w:lang w:val="lv-LV"/>
        </w:rPr>
      </w:pPr>
      <w:r w:rsidRPr="006936CF">
        <w:rPr>
          <w:rFonts w:asciiTheme="minorHAnsi" w:hAnsiTheme="minorHAnsi" w:cstheme="minorHAnsi"/>
          <w:sz w:val="22"/>
          <w:szCs w:val="22"/>
          <w:shd w:val="clear" w:color="auto" w:fill="FFFFFF"/>
          <w:lang w:val="lv-LV"/>
        </w:rPr>
        <w:t>PIKC</w:t>
      </w:r>
      <w:r w:rsidR="00FA7C17" w:rsidRPr="006936CF">
        <w:rPr>
          <w:rFonts w:asciiTheme="minorHAnsi" w:hAnsiTheme="minorHAnsi" w:cstheme="minorHAnsi"/>
          <w:sz w:val="22"/>
          <w:szCs w:val="22"/>
          <w:shd w:val="clear" w:color="auto" w:fill="FFFFFF"/>
          <w:lang w:val="lv-LV"/>
        </w:rPr>
        <w:t xml:space="preserve"> </w:t>
      </w:r>
      <w:r w:rsidRPr="006936CF">
        <w:rPr>
          <w:rFonts w:asciiTheme="minorHAnsi" w:hAnsiTheme="minorHAnsi" w:cstheme="minorHAnsi"/>
          <w:sz w:val="22"/>
          <w:szCs w:val="22"/>
          <w:shd w:val="clear" w:color="auto" w:fill="FFFFFF"/>
          <w:lang w:val="lv-LV"/>
        </w:rPr>
        <w:t xml:space="preserve"> LVT izglītības programmās kā mācību procesa </w:t>
      </w:r>
      <w:r w:rsidR="00FA7C17" w:rsidRPr="006936CF">
        <w:rPr>
          <w:rFonts w:asciiTheme="minorHAnsi" w:hAnsiTheme="minorHAnsi" w:cstheme="minorHAnsi"/>
          <w:sz w:val="22"/>
          <w:szCs w:val="22"/>
          <w:shd w:val="clear" w:color="auto" w:fill="FFFFFF"/>
          <w:lang w:val="lv-LV"/>
        </w:rPr>
        <w:t xml:space="preserve">daļa </w:t>
      </w:r>
      <w:r w:rsidRPr="006936CF">
        <w:rPr>
          <w:rFonts w:asciiTheme="minorHAnsi" w:hAnsiTheme="minorHAnsi" w:cstheme="minorHAnsi"/>
          <w:sz w:val="22"/>
          <w:szCs w:val="22"/>
          <w:shd w:val="clear" w:color="auto" w:fill="FFFFFF"/>
          <w:lang w:val="lv-LV"/>
        </w:rPr>
        <w:t>iekļauta biznesa plānu izstrāde.</w:t>
      </w:r>
    </w:p>
    <w:p w14:paraId="7772968B" w14:textId="1AD8526E" w:rsidR="00001D5A" w:rsidRPr="006936CF" w:rsidRDefault="00001D5A" w:rsidP="00D663F5">
      <w:pPr>
        <w:pStyle w:val="NormalWeb"/>
        <w:numPr>
          <w:ilvl w:val="0"/>
          <w:numId w:val="9"/>
        </w:numPr>
        <w:spacing w:before="0" w:beforeAutospacing="0" w:after="0" w:afterAutospacing="0"/>
        <w:ind w:left="1440"/>
        <w:jc w:val="both"/>
        <w:textAlignment w:val="baseline"/>
        <w:rPr>
          <w:rFonts w:asciiTheme="minorHAnsi" w:hAnsiTheme="minorHAnsi" w:cstheme="minorHAnsi"/>
          <w:sz w:val="22"/>
          <w:szCs w:val="22"/>
          <w:lang w:val="lv-LV"/>
        </w:rPr>
      </w:pPr>
      <w:r w:rsidRPr="006936CF">
        <w:rPr>
          <w:rFonts w:asciiTheme="minorHAnsi" w:hAnsiTheme="minorHAnsi" w:cstheme="minorHAnsi"/>
          <w:sz w:val="22"/>
          <w:szCs w:val="22"/>
          <w:shd w:val="clear" w:color="auto" w:fill="FFFFFF"/>
          <w:lang w:val="lv-LV"/>
        </w:rPr>
        <w:t>Laika posmā no 2016./2017. līdz 2020./21. mā</w:t>
      </w:r>
      <w:r w:rsidR="00FA7C17" w:rsidRPr="006936CF">
        <w:rPr>
          <w:rFonts w:asciiTheme="minorHAnsi" w:hAnsiTheme="minorHAnsi" w:cstheme="minorHAnsi"/>
          <w:sz w:val="22"/>
          <w:szCs w:val="22"/>
          <w:shd w:val="clear" w:color="auto" w:fill="FFFFFF"/>
          <w:lang w:val="lv-LV"/>
        </w:rPr>
        <w:t>cību gadam nodibināti un darboja</w:t>
      </w:r>
      <w:r w:rsidRPr="006936CF">
        <w:rPr>
          <w:rFonts w:asciiTheme="minorHAnsi" w:hAnsiTheme="minorHAnsi" w:cstheme="minorHAnsi"/>
          <w:sz w:val="22"/>
          <w:szCs w:val="22"/>
          <w:shd w:val="clear" w:color="auto" w:fill="FFFFFF"/>
          <w:lang w:val="lv-LV"/>
        </w:rPr>
        <w:t>s 115 skolēnu mācību uzņēmumu (SMU), </w:t>
      </w:r>
    </w:p>
    <w:p w14:paraId="020641EB" w14:textId="4FA4C0DA" w:rsidR="00001D5A" w:rsidRPr="006936CF" w:rsidRDefault="00FA7C17" w:rsidP="00D663F5">
      <w:pPr>
        <w:pStyle w:val="NormalWeb"/>
        <w:numPr>
          <w:ilvl w:val="0"/>
          <w:numId w:val="9"/>
        </w:numPr>
        <w:spacing w:before="0" w:beforeAutospacing="0" w:after="0" w:afterAutospacing="0"/>
        <w:ind w:left="1440"/>
        <w:jc w:val="both"/>
        <w:textAlignment w:val="baseline"/>
        <w:rPr>
          <w:rFonts w:asciiTheme="minorHAnsi" w:hAnsiTheme="minorHAnsi" w:cstheme="minorHAnsi"/>
          <w:sz w:val="22"/>
          <w:szCs w:val="22"/>
          <w:lang w:val="lv-LV"/>
        </w:rPr>
      </w:pPr>
      <w:r w:rsidRPr="006936CF">
        <w:rPr>
          <w:rFonts w:asciiTheme="minorHAnsi" w:hAnsiTheme="minorHAnsi" w:cstheme="minorHAnsi"/>
          <w:sz w:val="22"/>
          <w:szCs w:val="22"/>
          <w:shd w:val="clear" w:color="auto" w:fill="FFFFFF"/>
          <w:lang w:val="lv-LV"/>
        </w:rPr>
        <w:t>Jau no 2017./18.</w:t>
      </w:r>
      <w:r w:rsidR="00001D5A" w:rsidRPr="006936CF">
        <w:rPr>
          <w:rFonts w:asciiTheme="minorHAnsi" w:hAnsiTheme="minorHAnsi" w:cstheme="minorHAnsi"/>
          <w:sz w:val="22"/>
          <w:szCs w:val="22"/>
          <w:shd w:val="clear" w:color="auto" w:fill="FFFFFF"/>
          <w:lang w:val="lv-LV"/>
        </w:rPr>
        <w:t xml:space="preserve"> mācību gada PIKC </w:t>
      </w:r>
      <w:r w:rsidRPr="006936CF">
        <w:rPr>
          <w:rFonts w:asciiTheme="minorHAnsi" w:hAnsiTheme="minorHAnsi" w:cstheme="minorHAnsi"/>
          <w:sz w:val="22"/>
          <w:szCs w:val="22"/>
          <w:shd w:val="clear" w:color="auto" w:fill="FFFFFF"/>
          <w:lang w:val="lv-LV"/>
        </w:rPr>
        <w:t xml:space="preserve"> </w:t>
      </w:r>
      <w:r w:rsidR="00001D5A" w:rsidRPr="006936CF">
        <w:rPr>
          <w:rFonts w:asciiTheme="minorHAnsi" w:hAnsiTheme="minorHAnsi" w:cstheme="minorHAnsi"/>
          <w:sz w:val="22"/>
          <w:szCs w:val="22"/>
          <w:shd w:val="clear" w:color="auto" w:fill="FFFFFF"/>
          <w:lang w:val="lv-LV"/>
        </w:rPr>
        <w:t>LVT organizējis Latvijas mēroga un Kurzemes reģionālos  SMU gadatirgus.</w:t>
      </w:r>
    </w:p>
    <w:p w14:paraId="451B8BBE" w14:textId="1764E3F4" w:rsidR="00001D5A" w:rsidRPr="006936CF" w:rsidRDefault="00001D5A" w:rsidP="00D663F5">
      <w:pPr>
        <w:pStyle w:val="NormalWeb"/>
        <w:numPr>
          <w:ilvl w:val="0"/>
          <w:numId w:val="11"/>
        </w:numPr>
        <w:spacing w:before="0" w:beforeAutospacing="0" w:after="0" w:afterAutospacing="0"/>
        <w:jc w:val="both"/>
        <w:textAlignment w:val="baseline"/>
        <w:rPr>
          <w:rFonts w:asciiTheme="minorHAnsi" w:hAnsiTheme="minorHAnsi" w:cstheme="minorHAnsi"/>
          <w:sz w:val="22"/>
          <w:szCs w:val="22"/>
          <w:lang w:val="lv-LV"/>
        </w:rPr>
      </w:pPr>
      <w:r w:rsidRPr="006936CF">
        <w:rPr>
          <w:rFonts w:asciiTheme="minorHAnsi" w:hAnsiTheme="minorHAnsi" w:cstheme="minorHAnsi"/>
          <w:sz w:val="22"/>
          <w:szCs w:val="22"/>
          <w:shd w:val="clear" w:color="auto" w:fill="FFFFFF"/>
          <w:lang w:val="lv-LV"/>
        </w:rPr>
        <w:t>Mūsdienīga, uz tehnoloģijām balstīta izglītības procesa nodrošināšana:</w:t>
      </w:r>
    </w:p>
    <w:p w14:paraId="1B860C8B" w14:textId="33A15F19" w:rsidR="00D93680" w:rsidRPr="006936CF" w:rsidRDefault="00D93680" w:rsidP="00D663F5">
      <w:pPr>
        <w:pStyle w:val="NormalWeb"/>
        <w:numPr>
          <w:ilvl w:val="0"/>
          <w:numId w:val="14"/>
        </w:numPr>
        <w:spacing w:before="0" w:beforeAutospacing="0" w:after="0" w:afterAutospacing="0"/>
        <w:jc w:val="both"/>
        <w:textAlignment w:val="baseline"/>
        <w:rPr>
          <w:rFonts w:asciiTheme="minorHAnsi" w:hAnsiTheme="minorHAnsi" w:cstheme="minorHAnsi"/>
          <w:sz w:val="22"/>
          <w:szCs w:val="22"/>
          <w:lang w:val="lv-LV"/>
        </w:rPr>
      </w:pPr>
      <w:r w:rsidRPr="006936CF">
        <w:rPr>
          <w:rFonts w:asciiTheme="minorHAnsi" w:hAnsiTheme="minorHAnsi" w:cstheme="minorHAnsi"/>
          <w:sz w:val="22"/>
          <w:szCs w:val="22"/>
          <w:shd w:val="clear" w:color="auto" w:fill="FFFFFF"/>
          <w:lang w:val="lv-LV"/>
        </w:rPr>
        <w:t xml:space="preserve">2020./21. mācību gadā PIKC </w:t>
      </w:r>
      <w:r w:rsidR="00FA7C17" w:rsidRPr="006936CF">
        <w:rPr>
          <w:rFonts w:asciiTheme="minorHAnsi" w:hAnsiTheme="minorHAnsi" w:cstheme="minorHAnsi"/>
          <w:sz w:val="22"/>
          <w:szCs w:val="22"/>
          <w:shd w:val="clear" w:color="auto" w:fill="FFFFFF"/>
          <w:lang w:val="lv-LV"/>
        </w:rPr>
        <w:t xml:space="preserve"> </w:t>
      </w:r>
      <w:r w:rsidRPr="006936CF">
        <w:rPr>
          <w:rFonts w:asciiTheme="minorHAnsi" w:hAnsiTheme="minorHAnsi" w:cstheme="minorHAnsi"/>
          <w:sz w:val="22"/>
          <w:szCs w:val="22"/>
          <w:shd w:val="clear" w:color="auto" w:fill="FFFFFF"/>
          <w:lang w:val="lv-LV"/>
        </w:rPr>
        <w:t>LVT attālinātā mācību procesa nodrošināšanā vienoti sāk</w:t>
      </w:r>
      <w:r w:rsidR="00136579" w:rsidRPr="006936CF">
        <w:rPr>
          <w:rFonts w:asciiTheme="minorHAnsi" w:hAnsiTheme="minorHAnsi" w:cstheme="minorHAnsi"/>
          <w:sz w:val="22"/>
          <w:szCs w:val="22"/>
          <w:shd w:val="clear" w:color="auto" w:fill="FFFFFF"/>
          <w:lang w:val="lv-LV"/>
        </w:rPr>
        <w:t xml:space="preserve">a izmantot digitālo platformu – </w:t>
      </w:r>
      <w:r w:rsidRPr="006936CF">
        <w:rPr>
          <w:rFonts w:asciiTheme="minorHAnsi" w:hAnsiTheme="minorHAnsi" w:cstheme="minorHAnsi"/>
          <w:sz w:val="22"/>
          <w:szCs w:val="22"/>
          <w:shd w:val="clear" w:color="auto" w:fill="FFFFFF"/>
          <w:lang w:val="lv-LV"/>
        </w:rPr>
        <w:t>MS Teams.</w:t>
      </w:r>
    </w:p>
    <w:p w14:paraId="009BE9AC" w14:textId="77777777" w:rsidR="00D93680" w:rsidRPr="006936CF" w:rsidRDefault="00D93680" w:rsidP="00D663F5">
      <w:pPr>
        <w:pStyle w:val="NormalWeb"/>
        <w:numPr>
          <w:ilvl w:val="0"/>
          <w:numId w:val="14"/>
        </w:numPr>
        <w:spacing w:before="0" w:beforeAutospacing="0" w:after="0" w:afterAutospacing="0"/>
        <w:jc w:val="both"/>
        <w:textAlignment w:val="baseline"/>
        <w:rPr>
          <w:rFonts w:asciiTheme="minorHAnsi" w:hAnsiTheme="minorHAnsi" w:cstheme="minorHAnsi"/>
          <w:sz w:val="22"/>
          <w:szCs w:val="22"/>
          <w:lang w:val="lv-LV"/>
        </w:rPr>
      </w:pPr>
      <w:r w:rsidRPr="006936CF">
        <w:rPr>
          <w:rFonts w:asciiTheme="minorHAnsi" w:hAnsiTheme="minorHAnsi" w:cstheme="minorHAnsi"/>
          <w:sz w:val="22"/>
          <w:szCs w:val="22"/>
          <w:shd w:val="clear" w:color="auto" w:fill="FFFFFF"/>
          <w:lang w:val="lv-LV"/>
        </w:rPr>
        <w:t xml:space="preserve">Nodarbību saraksta izveidei astoto gadu izmanto elektronisku programmatūru </w:t>
      </w:r>
      <w:r w:rsidRPr="006936CF">
        <w:rPr>
          <w:rFonts w:asciiTheme="minorHAnsi" w:hAnsiTheme="minorHAnsi" w:cstheme="minorHAnsi"/>
          <w:i/>
          <w:iCs/>
          <w:sz w:val="22"/>
          <w:szCs w:val="22"/>
          <w:shd w:val="clear" w:color="auto" w:fill="FFFFFF"/>
          <w:lang w:val="lv-LV"/>
        </w:rPr>
        <w:t>ASC Timetables</w:t>
      </w:r>
      <w:r w:rsidRPr="006936CF">
        <w:rPr>
          <w:rFonts w:asciiTheme="minorHAnsi" w:hAnsiTheme="minorHAnsi" w:cstheme="minorHAnsi"/>
          <w:sz w:val="22"/>
          <w:szCs w:val="22"/>
          <w:shd w:val="clear" w:color="auto" w:fill="FFFFFF"/>
          <w:lang w:val="lv-LV"/>
        </w:rPr>
        <w:t>. </w:t>
      </w:r>
    </w:p>
    <w:p w14:paraId="78600F4C" w14:textId="0CA56F4A" w:rsidR="00D93680" w:rsidRPr="006936CF" w:rsidRDefault="00D93680" w:rsidP="00D663F5">
      <w:pPr>
        <w:pStyle w:val="NormalWeb"/>
        <w:numPr>
          <w:ilvl w:val="0"/>
          <w:numId w:val="14"/>
        </w:numPr>
        <w:spacing w:before="0" w:beforeAutospacing="0" w:after="0" w:afterAutospacing="0"/>
        <w:jc w:val="both"/>
        <w:textAlignment w:val="baseline"/>
        <w:rPr>
          <w:rFonts w:asciiTheme="minorHAnsi" w:hAnsiTheme="minorHAnsi" w:cstheme="minorHAnsi"/>
          <w:color w:val="000000"/>
          <w:sz w:val="22"/>
          <w:szCs w:val="22"/>
          <w:lang w:val="lv-LV"/>
        </w:rPr>
      </w:pPr>
      <w:r w:rsidRPr="006936CF">
        <w:rPr>
          <w:rFonts w:asciiTheme="minorHAnsi" w:hAnsiTheme="minorHAnsi" w:cstheme="minorHAnsi"/>
          <w:color w:val="000000"/>
          <w:sz w:val="22"/>
          <w:szCs w:val="22"/>
          <w:shd w:val="clear" w:color="auto" w:fill="FFFFFF"/>
          <w:lang w:val="lv-LV"/>
        </w:rPr>
        <w:t>Ar nodarbību sarakstu un tajā veiktām izmaiņām iespējams iepazīties e–vidē tehnikuma mājas lapā</w:t>
      </w:r>
      <w:hyperlink r:id="rId11" w:history="1">
        <w:r w:rsidRPr="006936CF">
          <w:rPr>
            <w:rStyle w:val="Hyperlink"/>
            <w:rFonts w:asciiTheme="minorHAnsi" w:hAnsiTheme="minorHAnsi" w:cstheme="minorHAnsi"/>
            <w:color w:val="000000"/>
            <w:sz w:val="22"/>
            <w:szCs w:val="22"/>
            <w:shd w:val="clear" w:color="auto" w:fill="FFFFFF"/>
            <w:lang w:val="lv-LV"/>
          </w:rPr>
          <w:t xml:space="preserve"> </w:t>
        </w:r>
        <w:r w:rsidR="00A03D80" w:rsidRPr="006936CF">
          <w:rPr>
            <w:rStyle w:val="Hyperlink"/>
            <w:rFonts w:asciiTheme="minorHAnsi" w:hAnsiTheme="minorHAnsi" w:cstheme="minorHAnsi"/>
            <w:color w:val="1155CC"/>
            <w:sz w:val="22"/>
            <w:szCs w:val="22"/>
            <w:shd w:val="clear" w:color="auto" w:fill="FFFFFF"/>
            <w:lang w:val="lv-LV"/>
          </w:rPr>
          <w:t>https://www.lvt.lv/lv/nodarbibas</w:t>
        </w:r>
      </w:hyperlink>
      <w:r w:rsidRPr="006936CF">
        <w:rPr>
          <w:rFonts w:asciiTheme="minorHAnsi" w:hAnsiTheme="minorHAnsi" w:cstheme="minorHAnsi"/>
          <w:color w:val="000000"/>
          <w:sz w:val="22"/>
          <w:szCs w:val="22"/>
          <w:shd w:val="clear" w:color="auto" w:fill="FFFFFF"/>
          <w:lang w:val="lv-LV"/>
        </w:rPr>
        <w:t xml:space="preserve"> un LVT aplikācijā mobilajām ierīcēm. </w:t>
      </w:r>
    </w:p>
    <w:p w14:paraId="6B01842D" w14:textId="77777777" w:rsidR="006F796F" w:rsidRPr="006936CF" w:rsidRDefault="006F796F" w:rsidP="006F796F">
      <w:pPr>
        <w:pStyle w:val="NormalWeb"/>
        <w:numPr>
          <w:ilvl w:val="0"/>
          <w:numId w:val="14"/>
        </w:numPr>
        <w:spacing w:before="0" w:beforeAutospacing="0" w:after="0" w:afterAutospacing="0"/>
        <w:jc w:val="both"/>
        <w:textAlignment w:val="baseline"/>
        <w:rPr>
          <w:rFonts w:asciiTheme="minorHAnsi" w:hAnsiTheme="minorHAnsi" w:cstheme="minorHAnsi"/>
          <w:sz w:val="22"/>
          <w:szCs w:val="22"/>
          <w:lang w:val="lv-LV"/>
        </w:rPr>
      </w:pPr>
      <w:r w:rsidRPr="006936CF">
        <w:rPr>
          <w:rFonts w:asciiTheme="minorHAnsi" w:hAnsiTheme="minorHAnsi" w:cstheme="minorHAnsi"/>
          <w:sz w:val="22"/>
          <w:szCs w:val="22"/>
          <w:shd w:val="clear" w:color="auto" w:fill="FFFFFF"/>
          <w:lang w:val="lv-LV"/>
        </w:rPr>
        <w:t>2019./20. mācību gadā 2. pusgadā mācību gada noslēguma darbi vispārējās vidējās izglītības mācību priekšmetu un profesionālajos moduļos tika organizēti attālināti tiešsaistes platformās. </w:t>
      </w:r>
    </w:p>
    <w:p w14:paraId="3036127D" w14:textId="7185A5AD" w:rsidR="00D93680" w:rsidRPr="00D663F5" w:rsidRDefault="006F796F" w:rsidP="00D663F5">
      <w:pPr>
        <w:pStyle w:val="NormalWeb"/>
        <w:numPr>
          <w:ilvl w:val="0"/>
          <w:numId w:val="14"/>
        </w:numPr>
        <w:spacing w:before="0" w:beforeAutospacing="0" w:after="0" w:afterAutospacing="0"/>
        <w:jc w:val="both"/>
        <w:textAlignment w:val="baseline"/>
        <w:rPr>
          <w:rFonts w:asciiTheme="minorHAnsi" w:hAnsiTheme="minorHAnsi" w:cstheme="minorHAnsi"/>
          <w:sz w:val="22"/>
          <w:szCs w:val="22"/>
          <w:lang w:val="lv-LV"/>
        </w:rPr>
      </w:pPr>
      <w:r w:rsidRPr="006936CF">
        <w:rPr>
          <w:rFonts w:asciiTheme="minorHAnsi" w:hAnsiTheme="minorHAnsi" w:cstheme="minorHAnsi"/>
          <w:sz w:val="22"/>
          <w:szCs w:val="22"/>
          <w:shd w:val="clear" w:color="auto" w:fill="FFFFFF"/>
          <w:lang w:val="lv-LV"/>
        </w:rPr>
        <w:t>PIKC LVT māc</w:t>
      </w:r>
      <w:r w:rsidR="00D93680" w:rsidRPr="006936CF">
        <w:rPr>
          <w:rFonts w:asciiTheme="minorHAnsi" w:hAnsiTheme="minorHAnsi" w:cstheme="minorHAnsi"/>
          <w:sz w:val="22"/>
          <w:szCs w:val="22"/>
          <w:shd w:val="clear" w:color="auto" w:fill="FFFFFF"/>
          <w:lang w:val="lv-LV"/>
        </w:rPr>
        <w:t>ību procesā izmanto elektronisko mācību sasniegumu uzskaites žurnāls „e-klase”. E-klase ir saziņas līdzeklis starp</w:t>
      </w:r>
      <w:r w:rsidR="00D93680" w:rsidRPr="00D663F5">
        <w:rPr>
          <w:rFonts w:asciiTheme="minorHAnsi" w:hAnsiTheme="minorHAnsi" w:cstheme="minorHAnsi"/>
          <w:sz w:val="22"/>
          <w:szCs w:val="22"/>
          <w:shd w:val="clear" w:color="auto" w:fill="FFFFFF"/>
          <w:lang w:val="lv-LV"/>
        </w:rPr>
        <w:t xml:space="preserve"> vecākiem, izglītojamajiem un izglītības iestādi.</w:t>
      </w:r>
    </w:p>
    <w:p w14:paraId="257017FC" w14:textId="0BAA3BF5" w:rsidR="00D93680" w:rsidRPr="00D663F5" w:rsidRDefault="00D93680" w:rsidP="00D663F5">
      <w:pPr>
        <w:pStyle w:val="NormalWeb"/>
        <w:numPr>
          <w:ilvl w:val="0"/>
          <w:numId w:val="14"/>
        </w:numPr>
        <w:spacing w:before="0" w:beforeAutospacing="0" w:after="0" w:afterAutospacing="0"/>
        <w:jc w:val="both"/>
        <w:textAlignment w:val="baseline"/>
        <w:rPr>
          <w:rFonts w:asciiTheme="minorHAnsi" w:hAnsiTheme="minorHAnsi" w:cstheme="minorHAnsi"/>
          <w:sz w:val="22"/>
          <w:szCs w:val="22"/>
          <w:lang w:val="lv-LV"/>
        </w:rPr>
      </w:pPr>
      <w:r w:rsidRPr="00D663F5">
        <w:rPr>
          <w:rFonts w:asciiTheme="minorHAnsi" w:hAnsiTheme="minorHAnsi" w:cstheme="minorHAnsi"/>
          <w:sz w:val="22"/>
          <w:szCs w:val="22"/>
          <w:shd w:val="clear" w:color="auto" w:fill="FFFFFF"/>
          <w:lang w:val="lv-LV"/>
        </w:rPr>
        <w:t>PIKC LVT izveidojis praktisko mācību un prakšu datu bāzi, informējot darba devējus par plānotajām pra</w:t>
      </w:r>
      <w:r w:rsidR="00803A7B" w:rsidRPr="00D663F5">
        <w:rPr>
          <w:rFonts w:asciiTheme="minorHAnsi" w:hAnsiTheme="minorHAnsi" w:cstheme="minorHAnsi"/>
          <w:sz w:val="22"/>
          <w:szCs w:val="22"/>
          <w:shd w:val="clear" w:color="auto" w:fill="FFFFFF"/>
          <w:lang w:val="lv-LV"/>
        </w:rPr>
        <w:t>k</w:t>
      </w:r>
      <w:r w:rsidRPr="00D663F5">
        <w:rPr>
          <w:rFonts w:asciiTheme="minorHAnsi" w:hAnsiTheme="minorHAnsi" w:cstheme="minorHAnsi"/>
          <w:sz w:val="22"/>
          <w:szCs w:val="22"/>
          <w:shd w:val="clear" w:color="auto" w:fill="FFFFFF"/>
          <w:lang w:val="lv-LV"/>
        </w:rPr>
        <w:t>sēm vai</w:t>
      </w:r>
      <w:r w:rsidR="00803A7B" w:rsidRPr="00D663F5">
        <w:rPr>
          <w:rFonts w:asciiTheme="minorHAnsi" w:hAnsiTheme="minorHAnsi" w:cstheme="minorHAnsi"/>
          <w:sz w:val="22"/>
          <w:szCs w:val="22"/>
          <w:shd w:val="clear" w:color="auto" w:fill="FFFFFF"/>
          <w:lang w:val="lv-LV"/>
        </w:rPr>
        <w:t xml:space="preserve"> praktiskajām mācībām uzņēmumos.</w:t>
      </w:r>
    </w:p>
    <w:p w14:paraId="1489D558" w14:textId="15865608" w:rsidR="00D93680" w:rsidRPr="002A233F" w:rsidRDefault="00D93680" w:rsidP="00D663F5">
      <w:pPr>
        <w:pStyle w:val="NormalWeb"/>
        <w:numPr>
          <w:ilvl w:val="0"/>
          <w:numId w:val="14"/>
        </w:numPr>
        <w:spacing w:before="0" w:beforeAutospacing="0" w:after="0" w:afterAutospacing="0"/>
        <w:jc w:val="both"/>
        <w:textAlignment w:val="baseline"/>
        <w:rPr>
          <w:rFonts w:asciiTheme="minorHAnsi" w:hAnsiTheme="minorHAnsi" w:cstheme="minorHAnsi"/>
          <w:color w:val="000000"/>
          <w:sz w:val="22"/>
          <w:szCs w:val="22"/>
          <w:lang w:val="lv-LV"/>
        </w:rPr>
      </w:pPr>
      <w:r w:rsidRPr="002A233F">
        <w:rPr>
          <w:rFonts w:asciiTheme="minorHAnsi" w:hAnsiTheme="minorHAnsi" w:cstheme="minorHAnsi"/>
          <w:color w:val="000000"/>
          <w:sz w:val="22"/>
          <w:szCs w:val="22"/>
          <w:shd w:val="clear" w:color="auto" w:fill="FFFFFF"/>
          <w:lang w:val="lv-LV"/>
        </w:rPr>
        <w:t xml:space="preserve">PIKC </w:t>
      </w:r>
      <w:r w:rsidR="00803A7B" w:rsidRPr="002A233F">
        <w:rPr>
          <w:rFonts w:asciiTheme="minorHAnsi" w:hAnsiTheme="minorHAnsi" w:cstheme="minorHAnsi"/>
          <w:color w:val="000000"/>
          <w:sz w:val="22"/>
          <w:szCs w:val="22"/>
          <w:shd w:val="clear" w:color="auto" w:fill="FFFFFF"/>
          <w:lang w:val="lv-LV"/>
        </w:rPr>
        <w:t xml:space="preserve"> </w:t>
      </w:r>
      <w:r w:rsidRPr="002A233F">
        <w:rPr>
          <w:rFonts w:asciiTheme="minorHAnsi" w:hAnsiTheme="minorHAnsi" w:cstheme="minorHAnsi"/>
          <w:color w:val="000000"/>
          <w:sz w:val="22"/>
          <w:szCs w:val="22"/>
          <w:shd w:val="clear" w:color="auto" w:fill="FFFFFF"/>
          <w:lang w:val="lv-LV"/>
        </w:rPr>
        <w:t xml:space="preserve">LVT </w:t>
      </w:r>
      <w:r w:rsidR="00803A7B" w:rsidRPr="002A233F">
        <w:rPr>
          <w:rFonts w:asciiTheme="minorHAnsi" w:hAnsiTheme="minorHAnsi" w:cstheme="minorHAnsi"/>
          <w:sz w:val="22"/>
          <w:szCs w:val="22"/>
          <w:shd w:val="clear" w:color="auto" w:fill="FFFFFF"/>
          <w:lang w:val="lv-LV"/>
        </w:rPr>
        <w:t xml:space="preserve">pedagogi </w:t>
      </w:r>
      <w:r w:rsidRPr="002A233F">
        <w:rPr>
          <w:rFonts w:asciiTheme="minorHAnsi" w:hAnsiTheme="minorHAnsi" w:cstheme="minorHAnsi"/>
          <w:color w:val="000000"/>
          <w:sz w:val="22"/>
          <w:szCs w:val="22"/>
          <w:shd w:val="clear" w:color="auto" w:fill="FFFFFF"/>
          <w:lang w:val="lv-LV"/>
        </w:rPr>
        <w:t xml:space="preserve">izmato tiešsaistes platformas Uzdevumi.lv., Soma.lv., </w:t>
      </w:r>
      <w:hyperlink r:id="rId12" w:history="1">
        <w:r w:rsidRPr="002A233F">
          <w:rPr>
            <w:rStyle w:val="Hyperlink"/>
            <w:rFonts w:asciiTheme="minorHAnsi" w:hAnsiTheme="minorHAnsi" w:cstheme="minorHAnsi"/>
            <w:color w:val="1155CC"/>
            <w:sz w:val="22"/>
            <w:szCs w:val="22"/>
            <w:shd w:val="clear" w:color="auto" w:fill="FFFFFF"/>
            <w:lang w:val="lv-LV"/>
          </w:rPr>
          <w:t>http://jal.lv/SMU</w:t>
        </w:r>
      </w:hyperlink>
      <w:r w:rsidRPr="002A233F">
        <w:rPr>
          <w:rFonts w:asciiTheme="minorHAnsi" w:hAnsiTheme="minorHAnsi" w:cstheme="minorHAnsi"/>
          <w:color w:val="000000"/>
          <w:sz w:val="22"/>
          <w:szCs w:val="22"/>
          <w:shd w:val="clear" w:color="auto" w:fill="FFFFFF"/>
          <w:lang w:val="lv-LV"/>
        </w:rPr>
        <w:t xml:space="preserve">),   </w:t>
      </w:r>
      <w:r w:rsidR="00DF26DD" w:rsidRPr="002A233F">
        <w:rPr>
          <w:rFonts w:asciiTheme="minorHAnsi" w:hAnsiTheme="minorHAnsi" w:cstheme="minorHAnsi"/>
          <w:color w:val="000000"/>
          <w:sz w:val="22"/>
          <w:szCs w:val="22"/>
          <w:shd w:val="clear" w:color="auto" w:fill="FFFFFF"/>
          <w:lang w:val="lv-LV"/>
        </w:rPr>
        <w:t>u. c.</w:t>
      </w:r>
    </w:p>
    <w:p w14:paraId="3CB9EAD3" w14:textId="68BFA240" w:rsidR="00001D5A" w:rsidRPr="00D663F5" w:rsidRDefault="00001D5A" w:rsidP="00D663F5">
      <w:pPr>
        <w:pStyle w:val="NormalWeb"/>
        <w:numPr>
          <w:ilvl w:val="0"/>
          <w:numId w:val="11"/>
        </w:numPr>
        <w:spacing w:before="0" w:beforeAutospacing="0" w:after="0" w:afterAutospacing="0"/>
        <w:jc w:val="both"/>
        <w:textAlignment w:val="baseline"/>
        <w:rPr>
          <w:rFonts w:asciiTheme="minorHAnsi" w:hAnsiTheme="minorHAnsi" w:cstheme="minorHAnsi"/>
          <w:sz w:val="22"/>
          <w:szCs w:val="22"/>
          <w:lang w:val="lv-LV"/>
        </w:rPr>
      </w:pPr>
      <w:r w:rsidRPr="00D663F5">
        <w:rPr>
          <w:rFonts w:asciiTheme="minorHAnsi" w:hAnsiTheme="minorHAnsi" w:cstheme="minorHAnsi"/>
          <w:sz w:val="22"/>
          <w:szCs w:val="22"/>
          <w:shd w:val="clear" w:color="auto" w:fill="FFFFFF"/>
          <w:lang w:val="lv-LV"/>
        </w:rPr>
        <w:t>Pastāvīgi aktualizēt metodisko mācību materiālu izstrādi, ietverot mācību procesā jaunākās nozares atziņas:</w:t>
      </w:r>
    </w:p>
    <w:p w14:paraId="0FB9AD76" w14:textId="6FAFB430" w:rsidR="00D93680" w:rsidRPr="00D663F5" w:rsidRDefault="00D93680" w:rsidP="00D663F5">
      <w:pPr>
        <w:pStyle w:val="NormalWeb"/>
        <w:numPr>
          <w:ilvl w:val="0"/>
          <w:numId w:val="15"/>
        </w:numPr>
        <w:spacing w:before="0" w:beforeAutospacing="0" w:after="0" w:afterAutospacing="0"/>
        <w:jc w:val="both"/>
        <w:textAlignment w:val="baseline"/>
        <w:rPr>
          <w:rFonts w:asciiTheme="minorHAnsi" w:hAnsiTheme="minorHAnsi" w:cstheme="minorHAnsi"/>
          <w:sz w:val="22"/>
          <w:szCs w:val="22"/>
          <w:lang w:val="lv-LV"/>
        </w:rPr>
      </w:pPr>
      <w:r w:rsidRPr="00D663F5">
        <w:rPr>
          <w:rFonts w:asciiTheme="minorHAnsi" w:hAnsiTheme="minorHAnsi" w:cstheme="minorHAnsi"/>
          <w:sz w:val="22"/>
          <w:szCs w:val="22"/>
          <w:shd w:val="clear" w:color="auto" w:fill="FFFFFF"/>
          <w:lang w:val="lv-LV"/>
        </w:rPr>
        <w:t>PIKC</w:t>
      </w:r>
      <w:r w:rsidR="00803A7B" w:rsidRPr="00D663F5">
        <w:rPr>
          <w:rFonts w:asciiTheme="minorHAnsi" w:hAnsiTheme="minorHAnsi" w:cstheme="minorHAnsi"/>
          <w:sz w:val="22"/>
          <w:szCs w:val="22"/>
          <w:shd w:val="clear" w:color="auto" w:fill="FFFFFF"/>
          <w:lang w:val="lv-LV"/>
        </w:rPr>
        <w:t xml:space="preserve"> </w:t>
      </w:r>
      <w:r w:rsidRPr="00D663F5">
        <w:rPr>
          <w:rFonts w:asciiTheme="minorHAnsi" w:hAnsiTheme="minorHAnsi" w:cstheme="minorHAnsi"/>
          <w:sz w:val="22"/>
          <w:szCs w:val="22"/>
          <w:shd w:val="clear" w:color="auto" w:fill="FFFFFF"/>
          <w:lang w:val="lv-LV"/>
        </w:rPr>
        <w:t xml:space="preserve"> LVT </w:t>
      </w:r>
      <w:r w:rsidR="00803A7B" w:rsidRPr="00D663F5">
        <w:rPr>
          <w:rFonts w:asciiTheme="minorHAnsi" w:hAnsiTheme="minorHAnsi" w:cstheme="minorHAnsi"/>
          <w:sz w:val="22"/>
          <w:szCs w:val="22"/>
          <w:shd w:val="clear" w:color="auto" w:fill="FFFFFF"/>
          <w:lang w:val="lv-LV"/>
        </w:rPr>
        <w:t xml:space="preserve">pedagogi </w:t>
      </w:r>
      <w:r w:rsidRPr="00D663F5">
        <w:rPr>
          <w:rFonts w:asciiTheme="minorHAnsi" w:hAnsiTheme="minorHAnsi" w:cstheme="minorHAnsi"/>
          <w:sz w:val="22"/>
          <w:szCs w:val="22"/>
          <w:shd w:val="clear" w:color="auto" w:fill="FFFFFF"/>
          <w:lang w:val="lv-LV"/>
        </w:rPr>
        <w:t>izstrādājuši MSTea</w:t>
      </w:r>
      <w:r w:rsidR="00803A7B" w:rsidRPr="00D663F5">
        <w:rPr>
          <w:rFonts w:asciiTheme="minorHAnsi" w:hAnsiTheme="minorHAnsi" w:cstheme="minorHAnsi"/>
          <w:sz w:val="22"/>
          <w:szCs w:val="22"/>
          <w:shd w:val="clear" w:color="auto" w:fill="FFFFFF"/>
          <w:lang w:val="lv-LV"/>
        </w:rPr>
        <w:t xml:space="preserve">ms lietošanas apmācības </w:t>
      </w:r>
      <w:r w:rsidR="00F05F39" w:rsidRPr="00D663F5">
        <w:rPr>
          <w:rFonts w:asciiTheme="minorHAnsi" w:hAnsiTheme="minorHAnsi" w:cstheme="minorHAnsi"/>
          <w:sz w:val="22"/>
          <w:szCs w:val="22"/>
          <w:shd w:val="clear" w:color="auto" w:fill="FFFFFF"/>
          <w:lang w:val="lv-LV"/>
        </w:rPr>
        <w:t>vadlīnijas</w:t>
      </w:r>
      <w:r w:rsidR="00803A7B" w:rsidRPr="00D663F5">
        <w:rPr>
          <w:rFonts w:asciiTheme="minorHAnsi" w:hAnsiTheme="minorHAnsi" w:cstheme="minorHAnsi"/>
          <w:sz w:val="22"/>
          <w:szCs w:val="22"/>
          <w:shd w:val="clear" w:color="auto" w:fill="FFFFFF"/>
          <w:lang w:val="lv-LV"/>
        </w:rPr>
        <w:t xml:space="preserve"> </w:t>
      </w:r>
      <w:r w:rsidRPr="00D663F5">
        <w:rPr>
          <w:rFonts w:asciiTheme="minorHAnsi" w:hAnsiTheme="minorHAnsi" w:cstheme="minorHAnsi"/>
          <w:sz w:val="22"/>
          <w:szCs w:val="22"/>
          <w:shd w:val="clear" w:color="auto" w:fill="FFFFFF"/>
          <w:lang w:val="lv-LV"/>
        </w:rPr>
        <w:t xml:space="preserve"> </w:t>
      </w:r>
      <w:r w:rsidR="00803A7B" w:rsidRPr="00D663F5">
        <w:rPr>
          <w:rFonts w:asciiTheme="minorHAnsi" w:hAnsiTheme="minorHAnsi" w:cstheme="minorHAnsi"/>
          <w:sz w:val="22"/>
          <w:szCs w:val="22"/>
          <w:shd w:val="clear" w:color="auto" w:fill="FFFFFF"/>
          <w:lang w:val="lv-LV"/>
        </w:rPr>
        <w:t xml:space="preserve">pedagogiem </w:t>
      </w:r>
      <w:r w:rsidRPr="00D663F5">
        <w:rPr>
          <w:rFonts w:asciiTheme="minorHAnsi" w:hAnsiTheme="minorHAnsi" w:cstheme="minorHAnsi"/>
          <w:sz w:val="22"/>
          <w:szCs w:val="22"/>
          <w:shd w:val="clear" w:color="auto" w:fill="FFFFFF"/>
          <w:lang w:val="lv-LV"/>
        </w:rPr>
        <w:t>un izglītojamajiem,</w:t>
      </w:r>
    </w:p>
    <w:p w14:paraId="1AC06F95" w14:textId="139747E5" w:rsidR="00D93680" w:rsidRPr="00D663F5" w:rsidRDefault="00D93680" w:rsidP="00D663F5">
      <w:pPr>
        <w:pStyle w:val="NormalWeb"/>
        <w:numPr>
          <w:ilvl w:val="0"/>
          <w:numId w:val="15"/>
        </w:numPr>
        <w:spacing w:before="0" w:beforeAutospacing="0" w:after="0" w:afterAutospacing="0"/>
        <w:jc w:val="both"/>
        <w:textAlignment w:val="baseline"/>
        <w:rPr>
          <w:rFonts w:asciiTheme="minorHAnsi" w:hAnsiTheme="minorHAnsi" w:cstheme="minorHAnsi"/>
          <w:sz w:val="22"/>
          <w:szCs w:val="22"/>
          <w:lang w:val="lv-LV"/>
        </w:rPr>
      </w:pPr>
      <w:r w:rsidRPr="00D663F5">
        <w:rPr>
          <w:rFonts w:asciiTheme="minorHAnsi" w:hAnsiTheme="minorHAnsi" w:cstheme="minorHAnsi"/>
          <w:sz w:val="22"/>
          <w:szCs w:val="22"/>
          <w:shd w:val="clear" w:color="auto" w:fill="FFFFFF"/>
          <w:lang w:val="lv-LV"/>
        </w:rPr>
        <w:t>PIKC</w:t>
      </w:r>
      <w:r w:rsidR="00803A7B" w:rsidRPr="00D663F5">
        <w:rPr>
          <w:rFonts w:asciiTheme="minorHAnsi" w:hAnsiTheme="minorHAnsi" w:cstheme="minorHAnsi"/>
          <w:sz w:val="22"/>
          <w:szCs w:val="22"/>
          <w:shd w:val="clear" w:color="auto" w:fill="FFFFFF"/>
          <w:lang w:val="lv-LV"/>
        </w:rPr>
        <w:t xml:space="preserve"> </w:t>
      </w:r>
      <w:r w:rsidRPr="00D663F5">
        <w:rPr>
          <w:rFonts w:asciiTheme="minorHAnsi" w:hAnsiTheme="minorHAnsi" w:cstheme="minorHAnsi"/>
          <w:sz w:val="22"/>
          <w:szCs w:val="22"/>
          <w:shd w:val="clear" w:color="auto" w:fill="FFFFFF"/>
          <w:lang w:val="lv-LV"/>
        </w:rPr>
        <w:t xml:space="preserve"> LVT turpina MOODLE platformas (evide.lvt.lv) izmantošanu izglītības iestādes darbā. 2020./2021. mācību gadā MOODLE vidē bija pieejami 292 mācību un metodiskie materiāli izglītojamajiem un 15 </w:t>
      </w:r>
      <w:r w:rsidR="00803A7B" w:rsidRPr="00D663F5">
        <w:rPr>
          <w:rFonts w:asciiTheme="minorHAnsi" w:hAnsiTheme="minorHAnsi" w:cstheme="minorHAnsi"/>
          <w:sz w:val="22"/>
          <w:szCs w:val="22"/>
          <w:shd w:val="clear" w:color="auto" w:fill="FFFFFF"/>
          <w:lang w:val="lv-LV"/>
        </w:rPr>
        <w:t>metodiskie materiāli pedagogiem</w:t>
      </w:r>
      <w:r w:rsidRPr="00D663F5">
        <w:rPr>
          <w:rFonts w:asciiTheme="minorHAnsi" w:hAnsiTheme="minorHAnsi" w:cstheme="minorHAnsi"/>
          <w:sz w:val="22"/>
          <w:szCs w:val="22"/>
          <w:shd w:val="clear" w:color="auto" w:fill="FFFFFF"/>
          <w:lang w:val="lv-LV"/>
        </w:rPr>
        <w:t>.</w:t>
      </w:r>
    </w:p>
    <w:p w14:paraId="1F09B9F4" w14:textId="77777777" w:rsidR="00001D5A" w:rsidRPr="00D663F5" w:rsidRDefault="00001D5A" w:rsidP="00D663F5">
      <w:pPr>
        <w:pStyle w:val="NormalWeb"/>
        <w:numPr>
          <w:ilvl w:val="0"/>
          <w:numId w:val="11"/>
        </w:numPr>
        <w:spacing w:before="0" w:beforeAutospacing="0" w:after="0" w:afterAutospacing="0"/>
        <w:jc w:val="both"/>
        <w:textAlignment w:val="baseline"/>
        <w:rPr>
          <w:rFonts w:asciiTheme="minorHAnsi" w:hAnsiTheme="minorHAnsi" w:cstheme="minorHAnsi"/>
          <w:sz w:val="22"/>
          <w:szCs w:val="22"/>
          <w:lang w:val="lv-LV"/>
        </w:rPr>
      </w:pPr>
      <w:r w:rsidRPr="00D663F5">
        <w:rPr>
          <w:rFonts w:asciiTheme="minorHAnsi" w:hAnsiTheme="minorHAnsi" w:cstheme="minorHAnsi"/>
          <w:sz w:val="22"/>
          <w:szCs w:val="22"/>
          <w:shd w:val="clear" w:color="auto" w:fill="FFFFFF"/>
          <w:lang w:val="lv-LV"/>
        </w:rPr>
        <w:t>Nodrošināt tehnikuma darbību atbilstoši PIKC statusa kritērijiem - </w:t>
      </w:r>
    </w:p>
    <w:p w14:paraId="79529E59" w14:textId="43E9DFEB" w:rsidR="006F796F" w:rsidRPr="006F796F" w:rsidRDefault="00987BEB" w:rsidP="006F796F">
      <w:pPr>
        <w:pStyle w:val="NormalWeb"/>
        <w:numPr>
          <w:ilvl w:val="0"/>
          <w:numId w:val="10"/>
        </w:numPr>
        <w:spacing w:before="0" w:beforeAutospacing="0" w:after="0" w:afterAutospacing="0"/>
        <w:ind w:left="1440"/>
        <w:jc w:val="both"/>
        <w:textAlignment w:val="baseline"/>
        <w:rPr>
          <w:rFonts w:asciiTheme="minorHAnsi" w:hAnsiTheme="minorHAnsi" w:cstheme="minorHAnsi"/>
          <w:sz w:val="22"/>
          <w:szCs w:val="22"/>
          <w:lang w:val="lv-LV"/>
        </w:rPr>
      </w:pPr>
      <w:r w:rsidRPr="00D663F5">
        <w:rPr>
          <w:rFonts w:asciiTheme="minorHAnsi" w:hAnsiTheme="minorHAnsi" w:cstheme="minorHAnsi"/>
          <w:sz w:val="22"/>
          <w:szCs w:val="22"/>
          <w:shd w:val="clear" w:color="auto" w:fill="FFFFFF"/>
          <w:lang w:val="lv-LV"/>
        </w:rPr>
        <w:t>j</w:t>
      </w:r>
      <w:r w:rsidR="00001D5A" w:rsidRPr="00D663F5">
        <w:rPr>
          <w:rFonts w:asciiTheme="minorHAnsi" w:hAnsiTheme="minorHAnsi" w:cstheme="minorHAnsi"/>
          <w:sz w:val="22"/>
          <w:szCs w:val="22"/>
          <w:shd w:val="clear" w:color="auto" w:fill="FFFFFF"/>
          <w:lang w:val="lv-LV"/>
        </w:rPr>
        <w:t>au desmito mācību gadu izglītības iestādes darbība atbilst profesionālā kompetences centra statusa kritērijiem. </w:t>
      </w:r>
    </w:p>
    <w:p w14:paraId="1195161F"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 xml:space="preserve">PIKC LVT jau no 2015. gada aktīvi iesaistījies Darba Vidē Balstītās (DVB) mācībās. DVB veido izpratni par izvēlēto profesiju un sagatavo reāliem darba apstākļiem, bez tam tiek iegūtas padziļinātas zināšanas un praktiskas prasmes, kas palīdz darba karjeras uzsākšanā. Kopskaitā no 2015.gada DVB mācību procesu īstenojuši  260 LVT izglītojamie. 2020./2021. mācību gadā DVB mācībās bija iesaistīti 61 izglītojamie un 12 dažādi nozares uzņēmumi. No 2018./19. m.g. LVT DVB mācību procesu īstenojis pēc principa - trīs dienas mācības LVT, bet divas dienas mācības uzņēmumos. </w:t>
      </w:r>
    </w:p>
    <w:p w14:paraId="1F7E5877"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Ar labiem rezultātiem PIKC LVT DVB mācību procesu īstenojis tehniskās nozares kvalifikācijās:</w:t>
      </w:r>
    </w:p>
    <w:p w14:paraId="4D147F5B" w14:textId="5F782BD3"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 xml:space="preserve">•Mašīnzinību nozarē (kvalifikācija automehāniķis) DVB mācību procesā piedalījās lielākie Liepājas pilsētas servisi - SIA Skandi motors Liepājas filiāle, </w:t>
      </w:r>
      <w:r w:rsidRPr="009D0DCD">
        <w:rPr>
          <w:rFonts w:cstheme="minorHAnsi"/>
          <w:shd w:val="clear" w:color="auto" w:fill="FFFFFF"/>
          <w:lang w:val="lv-LV"/>
        </w:rPr>
        <w:tab/>
        <w:t xml:space="preserve">SIA A.L.auto, SIA Rolis Workshop, A/S Liepājas autobusu parks, SIA Lāde, SIA RFEVE, SIA Aveks, SIA Bucher Muicipal, </w:t>
      </w:r>
    </w:p>
    <w:p w14:paraId="2666B3C1"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•Enerģētikas nozare (kvalifikācija elektrotehniķis) DVB mācību procesā aktīvi piedalījās Liepājas uzņēmumi - SIA Elnetworks, SIA Liepājas elektromontāža, SIA Liepājas enerģija.</w:t>
      </w:r>
    </w:p>
    <w:p w14:paraId="4D0AC9F4"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Tūrisma nozares (kvalifikācijā viesmīlības pakalpojuma speciālists) DVB īstenošanā arvien vairāk iesaistās Liepājas viesnīcas. Visvairāk izglītojamie DVB mācības īsteno SIA Promenade hotel un SIA Amrita hotel.</w:t>
      </w:r>
    </w:p>
    <w:p w14:paraId="31F2837D"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No 2019. gada DVB apmācību procesā arvien vairāk iesaistījās metālapstrādes nozares uzņēmumi (kvalifikācijas “Metinātājs” un “Mehatronisko sistēmu tehniķis”). 2020./21. m.g. DVB mācību procesa īstenošanā aktīvi darbojās metālapstrādes uzņēmumi SIA LSEZ Trelleborg Wheel System, SIA AE Partners, SIA Jensen Metal, SIA LSEZ Hidrolats, SIA Bucher Muicipal.</w:t>
      </w:r>
    </w:p>
    <w:p w14:paraId="3FAB10D3"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 xml:space="preserve">LVT vissekmīgāk DVB mācību procesu īstenojis STEM nozarēs, grūtāk uzņēmējdarbības nozarēs, kuras saistītas ar datu aizsardzību un dokumentācijas izmantošanu uzņēmumos. </w:t>
      </w:r>
    </w:p>
    <w:p w14:paraId="20B15442"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Turpmākajos mācību gados LVT palielinās DVB mācību procesu viesmīlības un  būvniecības nozarēs.</w:t>
      </w:r>
    </w:p>
    <w:p w14:paraId="4DFA2724"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 xml:space="preserve">2020./21 m.g. LVT sadarbībā ar LDDK piedalījās  e-dienasgrāmatu aprobācijā. </w:t>
      </w:r>
    </w:p>
    <w:p w14:paraId="10BC6EA4"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 xml:space="preserve">No 2019./20. mācību gada PIKC LVT organizēja tikšanos ar nozares darba devējiem, skaidrojis modulārās izglītības programmas izstrādes un aprobācijas norisi, DVB kārtību. </w:t>
      </w:r>
    </w:p>
    <w:p w14:paraId="0C43C99F" w14:textId="2DA13EB0" w:rsidR="00B94AF6" w:rsidRDefault="006F796F" w:rsidP="005524E5">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PIKC LVT izveidojis praktisko mācību un prakšu datu bāzi, informējot darba devējus par plānotajām praksēm vai praktiskajām mācībām uzņēmumos.</w:t>
      </w:r>
    </w:p>
    <w:p w14:paraId="7D13A1F6" w14:textId="0C17E89F"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No 2017.gada PIKC LVT izglītojamie piedalās profesionālās meistarības konkursos Skill</w:t>
      </w:r>
      <w:r w:rsidR="00B94AF6">
        <w:rPr>
          <w:rFonts w:cstheme="minorHAnsi"/>
          <w:shd w:val="clear" w:color="auto" w:fill="FFFFFF"/>
          <w:lang w:val="lv-LV"/>
        </w:rPr>
        <w:t>s</w:t>
      </w:r>
      <w:r w:rsidRPr="009D0DCD">
        <w:rPr>
          <w:rFonts w:cstheme="minorHAnsi"/>
          <w:shd w:val="clear" w:color="auto" w:fill="FFFFFF"/>
          <w:lang w:val="lv-LV"/>
        </w:rPr>
        <w:t xml:space="preserve"> Latvija. Godalgoto vietu ieguvēji piedalījušies EiroSkill nominācijā “Datortīklu administrēšana” (2018. un 2021.gadā). 2020./21. mācību gada dalībnieks ir arī izvirzīts uz WorldSkill.</w:t>
      </w:r>
    </w:p>
    <w:p w14:paraId="753954CC"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EuroSkill 2016 piedalījās viens PIKC LVT izglītojamais nominācijā “Informācijas un komunikācijas tehnoloģijas”.</w:t>
      </w:r>
    </w:p>
    <w:p w14:paraId="33770ED2"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u w:val="single"/>
          <w:shd w:val="clear" w:color="auto" w:fill="FFFFFF"/>
          <w:lang w:val="lv-LV"/>
        </w:rPr>
        <w:t>Skills Latvija 2017</w:t>
      </w:r>
      <w:r w:rsidRPr="009D0DCD">
        <w:rPr>
          <w:rFonts w:cstheme="minorHAnsi"/>
          <w:shd w:val="clear" w:color="auto" w:fill="FFFFFF"/>
          <w:lang w:val="lv-LV"/>
        </w:rPr>
        <w:t xml:space="preserve"> PIKC LVT izglītojamie piedalījušies sekojošās nominācijās un ieguvuši godalgotas vietas:</w:t>
      </w:r>
    </w:p>
    <w:p w14:paraId="798059BD"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1.vieta - Mobilās robotikas tehniķis, Sausās būves tehniķis,</w:t>
      </w:r>
    </w:p>
    <w:p w14:paraId="4BFFA47E"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2.vieta - Krāsotājs (2 vietas)</w:t>
      </w:r>
    </w:p>
    <w:p w14:paraId="295640EE"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3.vieta - Apģērbu  izgatavošana, Viesmīlis, Elektriskās instalāciju tehniķis, Flīzētājs</w:t>
      </w:r>
    </w:p>
    <w:p w14:paraId="6D05A50D"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4. un 5. vieta - Datorsistēmu tehniķis</w:t>
      </w:r>
    </w:p>
    <w:p w14:paraId="0C99E594"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Izglītojamie piedalījās nominācijā - Ēdienu gatavošana, bet vietu neieguva.</w:t>
      </w:r>
    </w:p>
    <w:p w14:paraId="07090A01"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u w:val="single"/>
          <w:shd w:val="clear" w:color="auto" w:fill="FFFFFF"/>
          <w:lang w:val="lv-LV"/>
        </w:rPr>
        <w:t>Skills Latvija 2018</w:t>
      </w:r>
      <w:r w:rsidRPr="009D0DCD">
        <w:rPr>
          <w:rFonts w:cstheme="minorHAnsi"/>
          <w:shd w:val="clear" w:color="auto" w:fill="FFFFFF"/>
          <w:lang w:val="lv-LV"/>
        </w:rPr>
        <w:t xml:space="preserve"> PIKC LVT izglītojamie piedalījās sekojošās nominācijās un ieguva godalgotās vietas:</w:t>
      </w:r>
    </w:p>
    <w:p w14:paraId="00D1746D"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1.vieta - Krāsošana un dekoratīvā apdare,</w:t>
      </w:r>
    </w:p>
    <w:p w14:paraId="7E6C2594"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2.vieta - Datortīklu administrēšana, Mobilā robotika</w:t>
      </w:r>
    </w:p>
    <w:p w14:paraId="15EA9083"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3.vieta - Tērpu izgatavošana.</w:t>
      </w:r>
    </w:p>
    <w:p w14:paraId="62B6A643"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Izglītojamie piedalījās arī nominācijās - Ēdienu gatavošana, Restorānu serviss, Elektriskās instalācijas, Flīzēšana, bet vietas neieguva.</w:t>
      </w:r>
    </w:p>
    <w:p w14:paraId="14154CC8"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u w:val="single"/>
          <w:shd w:val="clear" w:color="auto" w:fill="FFFFFF"/>
          <w:lang w:val="lv-LV"/>
        </w:rPr>
        <w:t>Skills Latvija 2019</w:t>
      </w:r>
      <w:r w:rsidRPr="009D0DCD">
        <w:rPr>
          <w:rFonts w:cstheme="minorHAnsi"/>
          <w:shd w:val="clear" w:color="auto" w:fill="FFFFFF"/>
          <w:lang w:val="lv-LV"/>
        </w:rPr>
        <w:t xml:space="preserve"> PIKC LVT izglītojamie piedalījās sekojošās nominācijās un ieguva godalgotās vietas:</w:t>
      </w:r>
    </w:p>
    <w:p w14:paraId="102F527A"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1.vieta - Datortīkli administrēšana, Mobilā robotika, Krāsošana un dekoratīvā apdare,</w:t>
      </w:r>
    </w:p>
    <w:p w14:paraId="027BC02E"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2.vieta - Friziera darbi, Elektriskās instalācijas,</w:t>
      </w:r>
    </w:p>
    <w:p w14:paraId="60885E7B"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3.vieta - Transporta pārvadājumi.</w:t>
      </w:r>
    </w:p>
    <w:p w14:paraId="6A9D703F"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Izglītojamie piedalījās arī nominācijās - Tērpu izgatavošana, ēdienu gatavošana, restorānu serviss, flīzēšana, bet godalgotas vietas neieguva.</w:t>
      </w:r>
    </w:p>
    <w:p w14:paraId="34E81062"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u w:val="single"/>
          <w:shd w:val="clear" w:color="auto" w:fill="FFFFFF"/>
          <w:lang w:val="lv-LV"/>
        </w:rPr>
        <w:t>Skills Latvija 2021</w:t>
      </w:r>
      <w:r w:rsidRPr="009D0DCD">
        <w:rPr>
          <w:rFonts w:cstheme="minorHAnsi"/>
          <w:shd w:val="clear" w:color="auto" w:fill="FFFFFF"/>
          <w:lang w:val="lv-LV"/>
        </w:rPr>
        <w:t xml:space="preserve"> PIKC LVT izglītojamie piedalījās sekojošās nominācijās un ieguva godalgotās vietas:</w:t>
      </w:r>
    </w:p>
    <w:p w14:paraId="45C93DDE"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1.vieta – Mehatronika,</w:t>
      </w:r>
    </w:p>
    <w:p w14:paraId="54574550"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 xml:space="preserve">2.vieta - Mobilā robotika, Mazumtirdzniecība, Transporta pārvadājumi </w:t>
      </w:r>
    </w:p>
    <w:p w14:paraId="330AFBD5"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3.vieta - Elektriskās instalācijas</w:t>
      </w:r>
    </w:p>
    <w:p w14:paraId="476BF830"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Izglītojamie piedalījās arī nominācijā - Restorānu serviss, viesu uzņemšana, datortīklu administrēšana, bet godalgotu vietu neieguva.</w:t>
      </w:r>
    </w:p>
    <w:p w14:paraId="141D332A"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EuroSkill 2020 PIKC LVT izglītojamie piedalījās nominācijā “Informācijas un komunikācijas tehnoloģijas”.</w:t>
      </w:r>
    </w:p>
    <w:p w14:paraId="2B095B71" w14:textId="0E13F3E9"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Lai veiksmīgāk sagatavotu un motivētu izglītojamos dalībai Skill konkursos, PIKC LVT organizē skolas konkursus Latvijas un starptautiskā mērogā. PIKC LVT konkurss kvalifikācijā “Elektrotehniķis” organizēts uz SkillLatvija uzdevumu bāzes. Konkursā piedalās izglītojamie no Latvijas tehnikumiem un Eiropas profesionālajām mācību iestādēm.</w:t>
      </w:r>
    </w:p>
    <w:p w14:paraId="2105CEFA" w14:textId="77777777" w:rsidR="006F796F" w:rsidRPr="009D0DCD" w:rsidRDefault="006F796F" w:rsidP="006F796F">
      <w:pPr>
        <w:spacing w:after="0" w:line="240" w:lineRule="auto"/>
        <w:ind w:firstLine="720"/>
        <w:jc w:val="both"/>
        <w:rPr>
          <w:rFonts w:cstheme="minorHAnsi"/>
          <w:shd w:val="clear" w:color="auto" w:fill="FFFFFF"/>
          <w:lang w:val="lv-LV"/>
        </w:rPr>
      </w:pPr>
      <w:r w:rsidRPr="009D0DCD">
        <w:rPr>
          <w:rFonts w:cstheme="minorHAnsi"/>
          <w:shd w:val="clear" w:color="auto" w:fill="FFFFFF"/>
          <w:lang w:val="lv-LV"/>
        </w:rPr>
        <w:t>Izglītojamo piesaiste dažādos konkursos, kurus rīko citas profesionālās skolas, augstskolas, kā arī dažādas citas iestādes (piemēram, Hakatons).</w:t>
      </w:r>
    </w:p>
    <w:p w14:paraId="1EFBE382" w14:textId="4B33CAA1" w:rsidR="006F796F" w:rsidRPr="002C7C36" w:rsidRDefault="006F796F" w:rsidP="002C7C36">
      <w:pPr>
        <w:spacing w:after="0" w:line="240" w:lineRule="auto"/>
        <w:ind w:firstLine="720"/>
        <w:jc w:val="both"/>
        <w:rPr>
          <w:rFonts w:cstheme="minorHAnsi"/>
          <w:shd w:val="clear" w:color="auto" w:fill="FFFFFF"/>
          <w:lang w:val="lv-LV"/>
        </w:rPr>
      </w:pPr>
      <w:r w:rsidRPr="009D0DCD">
        <w:rPr>
          <w:rFonts w:cstheme="minorHAnsi"/>
          <w:u w:val="single"/>
          <w:shd w:val="clear" w:color="auto" w:fill="FFFFFF"/>
          <w:lang w:val="lv-LV"/>
        </w:rPr>
        <w:t>Skills</w:t>
      </w:r>
      <w:r w:rsidR="00B94AF6">
        <w:rPr>
          <w:rFonts w:cstheme="minorHAnsi"/>
          <w:u w:val="single"/>
          <w:shd w:val="clear" w:color="auto" w:fill="FFFFFF"/>
          <w:lang w:val="lv-LV"/>
        </w:rPr>
        <w:t xml:space="preserve"> </w:t>
      </w:r>
      <w:r w:rsidRPr="009D0DCD">
        <w:rPr>
          <w:rFonts w:cstheme="minorHAnsi"/>
          <w:u w:val="single"/>
          <w:shd w:val="clear" w:color="auto" w:fill="FFFFFF"/>
          <w:lang w:val="lv-LV"/>
        </w:rPr>
        <w:t>Latvija 2022</w:t>
      </w:r>
      <w:r w:rsidRPr="009D0DCD">
        <w:rPr>
          <w:rFonts w:cstheme="minorHAnsi"/>
          <w:shd w:val="clear" w:color="auto" w:fill="FFFFFF"/>
          <w:lang w:val="lv-LV"/>
        </w:rPr>
        <w:t xml:space="preserve">  PIKC LVT piedalīsies 14 nominācijās un pirmo reizi nominācijā – Metināšana.</w:t>
      </w:r>
    </w:p>
    <w:p w14:paraId="1F00787C" w14:textId="1115B2E8" w:rsidR="00001D5A" w:rsidRPr="00D663F5" w:rsidRDefault="00D3522A" w:rsidP="00D663F5">
      <w:pPr>
        <w:spacing w:after="0" w:line="240" w:lineRule="auto"/>
        <w:ind w:firstLine="720"/>
        <w:jc w:val="both"/>
        <w:rPr>
          <w:rFonts w:cstheme="minorHAnsi"/>
          <w:shd w:val="clear" w:color="auto" w:fill="FFFFFF"/>
          <w:lang w:val="lv-LV"/>
        </w:rPr>
      </w:pPr>
      <w:r w:rsidRPr="00D663F5">
        <w:rPr>
          <w:rFonts w:cstheme="minorHAnsi"/>
          <w:shd w:val="clear" w:color="auto" w:fill="FFFFFF"/>
          <w:lang w:val="lv-LV"/>
        </w:rPr>
        <w:t xml:space="preserve">PIKC LVT sadarbībā ar Enerģētikas, Transporta un loģistikas un Uzņēmējdarbības, finanšu, grāmatvedības, administrēšanas (vairumtirdzniecība, mazumtirdzniecība un komerczinības) (turpmāk Uzņēmējdarbības) nozaru ekspertu padomēm un komersantiem </w:t>
      </w:r>
      <w:r w:rsidRPr="00D663F5">
        <w:rPr>
          <w:rFonts w:cstheme="minorHAnsi"/>
          <w:b/>
          <w:bCs/>
          <w:shd w:val="clear" w:color="auto" w:fill="FFFFFF"/>
          <w:lang w:val="lv-LV"/>
        </w:rPr>
        <w:t>trīs</w:t>
      </w:r>
      <w:r w:rsidRPr="00D663F5">
        <w:rPr>
          <w:rFonts w:cstheme="minorHAnsi"/>
          <w:shd w:val="clear" w:color="auto" w:fill="FFFFFF"/>
          <w:lang w:val="lv-LV"/>
        </w:rPr>
        <w:t xml:space="preserve"> nozarēs:</w:t>
      </w:r>
    </w:p>
    <w:p w14:paraId="0BA7372D" w14:textId="0175C7D3" w:rsidR="00D3522A" w:rsidRPr="00D663F5" w:rsidRDefault="00D3522A" w:rsidP="00D663F5">
      <w:pPr>
        <w:pStyle w:val="NormalWeb"/>
        <w:numPr>
          <w:ilvl w:val="0"/>
          <w:numId w:val="16"/>
        </w:numPr>
        <w:spacing w:before="0" w:beforeAutospacing="0" w:after="0" w:afterAutospacing="0"/>
        <w:jc w:val="both"/>
        <w:rPr>
          <w:rFonts w:asciiTheme="minorHAnsi" w:hAnsiTheme="minorHAnsi" w:cstheme="minorHAnsi"/>
          <w:sz w:val="22"/>
          <w:szCs w:val="22"/>
          <w:lang w:val="lv-LV"/>
        </w:rPr>
      </w:pPr>
      <w:r w:rsidRPr="00D663F5">
        <w:rPr>
          <w:rFonts w:asciiTheme="minorHAnsi" w:hAnsiTheme="minorHAnsi" w:cstheme="minorHAnsi"/>
          <w:sz w:val="22"/>
          <w:szCs w:val="22"/>
          <w:shd w:val="clear" w:color="auto" w:fill="FFFFFF"/>
          <w:lang w:val="lv-LV"/>
        </w:rPr>
        <w:t>enerģētika un elektrotehnika; </w:t>
      </w:r>
    </w:p>
    <w:p w14:paraId="28FC7657" w14:textId="37130356" w:rsidR="00D3522A" w:rsidRPr="00D663F5" w:rsidRDefault="00D3522A" w:rsidP="00D663F5">
      <w:pPr>
        <w:pStyle w:val="NormalWeb"/>
        <w:numPr>
          <w:ilvl w:val="0"/>
          <w:numId w:val="16"/>
        </w:numPr>
        <w:spacing w:before="0" w:beforeAutospacing="0" w:after="0" w:afterAutospacing="0"/>
        <w:jc w:val="both"/>
        <w:rPr>
          <w:rFonts w:asciiTheme="minorHAnsi" w:hAnsiTheme="minorHAnsi" w:cstheme="minorHAnsi"/>
          <w:sz w:val="22"/>
          <w:szCs w:val="22"/>
          <w:lang w:val="lv-LV"/>
        </w:rPr>
      </w:pPr>
      <w:r w:rsidRPr="00D663F5">
        <w:rPr>
          <w:rFonts w:asciiTheme="minorHAnsi" w:hAnsiTheme="minorHAnsi" w:cstheme="minorHAnsi"/>
          <w:sz w:val="22"/>
          <w:szCs w:val="22"/>
          <w:shd w:val="clear" w:color="auto" w:fill="FFFFFF"/>
          <w:lang w:val="lv-LV"/>
        </w:rPr>
        <w:t>uzņēmējdarbība; </w:t>
      </w:r>
    </w:p>
    <w:p w14:paraId="7854BBE6" w14:textId="32A12E51" w:rsidR="00D3522A" w:rsidRPr="00D663F5" w:rsidRDefault="00D3522A" w:rsidP="00D663F5">
      <w:pPr>
        <w:pStyle w:val="NormalWeb"/>
        <w:numPr>
          <w:ilvl w:val="0"/>
          <w:numId w:val="16"/>
        </w:numPr>
        <w:spacing w:before="0" w:beforeAutospacing="0" w:after="0" w:afterAutospacing="0"/>
        <w:jc w:val="both"/>
        <w:rPr>
          <w:rFonts w:asciiTheme="minorHAnsi" w:hAnsiTheme="minorHAnsi" w:cstheme="minorHAnsi"/>
          <w:sz w:val="22"/>
          <w:szCs w:val="22"/>
          <w:lang w:val="lv-LV"/>
        </w:rPr>
      </w:pPr>
      <w:r w:rsidRPr="00D663F5">
        <w:rPr>
          <w:rFonts w:asciiTheme="minorHAnsi" w:hAnsiTheme="minorHAnsi" w:cstheme="minorHAnsi"/>
          <w:sz w:val="22"/>
          <w:szCs w:val="22"/>
          <w:shd w:val="clear" w:color="auto" w:fill="FFFFFF"/>
          <w:lang w:val="lv-LV"/>
        </w:rPr>
        <w:t xml:space="preserve">transports un loģistika, </w:t>
      </w:r>
    </w:p>
    <w:p w14:paraId="6C7AA4BA" w14:textId="71E716BB" w:rsidR="00D3522A" w:rsidRPr="00D663F5" w:rsidRDefault="00D3522A" w:rsidP="00D663F5">
      <w:pPr>
        <w:pStyle w:val="NormalWeb"/>
        <w:spacing w:before="0" w:beforeAutospacing="0" w:after="0" w:afterAutospacing="0"/>
        <w:jc w:val="both"/>
        <w:rPr>
          <w:rFonts w:asciiTheme="minorHAnsi" w:hAnsiTheme="minorHAnsi" w:cstheme="minorHAnsi"/>
          <w:sz w:val="22"/>
          <w:szCs w:val="22"/>
          <w:lang w:val="lv-LV"/>
        </w:rPr>
      </w:pPr>
      <w:r w:rsidRPr="00D663F5">
        <w:rPr>
          <w:rFonts w:asciiTheme="minorHAnsi" w:hAnsiTheme="minorHAnsi" w:cstheme="minorHAnsi"/>
          <w:b/>
          <w:bCs/>
          <w:sz w:val="22"/>
          <w:szCs w:val="22"/>
          <w:shd w:val="clear" w:color="auto" w:fill="FFFFFF"/>
          <w:lang w:val="lv-LV"/>
        </w:rPr>
        <w:t>veic nozares</w:t>
      </w:r>
      <w:r w:rsidRPr="00D663F5">
        <w:rPr>
          <w:rFonts w:asciiTheme="minorHAnsi" w:hAnsiTheme="minorHAnsi" w:cstheme="minorHAnsi"/>
          <w:sz w:val="22"/>
          <w:szCs w:val="22"/>
          <w:shd w:val="clear" w:color="auto" w:fill="FFFFFF"/>
          <w:lang w:val="lv-LV"/>
        </w:rPr>
        <w:t xml:space="preserve"> metodiskā centra funkcijas. Pedagogu tālākizglītības centra funkcijas un ārpus formālās izglītības sistēmas apgūtās profesionālās kompetences novērtēšanas funkcijas PIKC </w:t>
      </w:r>
      <w:r w:rsidR="00987BEB" w:rsidRPr="00D663F5">
        <w:rPr>
          <w:rFonts w:asciiTheme="minorHAnsi" w:hAnsiTheme="minorHAnsi" w:cstheme="minorHAnsi"/>
          <w:sz w:val="22"/>
          <w:szCs w:val="22"/>
          <w:shd w:val="clear" w:color="auto" w:fill="FFFFFF"/>
          <w:lang w:val="lv-LV"/>
        </w:rPr>
        <w:t xml:space="preserve"> </w:t>
      </w:r>
      <w:r w:rsidRPr="00D663F5">
        <w:rPr>
          <w:rFonts w:asciiTheme="minorHAnsi" w:hAnsiTheme="minorHAnsi" w:cstheme="minorHAnsi"/>
          <w:sz w:val="22"/>
          <w:szCs w:val="22"/>
          <w:shd w:val="clear" w:color="auto" w:fill="FFFFFF"/>
          <w:lang w:val="lv-LV"/>
        </w:rPr>
        <w:t xml:space="preserve">LVT īsteno ne tikai </w:t>
      </w:r>
      <w:r w:rsidR="00987BEB" w:rsidRPr="00D663F5">
        <w:rPr>
          <w:rFonts w:asciiTheme="minorHAnsi" w:hAnsiTheme="minorHAnsi" w:cstheme="minorHAnsi"/>
          <w:sz w:val="22"/>
          <w:szCs w:val="22"/>
          <w:shd w:val="clear" w:color="auto" w:fill="FFFFFF"/>
          <w:lang w:val="lv-LV"/>
        </w:rPr>
        <w:t xml:space="preserve"> iepriekš </w:t>
      </w:r>
      <w:r w:rsidRPr="00D663F5">
        <w:rPr>
          <w:rFonts w:asciiTheme="minorHAnsi" w:hAnsiTheme="minorHAnsi" w:cstheme="minorHAnsi"/>
          <w:sz w:val="22"/>
          <w:szCs w:val="22"/>
          <w:shd w:val="clear" w:color="auto" w:fill="FFFFFF"/>
          <w:lang w:val="lv-LV"/>
        </w:rPr>
        <w:t>minētajās, bet arī citās nozarēs.</w:t>
      </w:r>
    </w:p>
    <w:p w14:paraId="73F77CEE" w14:textId="7BBD2770" w:rsidR="00D3522A" w:rsidRPr="00D663F5" w:rsidRDefault="00D3522A" w:rsidP="00D663F5">
      <w:pPr>
        <w:spacing w:after="0" w:line="240" w:lineRule="auto"/>
        <w:ind w:firstLine="360"/>
        <w:jc w:val="both"/>
        <w:rPr>
          <w:rFonts w:eastAsia="Times New Roman" w:cstheme="minorHAnsi"/>
          <w:lang w:val="lv-LV"/>
        </w:rPr>
      </w:pPr>
      <w:r w:rsidRPr="00D663F5">
        <w:rPr>
          <w:rFonts w:eastAsia="Times New Roman" w:cstheme="minorHAnsi"/>
          <w:shd w:val="clear" w:color="auto" w:fill="FFFFFF"/>
          <w:lang w:val="lv-LV"/>
        </w:rPr>
        <w:t xml:space="preserve">Galvenās aktivitātes, kuras PIKC </w:t>
      </w:r>
      <w:r w:rsidR="00987BEB" w:rsidRPr="00D663F5">
        <w:rPr>
          <w:rFonts w:eastAsia="Times New Roman" w:cstheme="minorHAnsi"/>
          <w:shd w:val="clear" w:color="auto" w:fill="FFFFFF"/>
          <w:lang w:val="lv-LV"/>
        </w:rPr>
        <w:t xml:space="preserve"> </w:t>
      </w:r>
      <w:r w:rsidRPr="00D663F5">
        <w:rPr>
          <w:rFonts w:eastAsia="Times New Roman" w:cstheme="minorHAnsi"/>
          <w:shd w:val="clear" w:color="auto" w:fill="FFFFFF"/>
          <w:lang w:val="lv-LV"/>
        </w:rPr>
        <w:t>LVT īstenojis metodiskajās jomās:</w:t>
      </w:r>
    </w:p>
    <w:p w14:paraId="7880AAAC" w14:textId="022E0731" w:rsidR="00D3522A" w:rsidRPr="00D663F5" w:rsidRDefault="004472B3" w:rsidP="00D663F5">
      <w:pPr>
        <w:numPr>
          <w:ilvl w:val="0"/>
          <w:numId w:val="17"/>
        </w:numPr>
        <w:spacing w:after="0" w:line="240" w:lineRule="auto"/>
        <w:jc w:val="both"/>
        <w:textAlignment w:val="baseline"/>
        <w:rPr>
          <w:rFonts w:eastAsia="Times New Roman" w:cstheme="minorHAnsi"/>
          <w:b/>
          <w:bCs/>
          <w:lang w:val="lv-LV"/>
        </w:rPr>
      </w:pPr>
      <w:r w:rsidRPr="00D663F5">
        <w:rPr>
          <w:rFonts w:eastAsia="Times New Roman" w:cstheme="minorHAnsi"/>
          <w:b/>
          <w:bCs/>
          <w:u w:val="single"/>
          <w:shd w:val="clear" w:color="auto" w:fill="FFFFFF"/>
          <w:lang w:val="lv-LV"/>
        </w:rPr>
        <w:t>Enerģētikas un elektrotehni</w:t>
      </w:r>
      <w:r w:rsidR="00D3522A" w:rsidRPr="00D663F5">
        <w:rPr>
          <w:rFonts w:eastAsia="Times New Roman" w:cstheme="minorHAnsi"/>
          <w:b/>
          <w:bCs/>
          <w:u w:val="single"/>
          <w:shd w:val="clear" w:color="auto" w:fill="FFFFFF"/>
          <w:lang w:val="lv-LV"/>
        </w:rPr>
        <w:t>kas nozare: </w:t>
      </w:r>
    </w:p>
    <w:p w14:paraId="7B207E32" w14:textId="00899832" w:rsidR="00D3522A" w:rsidRPr="00D663F5" w:rsidRDefault="00D3522A" w:rsidP="00D663F5">
      <w:pPr>
        <w:numPr>
          <w:ilvl w:val="0"/>
          <w:numId w:val="18"/>
        </w:numPr>
        <w:spacing w:after="0" w:line="240" w:lineRule="auto"/>
        <w:ind w:left="1440"/>
        <w:jc w:val="both"/>
        <w:textAlignment w:val="baseline"/>
        <w:rPr>
          <w:rFonts w:eastAsia="Times New Roman" w:cstheme="minorHAnsi"/>
          <w:lang w:val="lv-LV"/>
        </w:rPr>
      </w:pPr>
      <w:r w:rsidRPr="00D663F5">
        <w:rPr>
          <w:rFonts w:eastAsia="Times New Roman" w:cstheme="minorHAnsi"/>
          <w:shd w:val="clear" w:color="auto" w:fill="FFFFFF"/>
          <w:lang w:val="lv-LV"/>
        </w:rPr>
        <w:t>Izstrādātas paraugprogrammas 1. kursa izglītojamajiem -</w:t>
      </w:r>
      <w:r w:rsidRPr="00D663F5">
        <w:rPr>
          <w:rFonts w:eastAsia="Times New Roman" w:cstheme="minorHAnsi"/>
          <w:b/>
          <w:bCs/>
          <w:shd w:val="clear" w:color="auto" w:fill="FFFFFF"/>
          <w:lang w:val="lv-LV"/>
        </w:rPr>
        <w:t xml:space="preserve"> 2</w:t>
      </w:r>
      <w:r w:rsidR="00C4283D" w:rsidRPr="00D663F5">
        <w:rPr>
          <w:rFonts w:eastAsia="Times New Roman" w:cstheme="minorHAnsi"/>
          <w:shd w:val="clear" w:color="auto" w:fill="FFFFFF"/>
          <w:lang w:val="lv-LV"/>
        </w:rPr>
        <w:t xml:space="preserve"> IP, </w:t>
      </w:r>
      <w:r w:rsidR="00704109" w:rsidRPr="00D663F5">
        <w:rPr>
          <w:rFonts w:eastAsia="Times New Roman" w:cstheme="minorHAnsi"/>
          <w:shd w:val="clear" w:color="auto" w:fill="FFFFFF"/>
          <w:lang w:val="lv-LV"/>
        </w:rPr>
        <w:t>to</w:t>
      </w:r>
      <w:r w:rsidR="00C4283D" w:rsidRPr="00D663F5">
        <w:rPr>
          <w:rFonts w:eastAsia="Times New Roman" w:cstheme="minorHAnsi"/>
          <w:shd w:val="clear" w:color="auto" w:fill="FFFFFF"/>
          <w:lang w:val="lv-LV"/>
        </w:rPr>
        <w:t xml:space="preserve"> </w:t>
      </w:r>
      <w:r w:rsidRPr="00D663F5">
        <w:rPr>
          <w:rFonts w:eastAsia="Times New Roman" w:cstheme="minorHAnsi"/>
          <w:shd w:val="clear" w:color="auto" w:fill="FFFFFF"/>
          <w:lang w:val="lv-LV"/>
        </w:rPr>
        <w:t>sk</w:t>
      </w:r>
      <w:r w:rsidR="00704109" w:rsidRPr="00D663F5">
        <w:rPr>
          <w:rFonts w:eastAsia="Times New Roman" w:cstheme="minorHAnsi"/>
          <w:shd w:val="clear" w:color="auto" w:fill="FFFFFF"/>
          <w:lang w:val="lv-LV"/>
        </w:rPr>
        <w:t>aitā</w:t>
      </w:r>
      <w:r w:rsidRPr="00D663F5">
        <w:rPr>
          <w:rFonts w:eastAsia="Times New Roman" w:cstheme="minorHAnsi"/>
          <w:shd w:val="clear" w:color="auto" w:fill="FFFFFF"/>
          <w:lang w:val="lv-LV"/>
        </w:rPr>
        <w:t xml:space="preserve"> </w:t>
      </w:r>
      <w:r w:rsidRPr="00D663F5">
        <w:rPr>
          <w:rFonts w:eastAsia="Times New Roman" w:cstheme="minorHAnsi"/>
          <w:b/>
          <w:bCs/>
          <w:shd w:val="clear" w:color="auto" w:fill="FFFFFF"/>
          <w:lang w:val="lv-LV"/>
        </w:rPr>
        <w:t>1</w:t>
      </w:r>
      <w:r w:rsidRPr="00D663F5">
        <w:rPr>
          <w:rFonts w:eastAsia="Times New Roman" w:cstheme="minorHAnsi"/>
          <w:shd w:val="clear" w:color="auto" w:fill="FFFFFF"/>
          <w:lang w:val="lv-LV"/>
        </w:rPr>
        <w:t xml:space="preserve"> profesionālās vidējās IP, </w:t>
      </w:r>
      <w:r w:rsidRPr="00D663F5">
        <w:rPr>
          <w:rFonts w:eastAsia="Times New Roman" w:cstheme="minorHAnsi"/>
          <w:b/>
          <w:bCs/>
          <w:shd w:val="clear" w:color="auto" w:fill="FFFFFF"/>
          <w:lang w:val="lv-LV"/>
        </w:rPr>
        <w:t>1</w:t>
      </w:r>
      <w:r w:rsidR="00C4283D" w:rsidRPr="00D663F5">
        <w:rPr>
          <w:rFonts w:eastAsia="Times New Roman" w:cstheme="minorHAnsi"/>
          <w:shd w:val="clear" w:color="auto" w:fill="FFFFFF"/>
          <w:lang w:val="lv-LV"/>
        </w:rPr>
        <w:t xml:space="preserve"> arodizglītības IP.</w:t>
      </w:r>
    </w:p>
    <w:p w14:paraId="28962BCB" w14:textId="77777777" w:rsidR="00D3522A" w:rsidRPr="00D663F5" w:rsidRDefault="00D3522A" w:rsidP="00D663F5">
      <w:pPr>
        <w:numPr>
          <w:ilvl w:val="0"/>
          <w:numId w:val="18"/>
        </w:numPr>
        <w:spacing w:after="0" w:line="240" w:lineRule="auto"/>
        <w:ind w:left="1440"/>
        <w:jc w:val="both"/>
        <w:textAlignment w:val="baseline"/>
        <w:rPr>
          <w:rFonts w:eastAsia="Times New Roman" w:cstheme="minorHAnsi"/>
          <w:lang w:val="lv-LV"/>
        </w:rPr>
      </w:pPr>
      <w:r w:rsidRPr="00D663F5">
        <w:rPr>
          <w:rFonts w:eastAsia="Times New Roman" w:cstheme="minorHAnsi"/>
          <w:shd w:val="clear" w:color="auto" w:fill="FFFFFF"/>
          <w:lang w:val="lv-LV"/>
        </w:rPr>
        <w:t>Organizēta Enerģētikas nozares metodiskā sanāksme ZOOM vidē par modulāro izglītības programmu mācību plānu 1. kursam izstrādi.</w:t>
      </w:r>
    </w:p>
    <w:p w14:paraId="241AC651" w14:textId="66D0DCB0" w:rsidR="00D3522A" w:rsidRPr="00D663F5" w:rsidRDefault="00D3522A" w:rsidP="00D663F5">
      <w:pPr>
        <w:numPr>
          <w:ilvl w:val="0"/>
          <w:numId w:val="18"/>
        </w:numPr>
        <w:spacing w:after="0" w:line="240" w:lineRule="auto"/>
        <w:ind w:left="1440"/>
        <w:jc w:val="both"/>
        <w:textAlignment w:val="baseline"/>
        <w:rPr>
          <w:rFonts w:eastAsia="Times New Roman" w:cstheme="minorHAnsi"/>
          <w:lang w:val="lv-LV"/>
        </w:rPr>
      </w:pPr>
      <w:r w:rsidRPr="00D663F5">
        <w:rPr>
          <w:rFonts w:eastAsia="Times New Roman" w:cstheme="minorHAnsi"/>
          <w:shd w:val="clear" w:color="auto" w:fill="FFFFFF"/>
          <w:lang w:val="lv-LV"/>
        </w:rPr>
        <w:t xml:space="preserve">PIKC </w:t>
      </w:r>
      <w:r w:rsidR="00C4283D" w:rsidRPr="00D663F5">
        <w:rPr>
          <w:rFonts w:eastAsia="Times New Roman" w:cstheme="minorHAnsi"/>
          <w:shd w:val="clear" w:color="auto" w:fill="FFFFFF"/>
          <w:lang w:val="lv-LV"/>
        </w:rPr>
        <w:t xml:space="preserve"> </w:t>
      </w:r>
      <w:r w:rsidRPr="00D663F5">
        <w:rPr>
          <w:rFonts w:eastAsia="Times New Roman" w:cstheme="minorHAnsi"/>
          <w:shd w:val="clear" w:color="auto" w:fill="FFFFFF"/>
          <w:lang w:val="lv-LV"/>
        </w:rPr>
        <w:t xml:space="preserve">LVT </w:t>
      </w:r>
      <w:r w:rsidR="00C4283D" w:rsidRPr="00D663F5">
        <w:rPr>
          <w:rFonts w:eastAsia="Times New Roman" w:cstheme="minorHAnsi"/>
          <w:shd w:val="clear" w:color="auto" w:fill="FFFFFF"/>
          <w:lang w:val="lv-LV"/>
        </w:rPr>
        <w:t xml:space="preserve">pedagogi </w:t>
      </w:r>
      <w:r w:rsidRPr="00D663F5">
        <w:rPr>
          <w:rFonts w:eastAsia="Times New Roman" w:cstheme="minorHAnsi"/>
          <w:shd w:val="clear" w:color="auto" w:fill="FFFFFF"/>
          <w:lang w:val="lv-LV"/>
        </w:rPr>
        <w:t>piedalījušies darba grupas sastāvā nozares kvalifikāciju modulāro izglītības programmu (MIP) un Profesionālās kvalifikācijas eksāmenu (PKE) satura izstrādē</w:t>
      </w:r>
      <w:r w:rsidR="00C4283D" w:rsidRPr="00D663F5">
        <w:rPr>
          <w:rFonts w:eastAsia="Times New Roman" w:cstheme="minorHAnsi"/>
          <w:shd w:val="clear" w:color="auto" w:fill="FFFFFF"/>
          <w:lang w:val="lv-LV"/>
        </w:rPr>
        <w:t>.</w:t>
      </w:r>
    </w:p>
    <w:p w14:paraId="3236D46A" w14:textId="4A2EF3C7" w:rsidR="00D3522A" w:rsidRPr="00D663F5" w:rsidRDefault="00D3522A" w:rsidP="00D663F5">
      <w:pPr>
        <w:numPr>
          <w:ilvl w:val="0"/>
          <w:numId w:val="18"/>
        </w:numPr>
        <w:spacing w:after="0" w:line="240" w:lineRule="auto"/>
        <w:ind w:left="1440"/>
        <w:jc w:val="both"/>
        <w:textAlignment w:val="baseline"/>
        <w:rPr>
          <w:rFonts w:eastAsia="Times New Roman" w:cstheme="minorHAnsi"/>
          <w:lang w:val="lv-LV"/>
        </w:rPr>
      </w:pPr>
      <w:r w:rsidRPr="00D663F5">
        <w:rPr>
          <w:rFonts w:eastAsia="Times New Roman" w:cstheme="minorHAnsi"/>
          <w:shd w:val="clear" w:color="auto" w:fill="FFFFFF"/>
          <w:lang w:val="lv-LV"/>
        </w:rPr>
        <w:t xml:space="preserve">PIKC </w:t>
      </w:r>
      <w:r w:rsidR="00C4283D" w:rsidRPr="00D663F5">
        <w:rPr>
          <w:rFonts w:eastAsia="Times New Roman" w:cstheme="minorHAnsi"/>
          <w:shd w:val="clear" w:color="auto" w:fill="FFFFFF"/>
          <w:lang w:val="lv-LV"/>
        </w:rPr>
        <w:t xml:space="preserve"> </w:t>
      </w:r>
      <w:r w:rsidRPr="00D663F5">
        <w:rPr>
          <w:rFonts w:eastAsia="Times New Roman" w:cstheme="minorHAnsi"/>
          <w:shd w:val="clear" w:color="auto" w:fill="FFFFFF"/>
          <w:lang w:val="lv-LV"/>
        </w:rPr>
        <w:t>LVT organizējis Enerģētikas nozares profesionālās izglītības pedagogu paplašinātās metodiskās sanāksmes</w:t>
      </w:r>
      <w:r w:rsidR="00C4283D" w:rsidRPr="00D663F5">
        <w:rPr>
          <w:rFonts w:eastAsia="Times New Roman" w:cstheme="minorHAnsi"/>
          <w:shd w:val="clear" w:color="auto" w:fill="FFFFFF"/>
          <w:lang w:val="lv-LV"/>
        </w:rPr>
        <w:t>.</w:t>
      </w:r>
    </w:p>
    <w:p w14:paraId="7C7FA8D1" w14:textId="1EA7834F" w:rsidR="00D3522A" w:rsidRPr="00D663F5" w:rsidRDefault="00D3522A" w:rsidP="00D663F5">
      <w:pPr>
        <w:numPr>
          <w:ilvl w:val="0"/>
          <w:numId w:val="18"/>
        </w:numPr>
        <w:spacing w:after="0" w:line="240" w:lineRule="auto"/>
        <w:ind w:left="1440"/>
        <w:jc w:val="both"/>
        <w:textAlignment w:val="baseline"/>
        <w:rPr>
          <w:rFonts w:eastAsia="Times New Roman" w:cstheme="minorHAnsi"/>
          <w:lang w:val="lv-LV"/>
        </w:rPr>
      </w:pPr>
      <w:r w:rsidRPr="00D663F5">
        <w:rPr>
          <w:rFonts w:eastAsia="Times New Roman" w:cstheme="minorHAnsi"/>
          <w:shd w:val="clear" w:color="auto" w:fill="FFFFFF"/>
          <w:lang w:val="lv-LV"/>
        </w:rPr>
        <w:t xml:space="preserve">2020. gada februārī PIKC LVT organizējis Starptautisko profesionālās meistarības konkursu </w:t>
      </w:r>
      <w:r w:rsidR="00C4283D" w:rsidRPr="00D663F5">
        <w:rPr>
          <w:rFonts w:eastAsia="Times New Roman" w:cstheme="minorHAnsi"/>
          <w:shd w:val="clear" w:color="auto" w:fill="FFFFFF"/>
          <w:lang w:val="lv-LV"/>
        </w:rPr>
        <w:t xml:space="preserve"> ,,</w:t>
      </w:r>
      <w:r w:rsidRPr="00D663F5">
        <w:rPr>
          <w:rFonts w:eastAsia="Times New Roman" w:cstheme="minorHAnsi"/>
          <w:shd w:val="clear" w:color="auto" w:fill="FFFFFF"/>
          <w:lang w:val="lv-LV"/>
        </w:rPr>
        <w:t xml:space="preserve">Elektromontāža 2020” un </w:t>
      </w:r>
      <w:r w:rsidR="00C4283D" w:rsidRPr="00D663F5">
        <w:rPr>
          <w:rFonts w:eastAsia="Times New Roman" w:cstheme="minorHAnsi"/>
          <w:shd w:val="clear" w:color="auto" w:fill="FFFFFF"/>
          <w:lang w:val="lv-LV"/>
        </w:rPr>
        <w:t>,,</w:t>
      </w:r>
      <w:r w:rsidRPr="00D663F5">
        <w:rPr>
          <w:rFonts w:eastAsia="Times New Roman" w:cstheme="minorHAnsi"/>
          <w:shd w:val="clear" w:color="auto" w:fill="FFFFFF"/>
          <w:lang w:val="lv-LV"/>
        </w:rPr>
        <w:t>Mehatronika 2020”</w:t>
      </w:r>
      <w:r w:rsidR="00C4283D" w:rsidRPr="00D663F5">
        <w:rPr>
          <w:rFonts w:eastAsia="Times New Roman" w:cstheme="minorHAnsi"/>
          <w:shd w:val="clear" w:color="auto" w:fill="FFFFFF"/>
          <w:lang w:val="lv-LV"/>
        </w:rPr>
        <w:t>.</w:t>
      </w:r>
    </w:p>
    <w:p w14:paraId="1C8B9373" w14:textId="203FA96D" w:rsidR="008C093D" w:rsidRPr="00D663F5" w:rsidRDefault="00C4283D" w:rsidP="00D663F5">
      <w:pPr>
        <w:numPr>
          <w:ilvl w:val="0"/>
          <w:numId w:val="18"/>
        </w:numPr>
        <w:spacing w:after="0" w:line="240" w:lineRule="auto"/>
        <w:ind w:left="1440"/>
        <w:jc w:val="both"/>
        <w:textAlignment w:val="baseline"/>
        <w:rPr>
          <w:rFonts w:eastAsia="Times New Roman" w:cstheme="minorHAnsi"/>
          <w:b/>
          <w:bCs/>
          <w:lang w:val="lv-LV"/>
        </w:rPr>
      </w:pPr>
      <w:r w:rsidRPr="00D663F5">
        <w:rPr>
          <w:rFonts w:eastAsia="Times New Roman" w:cstheme="minorHAnsi"/>
          <w:shd w:val="clear" w:color="auto" w:fill="FFFFFF"/>
          <w:lang w:val="lv-LV"/>
        </w:rPr>
        <w:t>N</w:t>
      </w:r>
      <w:r w:rsidR="00D3522A" w:rsidRPr="00D663F5">
        <w:rPr>
          <w:rFonts w:eastAsia="Times New Roman" w:cstheme="minorHAnsi"/>
          <w:shd w:val="clear" w:color="auto" w:fill="FFFFFF"/>
          <w:lang w:val="lv-LV"/>
        </w:rPr>
        <w:t>o 2015. gada PIKC</w:t>
      </w:r>
      <w:r w:rsidRPr="00D663F5">
        <w:rPr>
          <w:rFonts w:eastAsia="Times New Roman" w:cstheme="minorHAnsi"/>
          <w:shd w:val="clear" w:color="auto" w:fill="FFFFFF"/>
          <w:lang w:val="lv-LV"/>
        </w:rPr>
        <w:t xml:space="preserve"> </w:t>
      </w:r>
      <w:r w:rsidR="00D3522A" w:rsidRPr="00D663F5">
        <w:rPr>
          <w:rFonts w:eastAsia="Times New Roman" w:cstheme="minorHAnsi"/>
          <w:shd w:val="clear" w:color="auto" w:fill="FFFFFF"/>
          <w:lang w:val="lv-LV"/>
        </w:rPr>
        <w:t xml:space="preserve"> LVT organizējis Latvijas profesionālās izglītības iestāžu enerģētikas nozares audzēkņu profesionālās meistarības atklātos konkursus „Elekt</w:t>
      </w:r>
      <w:r w:rsidR="00704109" w:rsidRPr="00D663F5">
        <w:rPr>
          <w:rFonts w:eastAsia="Times New Roman" w:cstheme="minorHAnsi"/>
          <w:shd w:val="clear" w:color="auto" w:fill="FFFFFF"/>
          <w:lang w:val="lv-LV"/>
        </w:rPr>
        <w:t xml:space="preserve">romontāžas darbi”, bet no 2018. </w:t>
      </w:r>
      <w:r w:rsidR="00D3522A" w:rsidRPr="00D663F5">
        <w:rPr>
          <w:rFonts w:eastAsia="Times New Roman" w:cstheme="minorHAnsi"/>
          <w:shd w:val="clear" w:color="auto" w:fill="FFFFFF"/>
          <w:lang w:val="lv-LV"/>
        </w:rPr>
        <w:t>gada starptautisko profesionālās izglītības iestāžu audzēkņu profesionālās meistarības konkursu  „Kurzemes elektromontāža 2018”.</w:t>
      </w:r>
    </w:p>
    <w:p w14:paraId="642D6615" w14:textId="539732B4" w:rsidR="00D3522A" w:rsidRPr="002C7C36" w:rsidRDefault="00D3522A" w:rsidP="002C7C36">
      <w:pPr>
        <w:pStyle w:val="ListParagraph"/>
        <w:numPr>
          <w:ilvl w:val="0"/>
          <w:numId w:val="17"/>
        </w:numPr>
        <w:spacing w:after="0" w:line="240" w:lineRule="auto"/>
        <w:jc w:val="both"/>
        <w:textAlignment w:val="baseline"/>
        <w:rPr>
          <w:rFonts w:eastAsia="Times New Roman" w:cstheme="minorHAnsi"/>
          <w:b/>
          <w:bCs/>
          <w:lang w:val="lv-LV"/>
        </w:rPr>
      </w:pPr>
      <w:r w:rsidRPr="002C7C36">
        <w:rPr>
          <w:rFonts w:eastAsia="Times New Roman" w:cstheme="minorHAnsi"/>
          <w:b/>
          <w:bCs/>
          <w:u w:val="single"/>
          <w:shd w:val="clear" w:color="auto" w:fill="FFFFFF"/>
          <w:lang w:val="lv-LV"/>
        </w:rPr>
        <w:t>Uzņēmējdarbības nozare:</w:t>
      </w:r>
    </w:p>
    <w:p w14:paraId="3CB225AC" w14:textId="48D1A0ED" w:rsidR="00D3522A" w:rsidRPr="00D663F5" w:rsidRDefault="00D3522A" w:rsidP="00D663F5">
      <w:pPr>
        <w:numPr>
          <w:ilvl w:val="0"/>
          <w:numId w:val="20"/>
        </w:numPr>
        <w:spacing w:after="0" w:line="240" w:lineRule="auto"/>
        <w:ind w:left="1440"/>
        <w:jc w:val="both"/>
        <w:textAlignment w:val="baseline"/>
        <w:rPr>
          <w:rFonts w:eastAsia="Times New Roman" w:cstheme="minorHAnsi"/>
          <w:lang w:val="lv-LV"/>
        </w:rPr>
      </w:pPr>
      <w:r w:rsidRPr="00D663F5">
        <w:rPr>
          <w:rFonts w:eastAsia="Times New Roman" w:cstheme="minorHAnsi"/>
          <w:shd w:val="clear" w:color="auto" w:fill="FFFFFF"/>
          <w:lang w:val="lv-LV"/>
        </w:rPr>
        <w:t xml:space="preserve">PIKC </w:t>
      </w:r>
      <w:r w:rsidR="00C4283D" w:rsidRPr="00D663F5">
        <w:rPr>
          <w:rFonts w:eastAsia="Times New Roman" w:cstheme="minorHAnsi"/>
          <w:shd w:val="clear" w:color="auto" w:fill="FFFFFF"/>
          <w:lang w:val="lv-LV"/>
        </w:rPr>
        <w:t xml:space="preserve"> </w:t>
      </w:r>
      <w:r w:rsidRPr="00D663F5">
        <w:rPr>
          <w:rFonts w:eastAsia="Times New Roman" w:cstheme="minorHAnsi"/>
          <w:shd w:val="clear" w:color="auto" w:fill="FFFFFF"/>
          <w:lang w:val="lv-LV"/>
        </w:rPr>
        <w:t xml:space="preserve">LVT organizējis Uzņēmējdarbības nozares metodisko sanāksmi </w:t>
      </w:r>
      <w:r w:rsidR="00C4283D" w:rsidRPr="00D663F5">
        <w:rPr>
          <w:rFonts w:eastAsia="Times New Roman" w:cstheme="minorHAnsi"/>
          <w:shd w:val="clear" w:color="auto" w:fill="FFFFFF"/>
          <w:lang w:val="lv-LV"/>
        </w:rPr>
        <w:t xml:space="preserve"> </w:t>
      </w:r>
      <w:r w:rsidRPr="00D663F5">
        <w:rPr>
          <w:rFonts w:eastAsia="Times New Roman" w:cstheme="minorHAnsi"/>
          <w:shd w:val="clear" w:color="auto" w:fill="FFFFFF"/>
          <w:lang w:val="lv-LV"/>
        </w:rPr>
        <w:t>ZOOM vidē par modulāro izglītības programmu mācību plānu 1. kursam izstrādi.</w:t>
      </w:r>
    </w:p>
    <w:p w14:paraId="195BFC7F" w14:textId="1A53437C" w:rsidR="00D3522A" w:rsidRPr="00D663F5" w:rsidRDefault="00D3522A" w:rsidP="00D663F5">
      <w:pPr>
        <w:numPr>
          <w:ilvl w:val="0"/>
          <w:numId w:val="20"/>
        </w:numPr>
        <w:spacing w:after="0" w:line="240" w:lineRule="auto"/>
        <w:ind w:left="1440"/>
        <w:jc w:val="both"/>
        <w:textAlignment w:val="baseline"/>
        <w:rPr>
          <w:rFonts w:eastAsia="Times New Roman" w:cstheme="minorHAnsi"/>
          <w:lang w:val="lv-LV"/>
        </w:rPr>
      </w:pPr>
      <w:r w:rsidRPr="00D663F5">
        <w:rPr>
          <w:rFonts w:eastAsia="Times New Roman" w:cstheme="minorHAnsi"/>
          <w:shd w:val="clear" w:color="auto" w:fill="FFFFFF"/>
          <w:lang w:val="lv-LV"/>
        </w:rPr>
        <w:t xml:space="preserve">Organizējis semināru </w:t>
      </w:r>
      <w:r w:rsidR="00C4283D" w:rsidRPr="00D663F5">
        <w:rPr>
          <w:rFonts w:eastAsia="Times New Roman" w:cstheme="minorHAnsi"/>
          <w:shd w:val="clear" w:color="auto" w:fill="FFFFFF"/>
          <w:lang w:val="lv-LV"/>
        </w:rPr>
        <w:t xml:space="preserve">pedagogiem </w:t>
      </w:r>
      <w:r w:rsidRPr="00D663F5">
        <w:rPr>
          <w:rFonts w:eastAsia="Times New Roman" w:cstheme="minorHAnsi"/>
          <w:shd w:val="clear" w:color="auto" w:fill="FFFFFF"/>
          <w:lang w:val="lv-LV"/>
        </w:rPr>
        <w:t>par Uzņēmējdarbības modulārās profesionālās izglītības programmas aprobāciju, mācību sasniegumu rezultātu vērtēša</w:t>
      </w:r>
      <w:r w:rsidR="00C4283D" w:rsidRPr="00D663F5">
        <w:rPr>
          <w:rFonts w:eastAsia="Times New Roman" w:cstheme="minorHAnsi"/>
          <w:shd w:val="clear" w:color="auto" w:fill="FFFFFF"/>
          <w:lang w:val="lv-LV"/>
        </w:rPr>
        <w:t>nu un izaicinājumiem darba vidē.</w:t>
      </w:r>
    </w:p>
    <w:p w14:paraId="78F252C6" w14:textId="0C603BDA" w:rsidR="00D3522A" w:rsidRPr="00D663F5" w:rsidRDefault="00D3522A" w:rsidP="00D663F5">
      <w:pPr>
        <w:numPr>
          <w:ilvl w:val="0"/>
          <w:numId w:val="20"/>
        </w:numPr>
        <w:spacing w:after="0" w:line="240" w:lineRule="auto"/>
        <w:ind w:left="1440"/>
        <w:jc w:val="both"/>
        <w:textAlignment w:val="baseline"/>
        <w:rPr>
          <w:rFonts w:eastAsia="Times New Roman" w:cstheme="minorHAnsi"/>
          <w:lang w:val="lv-LV"/>
        </w:rPr>
      </w:pPr>
      <w:r w:rsidRPr="00D663F5">
        <w:rPr>
          <w:rFonts w:eastAsia="Times New Roman" w:cstheme="minorHAnsi"/>
          <w:shd w:val="clear" w:color="auto" w:fill="FFFFFF"/>
          <w:lang w:val="lv-LV"/>
        </w:rPr>
        <w:t xml:space="preserve">Izstrādātas paraugprogrammas 1. kursa izglītojamajiem: </w:t>
      </w:r>
      <w:r w:rsidRPr="00D663F5">
        <w:rPr>
          <w:rFonts w:eastAsia="Times New Roman" w:cstheme="minorHAnsi"/>
          <w:b/>
          <w:bCs/>
          <w:shd w:val="clear" w:color="auto" w:fill="FFFFFF"/>
          <w:lang w:val="lv-LV"/>
        </w:rPr>
        <w:t>2</w:t>
      </w:r>
      <w:r w:rsidRPr="00D663F5">
        <w:rPr>
          <w:rFonts w:eastAsia="Times New Roman" w:cstheme="minorHAnsi"/>
          <w:shd w:val="clear" w:color="auto" w:fill="FFFFFF"/>
          <w:lang w:val="lv-LV"/>
        </w:rPr>
        <w:t xml:space="preserve"> IP, t.sk. </w:t>
      </w:r>
      <w:r w:rsidRPr="00D663F5">
        <w:rPr>
          <w:rFonts w:eastAsia="Times New Roman" w:cstheme="minorHAnsi"/>
          <w:b/>
          <w:bCs/>
          <w:shd w:val="clear" w:color="auto" w:fill="FFFFFF"/>
          <w:lang w:val="lv-LV"/>
        </w:rPr>
        <w:t>2</w:t>
      </w:r>
      <w:r w:rsidRPr="00D663F5">
        <w:rPr>
          <w:rFonts w:eastAsia="Times New Roman" w:cstheme="minorHAnsi"/>
          <w:shd w:val="clear" w:color="auto" w:fill="FFFFFF"/>
          <w:lang w:val="lv-LV"/>
        </w:rPr>
        <w:t xml:space="preserve"> profesionālās vidējās IP</w:t>
      </w:r>
      <w:r w:rsidR="00C4283D" w:rsidRPr="00D663F5">
        <w:rPr>
          <w:rFonts w:eastAsia="Times New Roman" w:cstheme="minorHAnsi"/>
          <w:shd w:val="clear" w:color="auto" w:fill="FFFFFF"/>
          <w:lang w:val="lv-LV"/>
        </w:rPr>
        <w:t>.</w:t>
      </w:r>
    </w:p>
    <w:p w14:paraId="035E7071" w14:textId="15CC77DD" w:rsidR="00D3522A" w:rsidRPr="00D663F5" w:rsidRDefault="00D3522A" w:rsidP="00D663F5">
      <w:pPr>
        <w:numPr>
          <w:ilvl w:val="0"/>
          <w:numId w:val="20"/>
        </w:numPr>
        <w:spacing w:after="0" w:line="240" w:lineRule="auto"/>
        <w:ind w:left="1440"/>
        <w:jc w:val="both"/>
        <w:textAlignment w:val="baseline"/>
        <w:rPr>
          <w:rFonts w:eastAsia="Times New Roman" w:cstheme="minorHAnsi"/>
          <w:lang w:val="lv-LV"/>
        </w:rPr>
      </w:pPr>
      <w:r w:rsidRPr="00D663F5">
        <w:rPr>
          <w:rFonts w:eastAsia="Times New Roman" w:cstheme="minorHAnsi"/>
          <w:shd w:val="clear" w:color="auto" w:fill="FFFFFF"/>
          <w:lang w:val="lv-LV"/>
        </w:rPr>
        <w:t xml:space="preserve">PIKC </w:t>
      </w:r>
      <w:r w:rsidR="00D21E66" w:rsidRPr="00D663F5">
        <w:rPr>
          <w:rFonts w:eastAsia="Times New Roman" w:cstheme="minorHAnsi"/>
          <w:shd w:val="clear" w:color="auto" w:fill="FFFFFF"/>
          <w:lang w:val="lv-LV"/>
        </w:rPr>
        <w:t xml:space="preserve"> </w:t>
      </w:r>
      <w:r w:rsidRPr="00D663F5">
        <w:rPr>
          <w:rFonts w:eastAsia="Times New Roman" w:cstheme="minorHAnsi"/>
          <w:shd w:val="clear" w:color="auto" w:fill="FFFFFF"/>
          <w:lang w:val="lv-LV"/>
        </w:rPr>
        <w:t xml:space="preserve">LVT </w:t>
      </w:r>
      <w:r w:rsidR="00D21E66" w:rsidRPr="00D663F5">
        <w:rPr>
          <w:rFonts w:eastAsia="Times New Roman" w:cstheme="minorHAnsi"/>
          <w:shd w:val="clear" w:color="auto" w:fill="FFFFFF"/>
          <w:lang w:val="lv-LV"/>
        </w:rPr>
        <w:t xml:space="preserve">pedagogi </w:t>
      </w:r>
      <w:r w:rsidRPr="00D663F5">
        <w:rPr>
          <w:rFonts w:eastAsia="Times New Roman" w:cstheme="minorHAnsi"/>
          <w:shd w:val="clear" w:color="auto" w:fill="FFFFFF"/>
          <w:lang w:val="lv-LV"/>
        </w:rPr>
        <w:t>piedalījušies darba grupas sa</w:t>
      </w:r>
      <w:r w:rsidR="00B12695" w:rsidRPr="00D663F5">
        <w:rPr>
          <w:rFonts w:eastAsia="Times New Roman" w:cstheme="minorHAnsi"/>
          <w:shd w:val="clear" w:color="auto" w:fill="FFFFFF"/>
          <w:lang w:val="lv-LV"/>
        </w:rPr>
        <w:t>s</w:t>
      </w:r>
      <w:r w:rsidRPr="00D663F5">
        <w:rPr>
          <w:rFonts w:eastAsia="Times New Roman" w:cstheme="minorHAnsi"/>
          <w:shd w:val="clear" w:color="auto" w:fill="FFFFFF"/>
          <w:lang w:val="lv-LV"/>
        </w:rPr>
        <w:t>tāvā nozares kvalifikāciju modulāro izglītības programmu (MIP) un Profesionālās kvalifikācijas eksāmenu (PKE) satura izstrādē</w:t>
      </w:r>
      <w:r w:rsidR="00D21E66" w:rsidRPr="00D663F5">
        <w:rPr>
          <w:rFonts w:eastAsia="Times New Roman" w:cstheme="minorHAnsi"/>
          <w:shd w:val="clear" w:color="auto" w:fill="FFFFFF"/>
          <w:lang w:val="lv-LV"/>
        </w:rPr>
        <w:t>.</w:t>
      </w:r>
    </w:p>
    <w:p w14:paraId="590C51ED" w14:textId="5329A830" w:rsidR="00D3522A" w:rsidRPr="00D663F5" w:rsidRDefault="00D3522A" w:rsidP="00D663F5">
      <w:pPr>
        <w:numPr>
          <w:ilvl w:val="0"/>
          <w:numId w:val="20"/>
        </w:numPr>
        <w:spacing w:after="0" w:line="240" w:lineRule="auto"/>
        <w:ind w:left="1440"/>
        <w:jc w:val="both"/>
        <w:textAlignment w:val="baseline"/>
        <w:rPr>
          <w:rFonts w:eastAsia="Times New Roman" w:cstheme="minorHAnsi"/>
          <w:lang w:val="lv-LV"/>
        </w:rPr>
      </w:pPr>
      <w:r w:rsidRPr="00D663F5">
        <w:rPr>
          <w:rFonts w:eastAsia="Times New Roman" w:cstheme="minorHAnsi"/>
          <w:shd w:val="clear" w:color="auto" w:fill="FFFFFF"/>
          <w:lang w:val="lv-LV"/>
        </w:rPr>
        <w:t>PIKC</w:t>
      </w:r>
      <w:r w:rsidR="00D21E66" w:rsidRPr="00D663F5">
        <w:rPr>
          <w:rFonts w:eastAsia="Times New Roman" w:cstheme="minorHAnsi"/>
          <w:shd w:val="clear" w:color="auto" w:fill="FFFFFF"/>
          <w:lang w:val="lv-LV"/>
        </w:rPr>
        <w:t xml:space="preserve"> </w:t>
      </w:r>
      <w:r w:rsidRPr="00D663F5">
        <w:rPr>
          <w:rFonts w:eastAsia="Times New Roman" w:cstheme="minorHAnsi"/>
          <w:shd w:val="clear" w:color="auto" w:fill="FFFFFF"/>
          <w:lang w:val="lv-LV"/>
        </w:rPr>
        <w:t xml:space="preserve"> LVT organizējis Uzņēmējdarbības nozarē valsts mēroga profesionālās izglītības pedagogu paplašinātās metodiskās sanāksmes</w:t>
      </w:r>
      <w:r w:rsidR="00D21E66" w:rsidRPr="00D663F5">
        <w:rPr>
          <w:rFonts w:eastAsia="Times New Roman" w:cstheme="minorHAnsi"/>
          <w:shd w:val="clear" w:color="auto" w:fill="FFFFFF"/>
          <w:lang w:val="lv-LV"/>
        </w:rPr>
        <w:t>.</w:t>
      </w:r>
    </w:p>
    <w:p w14:paraId="48AFD7C0" w14:textId="6497E3FC" w:rsidR="00D3522A" w:rsidRPr="00D663F5" w:rsidRDefault="00D21E66" w:rsidP="00D663F5">
      <w:pPr>
        <w:numPr>
          <w:ilvl w:val="0"/>
          <w:numId w:val="20"/>
        </w:numPr>
        <w:spacing w:after="0" w:line="240" w:lineRule="auto"/>
        <w:ind w:left="1440"/>
        <w:jc w:val="both"/>
        <w:textAlignment w:val="baseline"/>
        <w:rPr>
          <w:rFonts w:eastAsia="Times New Roman" w:cstheme="minorHAnsi"/>
          <w:lang w:val="lv-LV"/>
        </w:rPr>
      </w:pPr>
      <w:r w:rsidRPr="00D663F5">
        <w:rPr>
          <w:rFonts w:eastAsia="Times New Roman" w:cstheme="minorHAnsi"/>
          <w:shd w:val="clear" w:color="auto" w:fill="FFFFFF"/>
          <w:lang w:val="lv-LV"/>
        </w:rPr>
        <w:t>N</w:t>
      </w:r>
      <w:r w:rsidR="00D3522A" w:rsidRPr="00D663F5">
        <w:rPr>
          <w:rFonts w:eastAsia="Times New Roman" w:cstheme="minorHAnsi"/>
          <w:shd w:val="clear" w:color="auto" w:fill="FFFFFF"/>
          <w:lang w:val="lv-LV"/>
        </w:rPr>
        <w:t xml:space="preserve">o 2018. gada PIKC </w:t>
      </w:r>
      <w:r w:rsidRPr="00D663F5">
        <w:rPr>
          <w:rFonts w:eastAsia="Times New Roman" w:cstheme="minorHAnsi"/>
          <w:shd w:val="clear" w:color="auto" w:fill="FFFFFF"/>
          <w:lang w:val="lv-LV"/>
        </w:rPr>
        <w:t xml:space="preserve"> </w:t>
      </w:r>
      <w:r w:rsidR="00D3522A" w:rsidRPr="00D663F5">
        <w:rPr>
          <w:rFonts w:eastAsia="Times New Roman" w:cstheme="minorHAnsi"/>
          <w:shd w:val="clear" w:color="auto" w:fill="FFFFFF"/>
          <w:lang w:val="lv-LV"/>
        </w:rPr>
        <w:t xml:space="preserve">LVT organizējis Latvijas profesionālās izglītības iestāžu audzēkņu profesionālās meistarības konkurss  </w:t>
      </w:r>
      <w:r w:rsidRPr="00D663F5">
        <w:rPr>
          <w:rFonts w:eastAsia="Times New Roman" w:cstheme="minorHAnsi"/>
          <w:shd w:val="clear" w:color="auto" w:fill="FFFFFF"/>
          <w:lang w:val="lv-LV"/>
        </w:rPr>
        <w:t>,,</w:t>
      </w:r>
      <w:r w:rsidR="00D3522A" w:rsidRPr="00D663F5">
        <w:rPr>
          <w:rFonts w:eastAsia="Times New Roman" w:cstheme="minorHAnsi"/>
          <w:shd w:val="clear" w:color="auto" w:fill="FFFFFF"/>
          <w:lang w:val="lv-LV"/>
        </w:rPr>
        <w:t>Biznesa Kanvu izaicinājums” un 2019. gadā Latvijas profesionālās izglītības iestāžu audzēkņu profesionālās meistarības konkursu</w:t>
      </w:r>
      <w:r w:rsidRPr="00D663F5">
        <w:rPr>
          <w:rFonts w:eastAsia="Times New Roman" w:cstheme="minorHAnsi"/>
          <w:shd w:val="clear" w:color="auto" w:fill="FFFFFF"/>
          <w:lang w:val="lv-LV"/>
        </w:rPr>
        <w:t xml:space="preserve"> </w:t>
      </w:r>
      <w:r w:rsidR="00D3522A" w:rsidRPr="00D663F5">
        <w:rPr>
          <w:rFonts w:eastAsia="Times New Roman" w:cstheme="minorHAnsi"/>
          <w:shd w:val="clear" w:color="auto" w:fill="FFFFFF"/>
          <w:lang w:val="lv-LV"/>
        </w:rPr>
        <w:t xml:space="preserve"> </w:t>
      </w:r>
      <w:r w:rsidRPr="00D663F5">
        <w:rPr>
          <w:rFonts w:eastAsia="Times New Roman" w:cstheme="minorHAnsi"/>
          <w:shd w:val="clear" w:color="auto" w:fill="FFFFFF"/>
          <w:lang w:val="lv-LV"/>
        </w:rPr>
        <w:t>,,</w:t>
      </w:r>
      <w:r w:rsidR="00D3522A" w:rsidRPr="00D663F5">
        <w:rPr>
          <w:rFonts w:eastAsia="Times New Roman" w:cstheme="minorHAnsi"/>
          <w:shd w:val="clear" w:color="auto" w:fill="FFFFFF"/>
          <w:lang w:val="lv-LV"/>
        </w:rPr>
        <w:t>Gudrais grāmatvedis".</w:t>
      </w:r>
    </w:p>
    <w:p w14:paraId="1CF4B4BF" w14:textId="39E242AC" w:rsidR="00D3522A" w:rsidRPr="00D663F5" w:rsidRDefault="00D3522A" w:rsidP="00D663F5">
      <w:pPr>
        <w:numPr>
          <w:ilvl w:val="0"/>
          <w:numId w:val="20"/>
        </w:numPr>
        <w:spacing w:after="0" w:line="240" w:lineRule="auto"/>
        <w:ind w:left="1440"/>
        <w:jc w:val="both"/>
        <w:textAlignment w:val="baseline"/>
        <w:rPr>
          <w:rFonts w:eastAsia="Times New Roman" w:cstheme="minorHAnsi"/>
          <w:lang w:val="lv-LV"/>
        </w:rPr>
      </w:pPr>
      <w:r w:rsidRPr="00D663F5">
        <w:rPr>
          <w:rFonts w:eastAsia="Times New Roman" w:cstheme="minorHAnsi"/>
          <w:shd w:val="clear" w:color="auto" w:fill="FFFFFF"/>
          <w:lang w:val="lv-LV"/>
        </w:rPr>
        <w:t xml:space="preserve">PIKC </w:t>
      </w:r>
      <w:r w:rsidR="00D21E66" w:rsidRPr="00D663F5">
        <w:rPr>
          <w:rFonts w:eastAsia="Times New Roman" w:cstheme="minorHAnsi"/>
          <w:shd w:val="clear" w:color="auto" w:fill="FFFFFF"/>
          <w:lang w:val="lv-LV"/>
        </w:rPr>
        <w:t xml:space="preserve"> </w:t>
      </w:r>
      <w:r w:rsidRPr="00D663F5">
        <w:rPr>
          <w:rFonts w:eastAsia="Times New Roman" w:cstheme="minorHAnsi"/>
          <w:shd w:val="clear" w:color="auto" w:fill="FFFFFF"/>
          <w:lang w:val="lv-LV"/>
        </w:rPr>
        <w:t xml:space="preserve">LVT Uzņēmējdarbības nozares </w:t>
      </w:r>
      <w:r w:rsidR="00D21E66" w:rsidRPr="00D663F5">
        <w:rPr>
          <w:rFonts w:eastAsia="Times New Roman" w:cstheme="minorHAnsi"/>
          <w:shd w:val="clear" w:color="auto" w:fill="FFFFFF"/>
          <w:lang w:val="lv-LV"/>
        </w:rPr>
        <w:t xml:space="preserve">pedagogi </w:t>
      </w:r>
      <w:r w:rsidRPr="00D663F5">
        <w:rPr>
          <w:rFonts w:eastAsia="Times New Roman" w:cstheme="minorHAnsi"/>
          <w:shd w:val="clear" w:color="auto" w:fill="FFFFFF"/>
          <w:lang w:val="lv-LV"/>
        </w:rPr>
        <w:t>piedalījās digitālā metodiskā materiāla izstrādē.</w:t>
      </w:r>
    </w:p>
    <w:p w14:paraId="72C6CE9D" w14:textId="2A1FA5D1" w:rsidR="00D3522A" w:rsidRPr="002C7C36" w:rsidRDefault="006F796F" w:rsidP="002C7C36">
      <w:pPr>
        <w:pStyle w:val="ListParagraph"/>
        <w:numPr>
          <w:ilvl w:val="0"/>
          <w:numId w:val="17"/>
        </w:numPr>
        <w:spacing w:after="0" w:line="240" w:lineRule="auto"/>
        <w:jc w:val="both"/>
        <w:textAlignment w:val="baseline"/>
        <w:rPr>
          <w:rFonts w:eastAsia="Times New Roman" w:cstheme="minorHAnsi"/>
          <w:b/>
          <w:bCs/>
          <w:lang w:val="lv-LV"/>
        </w:rPr>
      </w:pPr>
      <w:r w:rsidRPr="002C7C36">
        <w:rPr>
          <w:rFonts w:eastAsia="Times New Roman" w:cstheme="minorHAnsi"/>
          <w:b/>
          <w:bCs/>
          <w:u w:val="single"/>
          <w:shd w:val="clear" w:color="auto" w:fill="FFFFFF"/>
          <w:lang w:val="lv-LV"/>
        </w:rPr>
        <w:t>Transporta</w:t>
      </w:r>
      <w:r w:rsidR="00D3522A" w:rsidRPr="002C7C36">
        <w:rPr>
          <w:rFonts w:eastAsia="Times New Roman" w:cstheme="minorHAnsi"/>
          <w:b/>
          <w:bCs/>
          <w:u w:val="single"/>
          <w:shd w:val="clear" w:color="auto" w:fill="FFFFFF"/>
          <w:lang w:val="lv-LV"/>
        </w:rPr>
        <w:t xml:space="preserve"> un loģistikas nozare:</w:t>
      </w:r>
    </w:p>
    <w:p w14:paraId="4FF144F6" w14:textId="47E7629F" w:rsidR="00D3522A" w:rsidRPr="00D663F5" w:rsidRDefault="00D3522A" w:rsidP="00D663F5">
      <w:pPr>
        <w:numPr>
          <w:ilvl w:val="0"/>
          <w:numId w:val="22"/>
        </w:numPr>
        <w:spacing w:after="0" w:line="240" w:lineRule="auto"/>
        <w:ind w:left="1440"/>
        <w:jc w:val="both"/>
        <w:textAlignment w:val="baseline"/>
        <w:rPr>
          <w:rFonts w:eastAsia="Times New Roman" w:cstheme="minorHAnsi"/>
          <w:b/>
          <w:bCs/>
          <w:lang w:val="lv-LV"/>
        </w:rPr>
      </w:pPr>
      <w:r w:rsidRPr="00D663F5">
        <w:rPr>
          <w:rFonts w:eastAsia="Times New Roman" w:cstheme="minorHAnsi"/>
          <w:shd w:val="clear" w:color="auto" w:fill="FFFFFF"/>
          <w:lang w:val="lv-LV"/>
        </w:rPr>
        <w:t xml:space="preserve">Izstrādātas paraugprogrammas 1. kursa izglītojamajiem: </w:t>
      </w:r>
      <w:r w:rsidRPr="008C33CC">
        <w:rPr>
          <w:rFonts w:eastAsia="Times New Roman" w:cstheme="minorHAnsi"/>
          <w:bCs/>
          <w:shd w:val="clear" w:color="auto" w:fill="FFFFFF"/>
          <w:lang w:val="lv-LV"/>
        </w:rPr>
        <w:t xml:space="preserve">1 IP, </w:t>
      </w:r>
      <w:r w:rsidR="00704109" w:rsidRPr="008C33CC">
        <w:rPr>
          <w:rFonts w:eastAsia="Times New Roman" w:cstheme="minorHAnsi"/>
          <w:bCs/>
          <w:shd w:val="clear" w:color="auto" w:fill="FFFFFF"/>
          <w:lang w:val="lv-LV"/>
        </w:rPr>
        <w:t>to</w:t>
      </w:r>
      <w:r w:rsidR="00D21E66" w:rsidRPr="008C33CC">
        <w:rPr>
          <w:rFonts w:eastAsia="Times New Roman" w:cstheme="minorHAnsi"/>
          <w:bCs/>
          <w:shd w:val="clear" w:color="auto" w:fill="FFFFFF"/>
          <w:lang w:val="lv-LV"/>
        </w:rPr>
        <w:t xml:space="preserve"> </w:t>
      </w:r>
      <w:r w:rsidRPr="008C33CC">
        <w:rPr>
          <w:rFonts w:eastAsia="Times New Roman" w:cstheme="minorHAnsi"/>
          <w:bCs/>
          <w:shd w:val="clear" w:color="auto" w:fill="FFFFFF"/>
          <w:lang w:val="lv-LV"/>
        </w:rPr>
        <w:t>sk</w:t>
      </w:r>
      <w:r w:rsidR="00704109" w:rsidRPr="008C33CC">
        <w:rPr>
          <w:rFonts w:eastAsia="Times New Roman" w:cstheme="minorHAnsi"/>
          <w:bCs/>
          <w:shd w:val="clear" w:color="auto" w:fill="FFFFFF"/>
          <w:lang w:val="lv-LV"/>
        </w:rPr>
        <w:t xml:space="preserve">aitā </w:t>
      </w:r>
      <w:r w:rsidRPr="008C33CC">
        <w:rPr>
          <w:rFonts w:eastAsia="Times New Roman" w:cstheme="minorHAnsi"/>
          <w:bCs/>
          <w:shd w:val="clear" w:color="auto" w:fill="FFFFFF"/>
          <w:lang w:val="lv-LV"/>
        </w:rPr>
        <w:t xml:space="preserve"> 1 profesionālās vidējās IP.</w:t>
      </w:r>
    </w:p>
    <w:p w14:paraId="75EF68CE" w14:textId="77777777" w:rsidR="00D3522A" w:rsidRPr="00D663F5" w:rsidRDefault="00D3522A" w:rsidP="00D663F5">
      <w:pPr>
        <w:numPr>
          <w:ilvl w:val="0"/>
          <w:numId w:val="22"/>
        </w:numPr>
        <w:spacing w:after="0" w:line="240" w:lineRule="auto"/>
        <w:ind w:left="1440"/>
        <w:jc w:val="both"/>
        <w:textAlignment w:val="baseline"/>
        <w:rPr>
          <w:rFonts w:eastAsia="Times New Roman" w:cstheme="minorHAnsi"/>
          <w:lang w:val="lv-LV"/>
        </w:rPr>
      </w:pPr>
      <w:r w:rsidRPr="00D663F5">
        <w:rPr>
          <w:rFonts w:eastAsia="Times New Roman" w:cstheme="minorHAnsi"/>
          <w:shd w:val="clear" w:color="auto" w:fill="FFFFFF"/>
          <w:lang w:val="lv-LV"/>
        </w:rPr>
        <w:t>PIKC LVT organizējis Telemehānikas un loģistikas nozares metodisko sanāksmi ZOOM vidē par modulāro izglītības programmu mācību plānu 1. kursam izstrādi. </w:t>
      </w:r>
    </w:p>
    <w:p w14:paraId="7C94A610" w14:textId="1B5FE9DD" w:rsidR="00D3522A" w:rsidRPr="00D663F5" w:rsidRDefault="00D3522A" w:rsidP="00D663F5">
      <w:pPr>
        <w:numPr>
          <w:ilvl w:val="0"/>
          <w:numId w:val="22"/>
        </w:numPr>
        <w:spacing w:after="0" w:line="240" w:lineRule="auto"/>
        <w:ind w:left="1440"/>
        <w:jc w:val="both"/>
        <w:textAlignment w:val="baseline"/>
        <w:rPr>
          <w:rFonts w:eastAsia="Times New Roman" w:cstheme="minorHAnsi"/>
          <w:lang w:val="lv-LV"/>
        </w:rPr>
      </w:pPr>
      <w:r w:rsidRPr="00D663F5">
        <w:rPr>
          <w:rFonts w:eastAsia="Times New Roman" w:cstheme="minorHAnsi"/>
          <w:shd w:val="clear" w:color="auto" w:fill="FFFFFF"/>
          <w:lang w:val="lv-LV"/>
        </w:rPr>
        <w:t xml:space="preserve">2020. gadā atbilstoši lidsabiedrības </w:t>
      </w:r>
      <w:r w:rsidRPr="00D663F5">
        <w:rPr>
          <w:rFonts w:eastAsia="Times New Roman" w:cstheme="minorHAnsi"/>
          <w:i/>
          <w:iCs/>
          <w:shd w:val="clear" w:color="auto" w:fill="FFFFFF"/>
          <w:lang w:val="lv-LV"/>
        </w:rPr>
        <w:t xml:space="preserve">airBaltic </w:t>
      </w:r>
      <w:r w:rsidRPr="00D663F5">
        <w:rPr>
          <w:rFonts w:eastAsia="Times New Roman" w:cstheme="minorHAnsi"/>
          <w:shd w:val="clear" w:color="auto" w:fill="FFFFFF"/>
          <w:lang w:val="lv-LV"/>
        </w:rPr>
        <w:t>pasūtījumam izstrādāta modulārā izglītības pro</w:t>
      </w:r>
      <w:r w:rsidR="00D21E66" w:rsidRPr="00D663F5">
        <w:rPr>
          <w:rFonts w:eastAsia="Times New Roman" w:cstheme="minorHAnsi"/>
          <w:shd w:val="clear" w:color="auto" w:fill="FFFFFF"/>
          <w:lang w:val="lv-LV"/>
        </w:rPr>
        <w:t xml:space="preserve">gramma “Gaisa kuģa mehāniķis” – </w:t>
      </w:r>
      <w:r w:rsidRPr="00D663F5">
        <w:rPr>
          <w:rFonts w:eastAsia="Times New Roman" w:cstheme="minorHAnsi"/>
          <w:shd w:val="clear" w:color="auto" w:fill="FFFFFF"/>
          <w:lang w:val="lv-LV"/>
        </w:rPr>
        <w:t>1,5 gadi un uzsākta tās īstenošana.</w:t>
      </w:r>
    </w:p>
    <w:p w14:paraId="6DB39E22" w14:textId="266B6512" w:rsidR="00D3522A" w:rsidRPr="00D663F5" w:rsidRDefault="00D3522A" w:rsidP="00D663F5">
      <w:pPr>
        <w:numPr>
          <w:ilvl w:val="0"/>
          <w:numId w:val="22"/>
        </w:numPr>
        <w:spacing w:after="0" w:line="240" w:lineRule="auto"/>
        <w:ind w:left="1440"/>
        <w:jc w:val="both"/>
        <w:textAlignment w:val="baseline"/>
        <w:rPr>
          <w:rFonts w:eastAsia="Times New Roman" w:cstheme="minorHAnsi"/>
          <w:lang w:val="lv-LV"/>
        </w:rPr>
      </w:pPr>
      <w:r w:rsidRPr="00D663F5">
        <w:rPr>
          <w:rFonts w:eastAsia="Times New Roman" w:cstheme="minorHAnsi"/>
          <w:shd w:val="clear" w:color="auto" w:fill="FFFFFF"/>
          <w:lang w:val="lv-LV"/>
        </w:rPr>
        <w:t xml:space="preserve">2020. gadā PIKC LVT organizējis metodisku pasākumu </w:t>
      </w:r>
      <w:r w:rsidR="00D21E66" w:rsidRPr="00D663F5">
        <w:rPr>
          <w:rFonts w:eastAsia="Times New Roman" w:cstheme="minorHAnsi"/>
          <w:shd w:val="clear" w:color="auto" w:fill="FFFFFF"/>
          <w:lang w:val="lv-LV"/>
        </w:rPr>
        <w:t xml:space="preserve">pedagogiem </w:t>
      </w:r>
      <w:r w:rsidRPr="00D663F5">
        <w:rPr>
          <w:rFonts w:eastAsia="Times New Roman" w:cstheme="minorHAnsi"/>
          <w:shd w:val="clear" w:color="auto" w:fill="FFFFFF"/>
          <w:lang w:val="lv-LV"/>
        </w:rPr>
        <w:t>“Transporta un loģistikas nozares modulārās profesionālās izglītības programmu aprobācija, praktisko mācību īstenošanas veidi</w:t>
      </w:r>
      <w:r w:rsidR="00D21E66" w:rsidRPr="00D663F5">
        <w:rPr>
          <w:rFonts w:eastAsia="Times New Roman" w:cstheme="minorHAnsi"/>
          <w:shd w:val="clear" w:color="auto" w:fill="FFFFFF"/>
          <w:lang w:val="lv-LV"/>
        </w:rPr>
        <w:t xml:space="preserve"> un moduļu apguves novērtēšana”.</w:t>
      </w:r>
    </w:p>
    <w:p w14:paraId="1EC674F7" w14:textId="39FC0D3A" w:rsidR="00D3522A" w:rsidRPr="00D663F5" w:rsidRDefault="00D3522A" w:rsidP="00D663F5">
      <w:pPr>
        <w:numPr>
          <w:ilvl w:val="0"/>
          <w:numId w:val="22"/>
        </w:numPr>
        <w:spacing w:after="0" w:line="240" w:lineRule="auto"/>
        <w:ind w:left="1440"/>
        <w:jc w:val="both"/>
        <w:textAlignment w:val="baseline"/>
        <w:rPr>
          <w:rFonts w:eastAsia="Times New Roman" w:cstheme="minorHAnsi"/>
          <w:lang w:val="lv-LV"/>
        </w:rPr>
      </w:pPr>
      <w:r w:rsidRPr="00D663F5">
        <w:rPr>
          <w:rFonts w:eastAsia="Times New Roman" w:cstheme="minorHAnsi"/>
          <w:shd w:val="clear" w:color="auto" w:fill="FFFFFF"/>
          <w:lang w:val="lv-LV"/>
        </w:rPr>
        <w:t>PIKC</w:t>
      </w:r>
      <w:r w:rsidR="00D21E66" w:rsidRPr="00D663F5">
        <w:rPr>
          <w:rFonts w:eastAsia="Times New Roman" w:cstheme="minorHAnsi"/>
          <w:shd w:val="clear" w:color="auto" w:fill="FFFFFF"/>
          <w:lang w:val="lv-LV"/>
        </w:rPr>
        <w:t xml:space="preserve"> </w:t>
      </w:r>
      <w:r w:rsidRPr="00D663F5">
        <w:rPr>
          <w:rFonts w:eastAsia="Times New Roman" w:cstheme="minorHAnsi"/>
          <w:shd w:val="clear" w:color="auto" w:fill="FFFFFF"/>
          <w:lang w:val="lv-LV"/>
        </w:rPr>
        <w:t xml:space="preserve"> LVT </w:t>
      </w:r>
      <w:r w:rsidR="00D21E66" w:rsidRPr="00D663F5">
        <w:rPr>
          <w:rFonts w:eastAsia="Times New Roman" w:cstheme="minorHAnsi"/>
          <w:shd w:val="clear" w:color="auto" w:fill="FFFFFF"/>
          <w:lang w:val="lv-LV"/>
        </w:rPr>
        <w:t xml:space="preserve">pedagogi </w:t>
      </w:r>
      <w:r w:rsidRPr="00D663F5">
        <w:rPr>
          <w:rFonts w:eastAsia="Times New Roman" w:cstheme="minorHAnsi"/>
          <w:shd w:val="clear" w:color="auto" w:fill="FFFFFF"/>
          <w:lang w:val="lv-LV"/>
        </w:rPr>
        <w:t>piedalījušies darba grupas satāvā nozares kvalifikāciju modulāro izglītības programmu (MIP) un Profesionālās kvalifikācijas</w:t>
      </w:r>
      <w:r w:rsidR="00D21E66" w:rsidRPr="00D663F5">
        <w:rPr>
          <w:rFonts w:eastAsia="Times New Roman" w:cstheme="minorHAnsi"/>
          <w:shd w:val="clear" w:color="auto" w:fill="FFFFFF"/>
          <w:lang w:val="lv-LV"/>
        </w:rPr>
        <w:t xml:space="preserve"> eksāmenu (PKE) satura izstrādē.</w:t>
      </w:r>
    </w:p>
    <w:p w14:paraId="3E81EFE3" w14:textId="4C42573B" w:rsidR="00D3522A" w:rsidRPr="00D663F5" w:rsidRDefault="00D3522A" w:rsidP="00D663F5">
      <w:pPr>
        <w:numPr>
          <w:ilvl w:val="0"/>
          <w:numId w:val="22"/>
        </w:numPr>
        <w:spacing w:after="0" w:line="240" w:lineRule="auto"/>
        <w:ind w:left="1440"/>
        <w:jc w:val="both"/>
        <w:textAlignment w:val="baseline"/>
        <w:rPr>
          <w:rFonts w:eastAsia="Times New Roman" w:cstheme="minorHAnsi"/>
          <w:b/>
          <w:bCs/>
          <w:lang w:val="lv-LV"/>
        </w:rPr>
      </w:pPr>
      <w:r w:rsidRPr="00D663F5">
        <w:rPr>
          <w:rFonts w:eastAsia="Times New Roman" w:cstheme="minorHAnsi"/>
          <w:shd w:val="clear" w:color="auto" w:fill="FFFFFF"/>
          <w:lang w:val="lv-LV"/>
        </w:rPr>
        <w:t>PIKC LVT organizējis Telemehānikas un loģistikas nozares izglītojošos seminārus pa</w:t>
      </w:r>
      <w:r w:rsidR="00D21E66" w:rsidRPr="00D663F5">
        <w:rPr>
          <w:rFonts w:eastAsia="Times New Roman" w:cstheme="minorHAnsi"/>
          <w:shd w:val="clear" w:color="auto" w:fill="FFFFFF"/>
          <w:lang w:val="lv-LV"/>
        </w:rPr>
        <w:t>r aktuāliem nozares jautājumiem.</w:t>
      </w:r>
    </w:p>
    <w:p w14:paraId="19DCAE3C" w14:textId="77777777" w:rsidR="00D3522A" w:rsidRPr="00D663F5" w:rsidRDefault="00D3522A" w:rsidP="00D663F5">
      <w:pPr>
        <w:numPr>
          <w:ilvl w:val="0"/>
          <w:numId w:val="22"/>
        </w:numPr>
        <w:spacing w:after="0" w:line="240" w:lineRule="auto"/>
        <w:ind w:left="1440"/>
        <w:jc w:val="both"/>
        <w:textAlignment w:val="baseline"/>
        <w:rPr>
          <w:rFonts w:eastAsia="Times New Roman" w:cstheme="minorHAnsi"/>
          <w:lang w:val="lv-LV"/>
        </w:rPr>
      </w:pPr>
      <w:r w:rsidRPr="00D663F5">
        <w:rPr>
          <w:rFonts w:eastAsia="Times New Roman" w:cstheme="minorHAnsi"/>
          <w:shd w:val="clear" w:color="auto" w:fill="FFFFFF"/>
          <w:lang w:val="lv-LV"/>
        </w:rPr>
        <w:t>PIKC LVT aprobēja 1,5 g. izglītības programmu “Loģistikas darbinieks” īstenojot DVB un procesā iesaistot 12 sadarbības partnerus.</w:t>
      </w:r>
    </w:p>
    <w:p w14:paraId="7A533EF9" w14:textId="77777777" w:rsidR="00B94AF6" w:rsidRDefault="00B94AF6" w:rsidP="002E7FF6">
      <w:pPr>
        <w:pStyle w:val="ListParagraph"/>
        <w:spacing w:after="0" w:line="240" w:lineRule="auto"/>
        <w:jc w:val="both"/>
        <w:rPr>
          <w:rFonts w:eastAsia="Times New Roman" w:cstheme="minorHAnsi"/>
          <w:highlight w:val="yellow"/>
          <w:shd w:val="clear" w:color="auto" w:fill="FFFFFF"/>
          <w:lang w:val="lv-LV"/>
        </w:rPr>
      </w:pPr>
    </w:p>
    <w:p w14:paraId="7E9EAED7" w14:textId="65F4C5C0" w:rsidR="008C093D" w:rsidRPr="006936CF" w:rsidRDefault="002E7FF6" w:rsidP="002E7FF6">
      <w:pPr>
        <w:pStyle w:val="ListParagraph"/>
        <w:spacing w:after="0" w:line="240" w:lineRule="auto"/>
        <w:jc w:val="both"/>
        <w:rPr>
          <w:rFonts w:eastAsia="Times New Roman" w:cstheme="minorHAnsi"/>
          <w:lang w:val="lv-LV"/>
        </w:rPr>
      </w:pPr>
      <w:r w:rsidRPr="006936CF">
        <w:rPr>
          <w:rFonts w:eastAsia="Times New Roman" w:cstheme="minorHAnsi"/>
          <w:shd w:val="clear" w:color="auto" w:fill="FFFFFF"/>
          <w:lang w:val="lv-LV"/>
        </w:rPr>
        <w:t>PIKC  LVT pieaugušo izglītības programmas izstrādā un īsteno Mūžizglītības nodaļa.</w:t>
      </w:r>
    </w:p>
    <w:p w14:paraId="28A66C10" w14:textId="452F9EFD" w:rsidR="008C093D" w:rsidRPr="00D663F5" w:rsidRDefault="002E7FF6" w:rsidP="00D663F5">
      <w:pPr>
        <w:spacing w:after="0" w:line="240" w:lineRule="auto"/>
        <w:ind w:firstLine="720"/>
        <w:jc w:val="both"/>
        <w:rPr>
          <w:rFonts w:eastAsia="Times New Roman" w:cstheme="minorHAnsi"/>
          <w:lang w:val="lv-LV"/>
        </w:rPr>
      </w:pPr>
      <w:r w:rsidRPr="006936CF">
        <w:rPr>
          <w:rFonts w:eastAsia="Times New Roman" w:cstheme="minorHAnsi"/>
          <w:shd w:val="clear" w:color="auto" w:fill="FFFFFF"/>
          <w:lang w:val="lv-LV"/>
        </w:rPr>
        <w:t>Mūžizglītības procesa mērķis</w:t>
      </w:r>
      <w:r w:rsidR="004472B3" w:rsidRPr="00D663F5">
        <w:rPr>
          <w:rFonts w:eastAsia="Times New Roman" w:cstheme="minorHAnsi"/>
          <w:shd w:val="clear" w:color="auto" w:fill="FFFFFF"/>
          <w:lang w:val="lv-LV"/>
        </w:rPr>
        <w:t xml:space="preserve"> – </w:t>
      </w:r>
      <w:r w:rsidR="008C093D" w:rsidRPr="00D663F5">
        <w:rPr>
          <w:rFonts w:eastAsia="Times New Roman" w:cstheme="minorHAnsi"/>
          <w:shd w:val="clear" w:color="auto" w:fill="FFFFFF"/>
          <w:lang w:val="lv-LV"/>
        </w:rPr>
        <w:t>veicināt pieaugušo interesi un iesaisti mūžizglītības veicināšanā, stiprinot kvalitatīvu un elastīgu pieaugušo izglītības piedāvājumu un paplašinot pieejamību, tam efektīvi izmantojot izglītības iestādes resursus, sekmējot darba devēju un nozaru ieguldījumu un nod</w:t>
      </w:r>
      <w:r w:rsidR="00F05F39" w:rsidRPr="00D663F5">
        <w:rPr>
          <w:rFonts w:eastAsia="Times New Roman" w:cstheme="minorHAnsi"/>
          <w:shd w:val="clear" w:color="auto" w:fill="FFFFFF"/>
          <w:lang w:val="lv-LV"/>
        </w:rPr>
        <w:t xml:space="preserve">arbināto motivāciju, nodrošinot </w:t>
      </w:r>
      <w:r w:rsidR="008C093D" w:rsidRPr="00D663F5">
        <w:rPr>
          <w:rFonts w:eastAsia="Times New Roman" w:cstheme="minorHAnsi"/>
          <w:shd w:val="clear" w:color="auto" w:fill="FFFFFF"/>
          <w:lang w:val="lv-LV"/>
        </w:rPr>
        <w:t>otrās iespējas izglītību.</w:t>
      </w:r>
    </w:p>
    <w:p w14:paraId="138C6254" w14:textId="383B5DEE" w:rsidR="008C093D" w:rsidRPr="00D663F5" w:rsidRDefault="008C093D" w:rsidP="00D663F5">
      <w:pPr>
        <w:spacing w:after="0" w:line="240" w:lineRule="auto"/>
        <w:ind w:firstLine="720"/>
        <w:jc w:val="both"/>
        <w:rPr>
          <w:rFonts w:eastAsia="Times New Roman" w:cstheme="minorHAnsi"/>
          <w:lang w:val="lv-LV"/>
        </w:rPr>
      </w:pPr>
      <w:r w:rsidRPr="00D663F5">
        <w:rPr>
          <w:rFonts w:eastAsia="Times New Roman" w:cstheme="minorHAnsi"/>
          <w:shd w:val="clear" w:color="auto" w:fill="FFFFFF"/>
          <w:lang w:val="lv-LV"/>
        </w:rPr>
        <w:t>Mūžizglītības nodaļā darbojas 2 (divi) metodiķi, programmu finansiālos jautājumu risināšanai tiek piesaistīts grāmatvedis, bet informāciju par mūžizglītības programmām veic ārējo sakaru organizators (skatīt 3.attēlu).</w:t>
      </w:r>
    </w:p>
    <w:p w14:paraId="087D20F0" w14:textId="77777777" w:rsidR="00D3522A" w:rsidRPr="00D663F5" w:rsidRDefault="00D3522A" w:rsidP="00D663F5">
      <w:pPr>
        <w:spacing w:after="0" w:line="240" w:lineRule="auto"/>
        <w:ind w:firstLine="720"/>
        <w:jc w:val="both"/>
        <w:rPr>
          <w:rFonts w:cstheme="minorHAnsi"/>
          <w:lang w:val="lv-LV"/>
        </w:rPr>
      </w:pPr>
    </w:p>
    <w:p w14:paraId="04318809" w14:textId="7B3C64DB" w:rsidR="000C2A7B" w:rsidRPr="00D663F5" w:rsidRDefault="000C2A7B" w:rsidP="00D663F5">
      <w:pPr>
        <w:spacing w:after="0" w:line="240" w:lineRule="auto"/>
        <w:contextualSpacing/>
        <w:jc w:val="both"/>
        <w:rPr>
          <w:rFonts w:ascii="Times New Roman" w:eastAsia="Times New Roman" w:hAnsi="Times New Roman" w:cs="Times New Roman"/>
          <w:b/>
          <w:bCs/>
          <w:lang w:val="lv-LV"/>
        </w:rPr>
      </w:pPr>
    </w:p>
    <w:p w14:paraId="45249A5E" w14:textId="1F5077A4" w:rsidR="000C2A7B" w:rsidRDefault="000C2A7B" w:rsidP="000C2A7B">
      <w:pPr>
        <w:spacing w:after="0" w:line="240" w:lineRule="auto"/>
        <w:contextualSpacing/>
        <w:rPr>
          <w:rFonts w:ascii="Times New Roman" w:eastAsia="Times New Roman" w:hAnsi="Times New Roman" w:cs="Times New Roman"/>
          <w:b/>
          <w:bCs/>
          <w:lang w:val="lv-LV"/>
        </w:rPr>
      </w:pPr>
      <w:r w:rsidRPr="0071589A">
        <w:rPr>
          <w:rFonts w:cstheme="minorHAnsi"/>
          <w:b/>
          <w:bCs/>
          <w:noProof/>
          <w:color w:val="000000"/>
          <w:bdr w:val="none" w:sz="0" w:space="0" w:color="auto" w:frame="1"/>
          <w:lang w:val="lv-LV" w:eastAsia="lv-LV"/>
        </w:rPr>
        <w:t xml:space="preserve">                                         </w:t>
      </w:r>
      <w:r w:rsidR="002A233F" w:rsidRPr="0071589A">
        <w:rPr>
          <w:rFonts w:cstheme="minorHAnsi"/>
          <w:b/>
          <w:bCs/>
          <w:noProof/>
          <w:color w:val="000000"/>
          <w:bdr w:val="none" w:sz="0" w:space="0" w:color="auto" w:frame="1"/>
          <w:lang w:val="lv-LV" w:eastAsia="lv-LV"/>
        </w:rPr>
        <w:t xml:space="preserve"> </w:t>
      </w:r>
      <w:r w:rsidRPr="0071589A">
        <w:rPr>
          <w:rFonts w:cstheme="minorHAnsi"/>
          <w:b/>
          <w:bCs/>
          <w:noProof/>
          <w:color w:val="000000"/>
          <w:bdr w:val="none" w:sz="0" w:space="0" w:color="auto" w:frame="1"/>
          <w:lang w:val="lv-LV" w:eastAsia="lv-LV"/>
        </w:rPr>
        <w:t xml:space="preserve"> </w:t>
      </w:r>
      <w:r w:rsidRPr="00032969">
        <w:rPr>
          <w:rFonts w:cstheme="minorHAnsi"/>
          <w:b/>
          <w:bCs/>
          <w:noProof/>
          <w:color w:val="000000"/>
          <w:bdr w:val="none" w:sz="0" w:space="0" w:color="auto" w:frame="1"/>
        </w:rPr>
        <w:drawing>
          <wp:inline distT="0" distB="0" distL="0" distR="0" wp14:anchorId="4B798A35" wp14:editId="10B7E8C0">
            <wp:extent cx="5810250" cy="3638550"/>
            <wp:effectExtent l="0" t="0" r="19050" b="0"/>
            <wp:docPr id="8" name="Shē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26039AF" w14:textId="397DA912" w:rsidR="000C2A7B" w:rsidRPr="002E7FF6" w:rsidRDefault="00001D5A" w:rsidP="002E7FF6">
      <w:pPr>
        <w:pStyle w:val="NormalWeb"/>
        <w:spacing w:before="0" w:beforeAutospacing="0" w:after="0" w:afterAutospacing="0"/>
        <w:jc w:val="center"/>
        <w:rPr>
          <w:rFonts w:asciiTheme="minorHAnsi" w:hAnsiTheme="minorHAnsi" w:cstheme="minorHAnsi"/>
          <w:b/>
          <w:bCs/>
          <w:sz w:val="20"/>
          <w:szCs w:val="20"/>
          <w:lang w:val="lv-LV"/>
        </w:rPr>
      </w:pPr>
      <w:r w:rsidRPr="002A233F">
        <w:rPr>
          <w:rFonts w:asciiTheme="minorHAnsi" w:hAnsiTheme="minorHAnsi" w:cstheme="minorHAnsi"/>
          <w:b/>
          <w:bCs/>
          <w:color w:val="000000"/>
          <w:sz w:val="20"/>
          <w:szCs w:val="20"/>
          <w:shd w:val="clear" w:color="auto" w:fill="FFFFFF"/>
          <w:lang w:val="lv-LV"/>
        </w:rPr>
        <w:t>3.attēls.  PIKC LVT organizatoriskā struktūra mūžizglītības darba organizēšanai.</w:t>
      </w:r>
    </w:p>
    <w:p w14:paraId="6313FB61" w14:textId="06FC2691" w:rsidR="008C093D" w:rsidRPr="00D663F5" w:rsidRDefault="008C093D" w:rsidP="00D01CBB">
      <w:pPr>
        <w:spacing w:after="0" w:line="240" w:lineRule="auto"/>
        <w:ind w:firstLine="720"/>
        <w:jc w:val="both"/>
        <w:rPr>
          <w:rFonts w:eastAsia="Times New Roman" w:cstheme="minorHAnsi"/>
          <w:lang w:val="lv-LV"/>
        </w:rPr>
      </w:pPr>
      <w:r w:rsidRPr="00D663F5">
        <w:rPr>
          <w:rFonts w:eastAsia="Times New Roman" w:cstheme="minorHAnsi"/>
          <w:lang w:val="lv-LV"/>
        </w:rPr>
        <w:t xml:space="preserve">PIKC LVT nodrošina </w:t>
      </w:r>
      <w:r w:rsidRPr="00D663F5">
        <w:rPr>
          <w:rFonts w:eastAsia="Times New Roman" w:cstheme="minorHAnsi"/>
          <w:i/>
          <w:iCs/>
          <w:lang w:val="lv-LV"/>
        </w:rPr>
        <w:t>ārpus formālās izglītības</w:t>
      </w:r>
      <w:r w:rsidRPr="00D663F5">
        <w:rPr>
          <w:rFonts w:eastAsia="Times New Roman" w:cstheme="minorHAnsi"/>
          <w:lang w:val="lv-LV"/>
        </w:rPr>
        <w:t xml:space="preserve"> sistēmas apgūtās profesionālās kompetences novērtēšanu pavisam kopā 12 (divpadsmit) p</w:t>
      </w:r>
      <w:r w:rsidR="004472B3" w:rsidRPr="00D663F5">
        <w:rPr>
          <w:rFonts w:eastAsia="Times New Roman" w:cstheme="minorHAnsi"/>
          <w:lang w:val="lv-LV"/>
        </w:rPr>
        <w:t xml:space="preserve">rofesionālajās kvalifikācijās –  </w:t>
      </w:r>
      <w:r w:rsidRPr="00D663F5">
        <w:rPr>
          <w:rFonts w:eastAsia="Times New Roman" w:cstheme="minorHAnsi"/>
          <w:lang w:val="lv-LV"/>
        </w:rPr>
        <w:t>Elektrotehniķis, Finanšu darbinieks, Grāmatvedis, Klientu apkalpošanas speciālists, Datorsistēmu tehniķis, Loģistikas darbinieks, Reklāmas pakalpojumu komercdarbinieks,  Lokmetinātājs metināšanā ar volframa elektrodu inertās gāzes vidē (TIG), Pavārs, Konditors, Frizieris, Apdares darbu tehniķis.  </w:t>
      </w:r>
    </w:p>
    <w:p w14:paraId="109FB346" w14:textId="37208415" w:rsidR="008C093D" w:rsidRPr="00D663F5" w:rsidRDefault="008C093D" w:rsidP="00D01CBB">
      <w:pPr>
        <w:spacing w:after="0" w:line="240" w:lineRule="auto"/>
        <w:ind w:firstLine="720"/>
        <w:jc w:val="both"/>
        <w:rPr>
          <w:rFonts w:eastAsia="Times New Roman" w:cstheme="minorHAnsi"/>
          <w:lang w:val="lv-LV"/>
        </w:rPr>
      </w:pPr>
      <w:r w:rsidRPr="00D663F5">
        <w:rPr>
          <w:rFonts w:eastAsia="Times New Roman" w:cstheme="minorHAnsi"/>
          <w:lang w:val="lv-LV"/>
        </w:rPr>
        <w:t xml:space="preserve">2019./2020. m. g. ir veiktas 17 (septiņpadsmit) novērtēšanas profesionālajās kvalifikācijās </w:t>
      </w:r>
      <w:r w:rsidR="002E7FF6" w:rsidRPr="006936CF">
        <w:rPr>
          <w:rFonts w:eastAsia="Times New Roman" w:cstheme="minorHAnsi"/>
          <w:lang w:val="lv-LV"/>
        </w:rPr>
        <w:t>“Elektrotehniķis” un “Loģistikas darbinieks”, 20./21. m.g. veiktas 7 (septiņas) novērtēšanas profesionālajās kvalifikācijā “Pavārs”.</w:t>
      </w:r>
    </w:p>
    <w:p w14:paraId="59AD41A5" w14:textId="45F642F7" w:rsidR="008C093D" w:rsidRPr="00D663F5" w:rsidRDefault="008C093D" w:rsidP="00D01CBB">
      <w:pPr>
        <w:spacing w:after="0" w:line="240" w:lineRule="auto"/>
        <w:ind w:firstLine="720"/>
        <w:jc w:val="both"/>
        <w:rPr>
          <w:rFonts w:eastAsia="Times New Roman" w:cstheme="minorHAnsi"/>
          <w:lang w:val="lv-LV"/>
        </w:rPr>
      </w:pPr>
      <w:r w:rsidRPr="00D663F5">
        <w:rPr>
          <w:rFonts w:eastAsia="Times New Roman" w:cstheme="minorHAnsi"/>
          <w:lang w:val="lv-LV"/>
        </w:rPr>
        <w:t>PIKC</w:t>
      </w:r>
      <w:r w:rsidR="004472B3" w:rsidRPr="00D663F5">
        <w:rPr>
          <w:rFonts w:eastAsia="Times New Roman" w:cstheme="minorHAnsi"/>
          <w:lang w:val="lv-LV"/>
        </w:rPr>
        <w:t xml:space="preserve"> </w:t>
      </w:r>
      <w:r w:rsidRPr="00D663F5">
        <w:rPr>
          <w:rFonts w:eastAsia="Times New Roman" w:cstheme="minorHAnsi"/>
          <w:lang w:val="lv-LV"/>
        </w:rPr>
        <w:t xml:space="preserve"> LVT īstenojis šādus pasākumus:  </w:t>
      </w:r>
    </w:p>
    <w:p w14:paraId="3D480C13" w14:textId="77777777" w:rsidR="002E7FF6" w:rsidRPr="009D0DCD" w:rsidRDefault="002E7FF6" w:rsidP="000D32A3">
      <w:pPr>
        <w:pStyle w:val="ListParagraph"/>
        <w:numPr>
          <w:ilvl w:val="0"/>
          <w:numId w:val="96"/>
        </w:numPr>
        <w:spacing w:after="0" w:line="240" w:lineRule="auto"/>
        <w:jc w:val="both"/>
        <w:textAlignment w:val="baseline"/>
        <w:rPr>
          <w:rFonts w:eastAsia="Times New Roman" w:cstheme="minorHAnsi"/>
          <w:sz w:val="24"/>
          <w:szCs w:val="24"/>
          <w:lang w:val="lv-LV"/>
        </w:rPr>
      </w:pPr>
      <w:r w:rsidRPr="009D0DCD">
        <w:rPr>
          <w:rFonts w:eastAsia="Times New Roman" w:cstheme="minorHAnsi"/>
          <w:sz w:val="24"/>
          <w:szCs w:val="24"/>
          <w:lang w:val="lv-LV"/>
        </w:rPr>
        <w:t>bezdarbnieku un citu personu profesionālo tālākizglītību un pilnveidi;</w:t>
      </w:r>
    </w:p>
    <w:p w14:paraId="1003FF02" w14:textId="77777777" w:rsidR="002E7FF6" w:rsidRPr="009D0DCD" w:rsidRDefault="002E7FF6" w:rsidP="000D32A3">
      <w:pPr>
        <w:pStyle w:val="ListParagraph"/>
        <w:numPr>
          <w:ilvl w:val="0"/>
          <w:numId w:val="96"/>
        </w:numPr>
        <w:spacing w:after="0" w:line="240" w:lineRule="auto"/>
        <w:jc w:val="both"/>
        <w:textAlignment w:val="baseline"/>
        <w:rPr>
          <w:rFonts w:eastAsia="Times New Roman" w:cstheme="minorHAnsi"/>
          <w:sz w:val="24"/>
          <w:szCs w:val="24"/>
          <w:lang w:val="lv-LV"/>
        </w:rPr>
      </w:pPr>
      <w:r w:rsidRPr="009D0DCD">
        <w:rPr>
          <w:rFonts w:eastAsia="Times New Roman" w:cstheme="minorHAnsi"/>
          <w:sz w:val="24"/>
          <w:szCs w:val="24"/>
          <w:lang w:val="lv-LV"/>
        </w:rPr>
        <w:t>nozarēs strādājošo nodarbināto personu apmācību un profesionālo kompetenču pilnveidi. </w:t>
      </w:r>
    </w:p>
    <w:p w14:paraId="045ABBDC" w14:textId="77777777" w:rsidR="002E7FF6" w:rsidRPr="009D0DCD" w:rsidRDefault="002E7FF6" w:rsidP="00EE5FF6">
      <w:pPr>
        <w:spacing w:after="0" w:line="240" w:lineRule="auto"/>
        <w:ind w:firstLine="1440"/>
        <w:jc w:val="both"/>
        <w:rPr>
          <w:rFonts w:eastAsia="Times New Roman" w:cstheme="minorHAnsi"/>
          <w:sz w:val="24"/>
          <w:szCs w:val="24"/>
          <w:lang w:val="lv-LV"/>
        </w:rPr>
      </w:pPr>
      <w:r w:rsidRPr="009D0DCD">
        <w:rPr>
          <w:rFonts w:eastAsia="Times New Roman" w:cstheme="minorHAnsi"/>
          <w:sz w:val="24"/>
          <w:szCs w:val="24"/>
          <w:lang w:val="lv-LV"/>
        </w:rPr>
        <w:t>PIKC  LVT kopskaitā izstrādātas 53 neformālās, 9 tālākizglītības un 3 profesionālās pilnveides programmas.</w:t>
      </w:r>
    </w:p>
    <w:p w14:paraId="27E58904" w14:textId="77777777" w:rsidR="002E7FF6" w:rsidRPr="009D0DCD" w:rsidRDefault="002E7FF6" w:rsidP="00EE5FF6">
      <w:pPr>
        <w:spacing w:after="0" w:line="240" w:lineRule="auto"/>
        <w:ind w:firstLine="720"/>
        <w:jc w:val="both"/>
        <w:rPr>
          <w:rFonts w:eastAsia="Times New Roman" w:cstheme="minorHAnsi"/>
          <w:sz w:val="24"/>
          <w:szCs w:val="24"/>
          <w:lang w:val="lv-LV"/>
        </w:rPr>
      </w:pPr>
      <w:r w:rsidRPr="009D0DCD">
        <w:rPr>
          <w:rFonts w:eastAsia="Times New Roman" w:cstheme="minorHAnsi"/>
          <w:sz w:val="24"/>
          <w:szCs w:val="24"/>
          <w:lang w:val="lv-LV"/>
        </w:rPr>
        <w:t>Lai nodrošinātu metālapstrādes, šūto izstrādājumu ražošanas tehnoloģiju, skaistumkopšanas, ēdināšanas pakalpojumu, enerģētikas un informāciju tehnoloģiju nozarēs strādājošo un citu personu profesionālo tālākizglītību un pilnveidi, izglītības iestāde 2019./2020. m. g. ir apmācījusi 206 nozarē strādājošos un 84 citas personas, 2020./2021. m. g. ir apmācījusi 59 nozarē strādājošos un 20 citas personas.</w:t>
      </w:r>
    </w:p>
    <w:p w14:paraId="2BC62ABB" w14:textId="77777777" w:rsidR="002E7FF6" w:rsidRPr="009D0DCD" w:rsidRDefault="002E7FF6" w:rsidP="00EE5FF6">
      <w:pPr>
        <w:spacing w:after="0" w:line="240" w:lineRule="auto"/>
        <w:ind w:firstLine="720"/>
        <w:jc w:val="both"/>
        <w:rPr>
          <w:rFonts w:eastAsia="Times New Roman" w:cstheme="minorHAnsi"/>
          <w:sz w:val="24"/>
          <w:szCs w:val="24"/>
          <w:lang w:val="lv-LV"/>
        </w:rPr>
      </w:pPr>
      <w:r w:rsidRPr="009D0DCD">
        <w:rPr>
          <w:rFonts w:eastAsia="Times New Roman" w:cstheme="minorHAnsi"/>
          <w:sz w:val="24"/>
          <w:szCs w:val="24"/>
          <w:lang w:val="lv-LV"/>
        </w:rPr>
        <w:t>Savstarpējā sadarbība un mijiedarbība Mūžizglītības nodaļai ir ar visām metodiskajām komisijām/nozaru specialitāšu komisijām, kuras piedalās jaunu pieaugušo izglītības profesionālās tālākizglītības, profesionālās pilnveides un neformālo izglītības programmu izstrādē un īstenošanā. Mūžizglītības nodaļas metodiķi regulāri piedalās  MK sanāksmēs.</w:t>
      </w:r>
    </w:p>
    <w:p w14:paraId="6C621E53" w14:textId="77777777" w:rsidR="002E7FF6" w:rsidRPr="009D0DCD" w:rsidRDefault="002E7FF6" w:rsidP="00EE5FF6">
      <w:pPr>
        <w:spacing w:after="0" w:line="240" w:lineRule="auto"/>
        <w:ind w:firstLine="720"/>
        <w:jc w:val="both"/>
        <w:rPr>
          <w:rFonts w:eastAsia="Times New Roman" w:cstheme="minorHAnsi"/>
          <w:sz w:val="24"/>
          <w:szCs w:val="24"/>
          <w:lang w:val="lv-LV"/>
        </w:rPr>
      </w:pPr>
      <w:r w:rsidRPr="009D0DCD">
        <w:rPr>
          <w:rFonts w:eastAsia="Times New Roman" w:cstheme="minorHAnsi"/>
          <w:sz w:val="24"/>
          <w:szCs w:val="24"/>
          <w:lang w:val="lv-LV"/>
        </w:rPr>
        <w:t>Pieaugušo izglītotāji:</w:t>
      </w:r>
    </w:p>
    <w:p w14:paraId="0B32408E" w14:textId="77777777" w:rsidR="002E7FF6" w:rsidRPr="009D0DCD" w:rsidRDefault="002E7FF6" w:rsidP="000D32A3">
      <w:pPr>
        <w:pStyle w:val="ListParagraph"/>
        <w:numPr>
          <w:ilvl w:val="0"/>
          <w:numId w:val="97"/>
        </w:numPr>
        <w:spacing w:after="0" w:line="240" w:lineRule="auto"/>
        <w:jc w:val="both"/>
        <w:rPr>
          <w:rFonts w:eastAsia="Times New Roman" w:cstheme="minorHAnsi"/>
          <w:sz w:val="24"/>
          <w:szCs w:val="24"/>
          <w:lang w:val="lv-LV"/>
        </w:rPr>
      </w:pPr>
      <w:r w:rsidRPr="009D0DCD">
        <w:rPr>
          <w:rFonts w:eastAsia="Times New Roman" w:cstheme="minorHAnsi"/>
          <w:sz w:val="24"/>
          <w:szCs w:val="24"/>
          <w:lang w:val="lv-LV"/>
        </w:rPr>
        <w:t>izstrādā digitālos mācību materiālus pieaugušo apmācībai  un tie ievietoti skolas e-vidē, mācību platformā skolo.lv (MOODLE);</w:t>
      </w:r>
    </w:p>
    <w:p w14:paraId="21E3385E" w14:textId="77777777" w:rsidR="002E7FF6" w:rsidRPr="009D0DCD" w:rsidRDefault="002E7FF6" w:rsidP="000D32A3">
      <w:pPr>
        <w:pStyle w:val="ListParagraph"/>
        <w:numPr>
          <w:ilvl w:val="0"/>
          <w:numId w:val="97"/>
        </w:numPr>
        <w:spacing w:after="0" w:line="240" w:lineRule="auto"/>
        <w:jc w:val="both"/>
        <w:rPr>
          <w:rFonts w:eastAsia="Times New Roman" w:cstheme="minorHAnsi"/>
          <w:sz w:val="24"/>
          <w:szCs w:val="24"/>
          <w:lang w:val="lv-LV"/>
        </w:rPr>
      </w:pPr>
      <w:r w:rsidRPr="009D0DCD">
        <w:rPr>
          <w:rFonts w:eastAsia="Times New Roman" w:cstheme="minorHAnsi"/>
          <w:sz w:val="24"/>
          <w:szCs w:val="24"/>
          <w:lang w:val="lv-LV"/>
        </w:rPr>
        <w:t>apgūst andogoģijas pamatprasmes;</w:t>
      </w:r>
    </w:p>
    <w:p w14:paraId="24F62B24" w14:textId="77777777" w:rsidR="002E7FF6" w:rsidRPr="009D0DCD" w:rsidRDefault="002E7FF6" w:rsidP="000D32A3">
      <w:pPr>
        <w:pStyle w:val="ListParagraph"/>
        <w:numPr>
          <w:ilvl w:val="0"/>
          <w:numId w:val="97"/>
        </w:numPr>
        <w:spacing w:after="0" w:line="240" w:lineRule="auto"/>
        <w:jc w:val="both"/>
        <w:rPr>
          <w:rFonts w:eastAsia="Times New Roman" w:cstheme="minorHAnsi"/>
          <w:sz w:val="24"/>
          <w:szCs w:val="24"/>
          <w:lang w:val="lv-LV"/>
        </w:rPr>
      </w:pPr>
      <w:r w:rsidRPr="009D0DCD">
        <w:rPr>
          <w:rFonts w:eastAsia="Times New Roman" w:cstheme="minorHAnsi"/>
          <w:sz w:val="24"/>
          <w:szCs w:val="24"/>
          <w:lang w:val="lv-LV"/>
        </w:rPr>
        <w:t>strādā, lai STEM mācību priekšmetus un atsevišķu profesionālās tālākizglītības programmu moduļus apgūtu cilvēki ar zemu izglītības līmeni;</w:t>
      </w:r>
    </w:p>
    <w:p w14:paraId="12E1D860" w14:textId="77777777" w:rsidR="002E7FF6" w:rsidRPr="009D0DCD" w:rsidRDefault="002E7FF6" w:rsidP="000D32A3">
      <w:pPr>
        <w:pStyle w:val="ListParagraph"/>
        <w:numPr>
          <w:ilvl w:val="0"/>
          <w:numId w:val="97"/>
        </w:numPr>
        <w:spacing w:after="0" w:line="240" w:lineRule="auto"/>
        <w:jc w:val="both"/>
        <w:rPr>
          <w:rFonts w:eastAsia="Times New Roman" w:cstheme="minorHAnsi"/>
          <w:sz w:val="24"/>
          <w:szCs w:val="24"/>
          <w:lang w:val="lv-LV"/>
        </w:rPr>
      </w:pPr>
      <w:r w:rsidRPr="009D0DCD">
        <w:rPr>
          <w:rFonts w:eastAsia="Times New Roman" w:cstheme="minorHAnsi"/>
          <w:sz w:val="24"/>
          <w:szCs w:val="24"/>
          <w:lang w:val="lv-LV"/>
        </w:rPr>
        <w:t>informātikas skolotāji sagatavojuši metodisko materiālu pieaugušajiem izglītojamajiem darbam attālināti platformā MS Teams.</w:t>
      </w:r>
    </w:p>
    <w:p w14:paraId="32FCAD7A" w14:textId="7D6C3E04" w:rsidR="002E7FF6" w:rsidRPr="009D0DCD" w:rsidRDefault="002E7FF6" w:rsidP="009D0DCD">
      <w:pPr>
        <w:spacing w:after="0" w:line="240" w:lineRule="auto"/>
        <w:ind w:firstLine="720"/>
        <w:jc w:val="both"/>
        <w:rPr>
          <w:rFonts w:eastAsia="Times New Roman" w:cstheme="minorHAnsi"/>
          <w:sz w:val="24"/>
          <w:szCs w:val="24"/>
          <w:lang w:val="lv-LV"/>
        </w:rPr>
      </w:pPr>
      <w:r w:rsidRPr="009D0DCD">
        <w:rPr>
          <w:rFonts w:eastAsia="Times New Roman" w:cstheme="minorHAnsi"/>
          <w:sz w:val="24"/>
          <w:szCs w:val="24"/>
          <w:lang w:val="lv-LV"/>
        </w:rPr>
        <w:t>LVT IKT nodaļas speciālisti nodrošina Mūžizglītības nodaļas pieaugušajiem izglītojamajiem un pedagogiem attālināto tiešsaistes mācību procesu. Sadarbībā ar karjeras konsultantiem tiek sekots līdzi darba tirgus pieprasījumam un mācību vajadzībām, pieaugušo izglītojamo karjeras attīstībai pēc PII absolvēšanas. Mūžizglītības nodaļa sadarbībā ar skolas metodiķiem nodrošina praktiskās darbības seminārus, konkursus, kursus un citos izglītojošos pasākumus pieaugušajiem.</w:t>
      </w:r>
      <w:r w:rsidR="009D0DCD">
        <w:rPr>
          <w:rFonts w:eastAsia="Times New Roman" w:cstheme="minorHAnsi"/>
          <w:sz w:val="24"/>
          <w:szCs w:val="24"/>
          <w:lang w:val="lv-LV"/>
        </w:rPr>
        <w:t xml:space="preserve"> </w:t>
      </w:r>
    </w:p>
    <w:p w14:paraId="2297FA43" w14:textId="77777777" w:rsidR="002E7FF6" w:rsidRPr="00C02364" w:rsidRDefault="002E7FF6" w:rsidP="00EE5FF6">
      <w:pPr>
        <w:spacing w:after="0" w:line="240" w:lineRule="auto"/>
        <w:ind w:firstLine="720"/>
        <w:jc w:val="both"/>
        <w:rPr>
          <w:rFonts w:cstheme="minorHAnsi"/>
          <w:sz w:val="24"/>
          <w:szCs w:val="24"/>
          <w:lang w:val="lv-LV"/>
        </w:rPr>
      </w:pPr>
      <w:r w:rsidRPr="00C02364">
        <w:rPr>
          <w:rFonts w:cstheme="minorHAnsi"/>
          <w:sz w:val="24"/>
          <w:szCs w:val="24"/>
          <w:lang w:val="lv-LV"/>
        </w:rPr>
        <w:t>Pieaugušo izglītībā kopš 2020./2021. m. g. tiek īstenotas 2 profesionālās pilnveides, 4 profesionālās tālākizglītības, 15 neformālās izglītības programmas sekojošās jomās:</w:t>
      </w:r>
    </w:p>
    <w:p w14:paraId="3B68A71E" w14:textId="6C88014A" w:rsidR="002E7FF6" w:rsidRPr="00C02364" w:rsidRDefault="002E7FF6" w:rsidP="000D32A3">
      <w:pPr>
        <w:pStyle w:val="ListParagraph"/>
        <w:numPr>
          <w:ilvl w:val="0"/>
          <w:numId w:val="98"/>
        </w:numPr>
        <w:spacing w:after="0" w:line="240" w:lineRule="auto"/>
        <w:jc w:val="both"/>
        <w:rPr>
          <w:rFonts w:cstheme="minorHAnsi"/>
          <w:sz w:val="24"/>
          <w:szCs w:val="24"/>
          <w:lang w:val="lv-LV"/>
        </w:rPr>
      </w:pPr>
      <w:r w:rsidRPr="00C02364">
        <w:rPr>
          <w:rFonts w:cstheme="minorHAnsi"/>
          <w:sz w:val="24"/>
          <w:szCs w:val="24"/>
          <w:lang w:val="lv-LV"/>
        </w:rPr>
        <w:t xml:space="preserve">metālapstrāde, mašīnbūve un mašīnzinības, </w:t>
      </w:r>
    </w:p>
    <w:p w14:paraId="38E00E61" w14:textId="473C9AC7" w:rsidR="002E7FF6" w:rsidRPr="00C02364" w:rsidRDefault="002E7FF6" w:rsidP="000D32A3">
      <w:pPr>
        <w:pStyle w:val="ListParagraph"/>
        <w:numPr>
          <w:ilvl w:val="0"/>
          <w:numId w:val="98"/>
        </w:numPr>
        <w:spacing w:after="0" w:line="240" w:lineRule="auto"/>
        <w:jc w:val="both"/>
        <w:rPr>
          <w:rFonts w:cstheme="minorHAnsi"/>
          <w:sz w:val="24"/>
          <w:szCs w:val="24"/>
          <w:lang w:val="lv-LV"/>
        </w:rPr>
      </w:pPr>
      <w:r w:rsidRPr="00C02364">
        <w:rPr>
          <w:rFonts w:cstheme="minorHAnsi"/>
          <w:sz w:val="24"/>
          <w:szCs w:val="24"/>
          <w:lang w:val="lv-LV"/>
        </w:rPr>
        <w:t>ēdināšanas pakalpojumi un tūrisms,</w:t>
      </w:r>
    </w:p>
    <w:p w14:paraId="300D9DD8" w14:textId="77777777" w:rsidR="00EE5FF6" w:rsidRPr="00C02364" w:rsidRDefault="002E7FF6" w:rsidP="000D32A3">
      <w:pPr>
        <w:pStyle w:val="ListParagraph"/>
        <w:numPr>
          <w:ilvl w:val="0"/>
          <w:numId w:val="98"/>
        </w:numPr>
        <w:spacing w:after="0" w:line="240" w:lineRule="auto"/>
        <w:jc w:val="both"/>
        <w:rPr>
          <w:rFonts w:cstheme="minorHAnsi"/>
          <w:sz w:val="24"/>
          <w:szCs w:val="24"/>
          <w:lang w:val="lv-LV"/>
        </w:rPr>
      </w:pPr>
      <w:r w:rsidRPr="00C02364">
        <w:rPr>
          <w:rFonts w:cstheme="minorHAnsi"/>
          <w:sz w:val="24"/>
          <w:szCs w:val="24"/>
          <w:lang w:val="lv-LV"/>
        </w:rPr>
        <w:t>tekstilizstrādājumu, apģērbu, ādas un ādas izstrādājumu ražošana,</w:t>
      </w:r>
    </w:p>
    <w:p w14:paraId="0C201490" w14:textId="77777777" w:rsidR="00EE5FF6" w:rsidRPr="00C02364" w:rsidRDefault="002E7FF6" w:rsidP="000D32A3">
      <w:pPr>
        <w:pStyle w:val="ListParagraph"/>
        <w:numPr>
          <w:ilvl w:val="0"/>
          <w:numId w:val="98"/>
        </w:numPr>
        <w:spacing w:after="0" w:line="240" w:lineRule="auto"/>
        <w:jc w:val="both"/>
        <w:rPr>
          <w:rFonts w:cstheme="minorHAnsi"/>
          <w:sz w:val="24"/>
          <w:szCs w:val="24"/>
          <w:lang w:val="lv-LV"/>
        </w:rPr>
      </w:pPr>
      <w:r w:rsidRPr="00C02364">
        <w:rPr>
          <w:rFonts w:cstheme="minorHAnsi"/>
          <w:sz w:val="24"/>
          <w:szCs w:val="24"/>
        </w:rPr>
        <w:t>uzņēmējdarbība, finanšu, grāmatvedības administrēšana;</w:t>
      </w:r>
    </w:p>
    <w:p w14:paraId="3A947316" w14:textId="7E6537F1" w:rsidR="002E7FF6" w:rsidRPr="00C02364" w:rsidRDefault="002E7FF6" w:rsidP="000D32A3">
      <w:pPr>
        <w:pStyle w:val="ListParagraph"/>
        <w:numPr>
          <w:ilvl w:val="0"/>
          <w:numId w:val="98"/>
        </w:numPr>
        <w:spacing w:after="0" w:line="240" w:lineRule="auto"/>
        <w:jc w:val="both"/>
        <w:rPr>
          <w:rFonts w:cstheme="minorHAnsi"/>
          <w:sz w:val="24"/>
          <w:szCs w:val="24"/>
          <w:lang w:val="lv-LV"/>
        </w:rPr>
      </w:pPr>
      <w:r w:rsidRPr="00C02364">
        <w:rPr>
          <w:rFonts w:cstheme="minorHAnsi"/>
          <w:sz w:val="24"/>
          <w:szCs w:val="24"/>
        </w:rPr>
        <w:t>informācijas un komunikācijas tehnoloģijas.</w:t>
      </w:r>
    </w:p>
    <w:p w14:paraId="6C0FDD65" w14:textId="77777777" w:rsidR="002E7FF6" w:rsidRPr="0071589A" w:rsidRDefault="002E7FF6" w:rsidP="00EE5FF6">
      <w:pPr>
        <w:spacing w:after="0" w:line="240" w:lineRule="auto"/>
        <w:ind w:firstLine="720"/>
        <w:jc w:val="both"/>
        <w:rPr>
          <w:rFonts w:cstheme="minorHAnsi"/>
          <w:sz w:val="24"/>
          <w:szCs w:val="24"/>
          <w:lang w:val="lv-LV"/>
        </w:rPr>
      </w:pPr>
      <w:r w:rsidRPr="0071589A">
        <w:rPr>
          <w:rFonts w:cstheme="minorHAnsi"/>
          <w:sz w:val="24"/>
          <w:szCs w:val="24"/>
          <w:lang w:val="lv-LV"/>
        </w:rPr>
        <w:t>Uzsvars ir uz metālapstrādes, tekstilizstrādājumu izgatavošanas un ēdināšanas jomas programmām.</w:t>
      </w:r>
    </w:p>
    <w:p w14:paraId="0F708BA4" w14:textId="5789C954" w:rsidR="002E7FF6" w:rsidRPr="0071589A" w:rsidRDefault="002E7FF6" w:rsidP="00EE5FF6">
      <w:pPr>
        <w:spacing w:after="0" w:line="240" w:lineRule="auto"/>
        <w:ind w:firstLine="720"/>
        <w:jc w:val="both"/>
        <w:rPr>
          <w:rFonts w:cstheme="minorHAnsi"/>
          <w:sz w:val="24"/>
          <w:szCs w:val="24"/>
          <w:lang w:val="lv-LV"/>
        </w:rPr>
      </w:pPr>
      <w:r w:rsidRPr="0071589A">
        <w:rPr>
          <w:rFonts w:cstheme="minorHAnsi"/>
          <w:sz w:val="24"/>
          <w:szCs w:val="24"/>
          <w:lang w:val="lv-LV"/>
        </w:rPr>
        <w:t>Plānots attīstīt profesionālās pilnveides programmas “Programmēšana (Java, HTML, CSS, JavaScript, PHP, SQL)”, “Datu analīze un pārskatu sagatavošana”, profesionālās tālākizglītības programmas ar iegūstamajām kvalifikācijām “Gaisa kuģa mehāniķis”, “Programmēšanas tehniķis”, “Elektromontieris”, “Apdares darbu tehniķis”, neformālās izglītības programmas</w:t>
      </w:r>
      <w:r w:rsidRPr="0071589A">
        <w:rPr>
          <w:rFonts w:cstheme="minorHAnsi"/>
          <w:sz w:val="24"/>
          <w:szCs w:val="24"/>
          <w:lang w:val="lv-LV"/>
        </w:rPr>
        <w:tab/>
        <w:t>“Loģistikas pamati”, “Angļu valoda (ar/bez priekšzināšanām)’u. c.</w:t>
      </w:r>
      <w:r w:rsidRPr="0071589A">
        <w:rPr>
          <w:rFonts w:cstheme="minorHAnsi"/>
          <w:sz w:val="24"/>
          <w:szCs w:val="24"/>
          <w:lang w:val="lv-LV"/>
        </w:rPr>
        <w:tab/>
      </w:r>
    </w:p>
    <w:p w14:paraId="69510D94" w14:textId="77777777" w:rsidR="002E7FF6" w:rsidRPr="00C02364" w:rsidRDefault="002E7FF6" w:rsidP="00EE5FF6">
      <w:pPr>
        <w:spacing w:after="0" w:line="240" w:lineRule="auto"/>
        <w:ind w:firstLine="720"/>
        <w:jc w:val="both"/>
        <w:rPr>
          <w:rFonts w:cstheme="minorHAnsi"/>
          <w:sz w:val="24"/>
          <w:szCs w:val="24"/>
        </w:rPr>
      </w:pPr>
      <w:r w:rsidRPr="0071589A">
        <w:rPr>
          <w:rFonts w:cstheme="minorHAnsi"/>
          <w:sz w:val="24"/>
          <w:szCs w:val="24"/>
          <w:lang w:val="lv-LV"/>
        </w:rPr>
        <w:t xml:space="preserve">Mūžizglītības nodaļa kopš 2017. gada 1. janvāra īsteno ESF pieaugušo izglītības projektu “Nodarbināto personu profesionālās kompetences pilnveide”. Septiņās 8.4.1.SAM projekta kārtās ir piedāvātas 24 neformālās izglītības programmas, 8 profesionālās tālākizglītības programmas, 3 profesionālās pilnveides programmas, 4 moduļu programmas no modulārajām profesionālās tālākizglītības programmām. Īstenotas 17 izglītības programmas. 8.4.1.SAM projekta ietvaros līdz šim mācībās iesaistīti 214 nodarbinātie. Projekta ietvaros pieejamo atbalstu ārpus formālās izglītības sistēmas apgūtās profesionālās kompetences novērtēšanai saņēmuši 59 nodarbinātie. </w:t>
      </w:r>
      <w:r w:rsidRPr="00C02364">
        <w:rPr>
          <w:rFonts w:cstheme="minorHAnsi"/>
          <w:sz w:val="24"/>
          <w:szCs w:val="24"/>
        </w:rPr>
        <w:t xml:space="preserve">Pieaugušo izglītības īstenošanas tālākā stratēģija projektā paredz: </w:t>
      </w:r>
    </w:p>
    <w:p w14:paraId="6582CB8B" w14:textId="1A40E863" w:rsidR="002E7FF6" w:rsidRPr="00C02364" w:rsidRDefault="002E7FF6" w:rsidP="000D32A3">
      <w:pPr>
        <w:pStyle w:val="ListParagraph"/>
        <w:numPr>
          <w:ilvl w:val="0"/>
          <w:numId w:val="99"/>
        </w:numPr>
        <w:spacing w:after="0" w:line="240" w:lineRule="auto"/>
        <w:jc w:val="both"/>
        <w:rPr>
          <w:rFonts w:cstheme="minorHAnsi"/>
          <w:sz w:val="24"/>
          <w:szCs w:val="24"/>
        </w:rPr>
      </w:pPr>
      <w:r w:rsidRPr="00C02364">
        <w:rPr>
          <w:rFonts w:cstheme="minorHAnsi"/>
          <w:sz w:val="24"/>
          <w:szCs w:val="24"/>
        </w:rPr>
        <w:t>PII vadības organizācijas pilnveidošanu, kapacitātes palielināšanu;</w:t>
      </w:r>
    </w:p>
    <w:p w14:paraId="01A58FC3" w14:textId="77777777" w:rsidR="00EE5FF6" w:rsidRPr="00C02364" w:rsidRDefault="002E7FF6" w:rsidP="000D32A3">
      <w:pPr>
        <w:pStyle w:val="ListParagraph"/>
        <w:numPr>
          <w:ilvl w:val="0"/>
          <w:numId w:val="99"/>
        </w:numPr>
        <w:spacing w:after="0" w:line="240" w:lineRule="auto"/>
        <w:jc w:val="both"/>
        <w:rPr>
          <w:rFonts w:cstheme="minorHAnsi"/>
          <w:sz w:val="24"/>
          <w:szCs w:val="24"/>
        </w:rPr>
      </w:pPr>
      <w:r w:rsidRPr="00C02364">
        <w:rPr>
          <w:rFonts w:cstheme="minorHAnsi"/>
          <w:sz w:val="24"/>
          <w:szCs w:val="24"/>
        </w:rPr>
        <w:t>mērķētāku pasākumu īstenošanu dažādu pieaugušo auditoriju sasniegšanai un informēšanai par pieaugušo izglītību;</w:t>
      </w:r>
    </w:p>
    <w:p w14:paraId="2A1C92A3" w14:textId="77777777" w:rsidR="00EE5FF6" w:rsidRPr="00C02364" w:rsidRDefault="002E7FF6" w:rsidP="000D32A3">
      <w:pPr>
        <w:pStyle w:val="ListParagraph"/>
        <w:numPr>
          <w:ilvl w:val="0"/>
          <w:numId w:val="99"/>
        </w:numPr>
        <w:spacing w:after="0" w:line="240" w:lineRule="auto"/>
        <w:jc w:val="both"/>
        <w:rPr>
          <w:rFonts w:cstheme="minorHAnsi"/>
          <w:sz w:val="24"/>
          <w:szCs w:val="24"/>
        </w:rPr>
      </w:pPr>
      <w:r w:rsidRPr="00C02364">
        <w:rPr>
          <w:rFonts w:cstheme="minorHAnsi"/>
          <w:sz w:val="24"/>
          <w:szCs w:val="24"/>
        </w:rPr>
        <w:t>paplašinātu sadarbību ar pašvaldību;</w:t>
      </w:r>
    </w:p>
    <w:p w14:paraId="5D7AD43B" w14:textId="2842EA20" w:rsidR="002E7FF6" w:rsidRPr="00C02364" w:rsidRDefault="002E7FF6" w:rsidP="000D32A3">
      <w:pPr>
        <w:pStyle w:val="ListParagraph"/>
        <w:numPr>
          <w:ilvl w:val="0"/>
          <w:numId w:val="99"/>
        </w:numPr>
        <w:spacing w:after="0" w:line="240" w:lineRule="auto"/>
        <w:jc w:val="both"/>
        <w:rPr>
          <w:rFonts w:cstheme="minorHAnsi"/>
          <w:sz w:val="24"/>
          <w:szCs w:val="24"/>
        </w:rPr>
      </w:pPr>
      <w:r w:rsidRPr="00C02364">
        <w:rPr>
          <w:rFonts w:cstheme="minorHAnsi"/>
          <w:sz w:val="24"/>
          <w:szCs w:val="24"/>
        </w:rPr>
        <w:t>dalībnieku zināšanu/prasmju līmeņa testēšanu grupu komplektācijai.</w:t>
      </w:r>
    </w:p>
    <w:p w14:paraId="7B53B8B0" w14:textId="77777777" w:rsidR="00215ECD" w:rsidRPr="001A4408" w:rsidRDefault="00215ECD" w:rsidP="002A233F">
      <w:pPr>
        <w:spacing w:after="0" w:line="240" w:lineRule="auto"/>
        <w:jc w:val="both"/>
        <w:rPr>
          <w:rFonts w:eastAsia="Times New Roman" w:cstheme="minorHAnsi"/>
          <w:lang w:val="lv-LV"/>
        </w:rPr>
      </w:pPr>
    </w:p>
    <w:p w14:paraId="477B8C29" w14:textId="77777777" w:rsidR="00C16EB5" w:rsidRPr="00C16EB5" w:rsidRDefault="00C16EB5" w:rsidP="00D01CBB">
      <w:pPr>
        <w:pStyle w:val="Heading2"/>
        <w:spacing w:before="0" w:line="240" w:lineRule="auto"/>
        <w:rPr>
          <w:b/>
          <w:bCs/>
          <w:lang w:val="lv-LV"/>
        </w:rPr>
      </w:pPr>
      <w:bookmarkStart w:id="9" w:name="_Toc91062054"/>
      <w:r w:rsidRPr="00C16EB5">
        <w:rPr>
          <w:b/>
          <w:bCs/>
          <w:lang w:val="lv-LV"/>
        </w:rPr>
        <w:t>2.2. Nekustamā īpašuma un mācību materiāli tehniskās bāzes raksturojums (esošā situācija)</w:t>
      </w:r>
      <w:bookmarkEnd w:id="9"/>
    </w:p>
    <w:p w14:paraId="217742C5" w14:textId="77777777" w:rsidR="00D1276F" w:rsidRDefault="00D1276F" w:rsidP="00D01CBB">
      <w:pPr>
        <w:spacing w:after="0" w:line="240" w:lineRule="auto"/>
        <w:ind w:firstLine="720"/>
        <w:jc w:val="both"/>
        <w:rPr>
          <w:rFonts w:cstheme="minorHAnsi"/>
          <w:lang w:val="lv-LV"/>
        </w:rPr>
      </w:pPr>
    </w:p>
    <w:p w14:paraId="0DF5B67F" w14:textId="1EED1AFE" w:rsidR="00BD6F5D" w:rsidRPr="00D663F5" w:rsidRDefault="0004510A" w:rsidP="00D663F5">
      <w:pPr>
        <w:spacing w:after="0" w:line="240" w:lineRule="auto"/>
        <w:ind w:firstLine="720"/>
        <w:jc w:val="both"/>
        <w:rPr>
          <w:rFonts w:cstheme="minorHAnsi"/>
          <w:lang w:val="lv-LV"/>
        </w:rPr>
      </w:pPr>
      <w:r w:rsidRPr="00D663F5">
        <w:rPr>
          <w:rFonts w:cstheme="minorHAnsi"/>
          <w:lang w:val="lv-LV"/>
        </w:rPr>
        <w:t>PIKC  LVT</w:t>
      </w:r>
      <w:r w:rsidR="00BD6F5D" w:rsidRPr="00D663F5">
        <w:rPr>
          <w:rFonts w:cstheme="minorHAnsi"/>
          <w:lang w:val="lv-LV"/>
        </w:rPr>
        <w:t xml:space="preserve"> </w:t>
      </w:r>
      <w:r w:rsidRPr="00D663F5">
        <w:rPr>
          <w:rFonts w:cstheme="minorHAnsi"/>
          <w:lang w:val="lv-LV"/>
        </w:rPr>
        <w:t xml:space="preserve"> atrodas </w:t>
      </w:r>
      <w:r w:rsidR="00BD6F5D" w:rsidRPr="00D663F5">
        <w:rPr>
          <w:rFonts w:cstheme="minorHAnsi"/>
          <w:lang w:val="lv-LV"/>
        </w:rPr>
        <w:t>Liepājas ziemeļu priekšpilsētā:</w:t>
      </w:r>
    </w:p>
    <w:p w14:paraId="2143CB38" w14:textId="5F71F86D" w:rsidR="00BD6F5D" w:rsidRPr="00D663F5" w:rsidRDefault="00BD6F5D" w:rsidP="000D32A3">
      <w:pPr>
        <w:pStyle w:val="ListParagraph"/>
        <w:numPr>
          <w:ilvl w:val="0"/>
          <w:numId w:val="23"/>
        </w:numPr>
        <w:spacing w:after="0" w:line="240" w:lineRule="auto"/>
        <w:jc w:val="both"/>
        <w:rPr>
          <w:rFonts w:cstheme="minorHAnsi"/>
          <w:lang w:val="lv-LV"/>
        </w:rPr>
      </w:pPr>
      <w:r w:rsidRPr="00D663F5">
        <w:rPr>
          <w:rFonts w:cstheme="minorHAnsi"/>
          <w:lang w:val="lv-LV"/>
        </w:rPr>
        <w:t>Vānes ielā 4 (Mācību korpuss un d</w:t>
      </w:r>
      <w:r w:rsidR="0004510A" w:rsidRPr="00D663F5">
        <w:rPr>
          <w:rFonts w:cstheme="minorHAnsi"/>
          <w:lang w:val="lv-LV"/>
        </w:rPr>
        <w:t xml:space="preserve">arbnīcas), daļēji  renovēts 2015. </w:t>
      </w:r>
      <w:r w:rsidRPr="00D663F5">
        <w:rPr>
          <w:rFonts w:cstheme="minorHAnsi"/>
          <w:lang w:val="lv-LV"/>
        </w:rPr>
        <w:t>gadā. Patlaban notiek mācību korpusa</w:t>
      </w:r>
      <w:r w:rsidR="0004510A" w:rsidRPr="00D663F5">
        <w:rPr>
          <w:rFonts w:cstheme="minorHAnsi"/>
          <w:lang w:val="lv-LV"/>
        </w:rPr>
        <w:t xml:space="preserve"> renovācijas pēdējais po</w:t>
      </w:r>
      <w:r w:rsidR="00AA7DA3" w:rsidRPr="00D663F5">
        <w:rPr>
          <w:rFonts w:cstheme="minorHAnsi"/>
          <w:lang w:val="lv-LV"/>
        </w:rPr>
        <w:t xml:space="preserve">sms, kuru  </w:t>
      </w:r>
      <w:r w:rsidRPr="00D663F5">
        <w:rPr>
          <w:rFonts w:cstheme="minorHAnsi"/>
          <w:lang w:val="lv-LV"/>
        </w:rPr>
        <w:t>paredzēts</w:t>
      </w:r>
      <w:r w:rsidR="00AA7DA3" w:rsidRPr="00D663F5">
        <w:rPr>
          <w:rFonts w:cstheme="minorHAnsi"/>
          <w:lang w:val="lv-LV"/>
        </w:rPr>
        <w:t xml:space="preserve"> </w:t>
      </w:r>
      <w:r w:rsidRPr="00D663F5">
        <w:rPr>
          <w:rFonts w:cstheme="minorHAnsi"/>
          <w:lang w:val="lv-LV"/>
        </w:rPr>
        <w:t xml:space="preserve"> beigt 2022.</w:t>
      </w:r>
      <w:r w:rsidR="0004510A" w:rsidRPr="00D663F5">
        <w:rPr>
          <w:rFonts w:cstheme="minorHAnsi"/>
          <w:lang w:val="lv-LV"/>
        </w:rPr>
        <w:t xml:space="preserve"> </w:t>
      </w:r>
      <w:r w:rsidRPr="00D663F5">
        <w:rPr>
          <w:rFonts w:cstheme="minorHAnsi"/>
          <w:lang w:val="lv-LV"/>
        </w:rPr>
        <w:t>gadā.</w:t>
      </w:r>
    </w:p>
    <w:p w14:paraId="27433673" w14:textId="5CC736EA" w:rsidR="00BD6F5D" w:rsidRPr="00D663F5" w:rsidRDefault="00D1276F" w:rsidP="000D32A3">
      <w:pPr>
        <w:pStyle w:val="ListParagraph"/>
        <w:numPr>
          <w:ilvl w:val="0"/>
          <w:numId w:val="23"/>
        </w:numPr>
        <w:spacing w:after="0" w:line="240" w:lineRule="auto"/>
        <w:jc w:val="both"/>
        <w:rPr>
          <w:rFonts w:cstheme="minorHAnsi"/>
          <w:lang w:val="lv-LV"/>
        </w:rPr>
      </w:pPr>
      <w:r w:rsidRPr="00D663F5">
        <w:rPr>
          <w:rFonts w:cstheme="minorHAnsi"/>
          <w:lang w:val="lv-LV"/>
        </w:rPr>
        <w:t xml:space="preserve">Vānes ielā 4A </w:t>
      </w:r>
      <w:r w:rsidR="0062749B" w:rsidRPr="00D663F5">
        <w:rPr>
          <w:rFonts w:cstheme="minorHAnsi"/>
          <w:lang w:val="lv-LV"/>
        </w:rPr>
        <w:t>D</w:t>
      </w:r>
      <w:r w:rsidRPr="00D663F5">
        <w:rPr>
          <w:rFonts w:cstheme="minorHAnsi"/>
          <w:lang w:val="lv-LV"/>
        </w:rPr>
        <w:t>iene</w:t>
      </w:r>
      <w:r w:rsidR="00BD6F5D" w:rsidRPr="00D663F5">
        <w:rPr>
          <w:rFonts w:cstheme="minorHAnsi"/>
          <w:lang w:val="lv-LV"/>
        </w:rPr>
        <w:t xml:space="preserve">sta viesnīca, kas nav renovēta. </w:t>
      </w:r>
      <w:r w:rsidR="00434EA9" w:rsidRPr="00D663F5">
        <w:rPr>
          <w:rFonts w:cstheme="minorHAnsi"/>
          <w:lang w:val="lv-LV"/>
        </w:rPr>
        <w:t>Patlaban di</w:t>
      </w:r>
      <w:r w:rsidR="001C71C5">
        <w:rPr>
          <w:rFonts w:cstheme="minorHAnsi"/>
          <w:lang w:val="lv-LV"/>
        </w:rPr>
        <w:t>enesta viesnīcā var izmitināt 23</w:t>
      </w:r>
      <w:r w:rsidR="00434EA9" w:rsidRPr="00D663F5">
        <w:rPr>
          <w:rFonts w:cstheme="minorHAnsi"/>
          <w:lang w:val="lv-LV"/>
        </w:rPr>
        <w:t xml:space="preserve">0 īrniekus. Renovējot viesnīcas neizmantoto daļu, būtu iespējams </w:t>
      </w:r>
      <w:r w:rsidR="00AA7DA3" w:rsidRPr="00D663F5">
        <w:rPr>
          <w:rFonts w:cstheme="minorHAnsi"/>
          <w:lang w:val="lv-LV"/>
        </w:rPr>
        <w:t>viesnīcā izmitināt kopumā ap 500 īrniekiem –  n</w:t>
      </w:r>
      <w:r w:rsidR="00434EA9" w:rsidRPr="00D663F5">
        <w:rPr>
          <w:rFonts w:cstheme="minorHAnsi"/>
          <w:lang w:val="lv-LV"/>
        </w:rPr>
        <w:t xml:space="preserve">e tikai PIKC LVT izglītojamos, bet </w:t>
      </w:r>
      <w:r w:rsidR="00AA7DA3" w:rsidRPr="00D663F5">
        <w:rPr>
          <w:rFonts w:cstheme="minorHAnsi"/>
          <w:lang w:val="lv-LV"/>
        </w:rPr>
        <w:t xml:space="preserve"> arī </w:t>
      </w:r>
      <w:r w:rsidR="00434EA9" w:rsidRPr="00D663F5">
        <w:rPr>
          <w:rFonts w:cstheme="minorHAnsi"/>
          <w:lang w:val="lv-LV"/>
        </w:rPr>
        <w:t xml:space="preserve">izglītojamos no </w:t>
      </w:r>
      <w:r w:rsidR="00434EA9" w:rsidRPr="001C71C5">
        <w:rPr>
          <w:rFonts w:cstheme="minorHAnsi"/>
          <w:lang w:val="lv-LV"/>
        </w:rPr>
        <w:t>citām Liepājas pilsētas izglītības iestādēm.</w:t>
      </w:r>
      <w:r w:rsidR="001C71C5">
        <w:rPr>
          <w:rFonts w:cstheme="minorHAnsi"/>
          <w:lang w:val="lv-LV"/>
        </w:rPr>
        <w:t xml:space="preserve"> Patlaban visas vietas ir aizpildītas. Šajā dienesta viesnīcā 30 no visām 230 vietām aizņem RTU studenti. Rekonstruētajā dienesta viesnīcā LVT vajadzībām būtu nepieciešamas 300 vietas. Līdz ar to 200 vietas būtu izīrējamas citu izglītības iestāžu izglītojamiem.</w:t>
      </w:r>
    </w:p>
    <w:p w14:paraId="7714E657" w14:textId="73C7289C" w:rsidR="00BD6F5D" w:rsidRPr="00D663F5" w:rsidRDefault="00BD6F5D" w:rsidP="000D32A3">
      <w:pPr>
        <w:pStyle w:val="ListParagraph"/>
        <w:numPr>
          <w:ilvl w:val="0"/>
          <w:numId w:val="23"/>
        </w:numPr>
        <w:spacing w:after="0" w:line="240" w:lineRule="auto"/>
        <w:jc w:val="both"/>
        <w:rPr>
          <w:rFonts w:cstheme="minorHAnsi"/>
          <w:lang w:val="lv-LV"/>
        </w:rPr>
      </w:pPr>
      <w:r w:rsidRPr="00D663F5">
        <w:rPr>
          <w:rFonts w:cstheme="minorHAnsi"/>
          <w:lang w:val="lv-LV"/>
        </w:rPr>
        <w:t>Ventspils iela 5</w:t>
      </w:r>
      <w:r w:rsidR="0062749B" w:rsidRPr="00D663F5">
        <w:rPr>
          <w:rFonts w:cstheme="minorHAnsi"/>
          <w:lang w:val="lv-LV"/>
        </w:rPr>
        <w:t xml:space="preserve">1 (Mācību korpuss un darbnīcas), </w:t>
      </w:r>
      <w:r w:rsidRPr="00D663F5">
        <w:rPr>
          <w:rFonts w:cstheme="minorHAnsi"/>
          <w:lang w:val="lv-LV"/>
        </w:rPr>
        <w:t xml:space="preserve"> </w:t>
      </w:r>
      <w:r w:rsidR="0062749B" w:rsidRPr="00D663F5">
        <w:rPr>
          <w:rFonts w:cstheme="minorHAnsi"/>
          <w:lang w:val="lv-LV"/>
        </w:rPr>
        <w:t xml:space="preserve">renovēts 2015. </w:t>
      </w:r>
      <w:r w:rsidRPr="00D663F5">
        <w:rPr>
          <w:rFonts w:cstheme="minorHAnsi"/>
          <w:lang w:val="lv-LV"/>
        </w:rPr>
        <w:t>gadā. Stadions, rekonstruēts 2019.</w:t>
      </w:r>
      <w:r w:rsidR="0062749B" w:rsidRPr="00D663F5">
        <w:rPr>
          <w:rFonts w:cstheme="minorHAnsi"/>
          <w:lang w:val="lv-LV"/>
        </w:rPr>
        <w:t xml:space="preserve"> </w:t>
      </w:r>
      <w:r w:rsidRPr="00D663F5">
        <w:rPr>
          <w:rFonts w:cstheme="minorHAnsi"/>
          <w:lang w:val="lv-LV"/>
        </w:rPr>
        <w:t>gadā</w:t>
      </w:r>
      <w:r w:rsidR="0062749B" w:rsidRPr="00D663F5">
        <w:rPr>
          <w:rFonts w:cstheme="minorHAnsi"/>
          <w:lang w:val="lv-LV"/>
        </w:rPr>
        <w:t>.</w:t>
      </w:r>
    </w:p>
    <w:p w14:paraId="3A6B3FF4" w14:textId="46903775" w:rsidR="00EA7EF7" w:rsidRPr="00D663F5" w:rsidRDefault="00D1276F" w:rsidP="000D32A3">
      <w:pPr>
        <w:pStyle w:val="ListParagraph"/>
        <w:numPr>
          <w:ilvl w:val="0"/>
          <w:numId w:val="23"/>
        </w:numPr>
        <w:spacing w:after="0" w:line="240" w:lineRule="auto"/>
        <w:jc w:val="both"/>
        <w:rPr>
          <w:rFonts w:cstheme="minorHAnsi"/>
          <w:lang w:val="lv-LV"/>
        </w:rPr>
      </w:pPr>
      <w:r w:rsidRPr="00D663F5">
        <w:rPr>
          <w:rFonts w:cstheme="minorHAnsi"/>
          <w:lang w:val="lv-LV"/>
        </w:rPr>
        <w:t>Ventspils iela 51A. Diene</w:t>
      </w:r>
      <w:r w:rsidR="00BD6F5D" w:rsidRPr="00D663F5">
        <w:rPr>
          <w:rFonts w:cstheme="minorHAnsi"/>
          <w:lang w:val="lv-LV"/>
        </w:rPr>
        <w:t>sta viesnīca, renovēta 2015.</w:t>
      </w:r>
      <w:r w:rsidR="0062749B" w:rsidRPr="00D663F5">
        <w:rPr>
          <w:rFonts w:cstheme="minorHAnsi"/>
          <w:lang w:val="lv-LV"/>
        </w:rPr>
        <w:t xml:space="preserve"> </w:t>
      </w:r>
      <w:r w:rsidR="00BD6F5D" w:rsidRPr="00D663F5">
        <w:rPr>
          <w:rFonts w:cstheme="minorHAnsi"/>
          <w:lang w:val="lv-LV"/>
        </w:rPr>
        <w:t>g</w:t>
      </w:r>
      <w:r w:rsidR="0062749B" w:rsidRPr="00D663F5">
        <w:rPr>
          <w:rFonts w:cstheme="minorHAnsi"/>
          <w:lang w:val="lv-LV"/>
        </w:rPr>
        <w:t>adā</w:t>
      </w:r>
      <w:r w:rsidR="00DD7E0F" w:rsidRPr="00D663F5">
        <w:rPr>
          <w:rFonts w:cstheme="minorHAnsi"/>
          <w:lang w:val="lv-LV"/>
        </w:rPr>
        <w:t>.</w:t>
      </w:r>
      <w:r w:rsidR="00434EA9" w:rsidRPr="00D663F5">
        <w:rPr>
          <w:rFonts w:cstheme="minorHAnsi"/>
          <w:lang w:val="lv-LV"/>
        </w:rPr>
        <w:t xml:space="preserve"> </w:t>
      </w:r>
      <w:r w:rsidR="0062749B" w:rsidRPr="00D663F5">
        <w:rPr>
          <w:rFonts w:cstheme="minorHAnsi"/>
          <w:lang w:val="lv-LV"/>
        </w:rPr>
        <w:t>V</w:t>
      </w:r>
      <w:r w:rsidR="00434EA9" w:rsidRPr="00D663F5">
        <w:rPr>
          <w:rFonts w:cstheme="minorHAnsi"/>
          <w:lang w:val="lv-LV"/>
        </w:rPr>
        <w:t>iesnīcā iespējams izmitināt 276 īrniekus.</w:t>
      </w:r>
    </w:p>
    <w:p w14:paraId="20D3B77E" w14:textId="609F0AC3" w:rsidR="00EA7EF7" w:rsidRPr="005524E5" w:rsidRDefault="00EA7EF7" w:rsidP="005524E5">
      <w:pPr>
        <w:spacing w:after="0" w:line="240" w:lineRule="auto"/>
        <w:ind w:firstLine="720"/>
        <w:jc w:val="both"/>
        <w:rPr>
          <w:bCs/>
          <w:lang w:val="lv-LV"/>
        </w:rPr>
      </w:pPr>
      <w:r w:rsidRPr="00D663F5">
        <w:rPr>
          <w:bCs/>
          <w:lang w:val="lv-LV"/>
        </w:rPr>
        <w:t xml:space="preserve">Informācija par PIKC </w:t>
      </w:r>
      <w:r w:rsidR="0062749B" w:rsidRPr="00D663F5">
        <w:rPr>
          <w:bCs/>
          <w:lang w:val="lv-LV"/>
        </w:rPr>
        <w:t xml:space="preserve"> </w:t>
      </w:r>
      <w:r w:rsidRPr="00D663F5">
        <w:rPr>
          <w:bCs/>
          <w:lang w:val="lv-LV"/>
        </w:rPr>
        <w:t>LVT</w:t>
      </w:r>
      <w:r w:rsidR="006013FE" w:rsidRPr="00D663F5">
        <w:rPr>
          <w:bCs/>
          <w:lang w:val="lv-LV"/>
        </w:rPr>
        <w:t xml:space="preserve"> mācību vi</w:t>
      </w:r>
      <w:r w:rsidRPr="00D663F5">
        <w:rPr>
          <w:bCs/>
          <w:lang w:val="lv-LV"/>
        </w:rPr>
        <w:t>des infrastruktūras esošās situācijas  raksturojumu</w:t>
      </w:r>
      <w:r w:rsidR="006013FE" w:rsidRPr="00D663F5">
        <w:rPr>
          <w:bCs/>
          <w:lang w:val="lv-LV"/>
        </w:rPr>
        <w:t xml:space="preserve"> </w:t>
      </w:r>
      <w:r w:rsidRPr="00D663F5">
        <w:rPr>
          <w:bCs/>
          <w:lang w:val="lv-LV"/>
        </w:rPr>
        <w:t>sniegta</w:t>
      </w:r>
      <w:r w:rsidR="008F098E" w:rsidRPr="00D663F5">
        <w:rPr>
          <w:bCs/>
          <w:lang w:val="lv-LV"/>
        </w:rPr>
        <w:t xml:space="preserve"> </w:t>
      </w:r>
      <w:r w:rsidR="00DD56FF" w:rsidRPr="0084587D">
        <w:rPr>
          <w:bCs/>
          <w:shd w:val="clear" w:color="auto" w:fill="FFFFFF" w:themeFill="background1"/>
          <w:lang w:val="lv-LV"/>
        </w:rPr>
        <w:t>2</w:t>
      </w:r>
      <w:r w:rsidRPr="0084587D">
        <w:rPr>
          <w:bCs/>
          <w:shd w:val="clear" w:color="auto" w:fill="FFFFFF" w:themeFill="background1"/>
          <w:lang w:val="lv-LV"/>
        </w:rPr>
        <w:t>.</w:t>
      </w:r>
      <w:r w:rsidR="0062749B" w:rsidRPr="0084587D">
        <w:rPr>
          <w:bCs/>
          <w:shd w:val="clear" w:color="auto" w:fill="FFFFFF" w:themeFill="background1"/>
          <w:lang w:val="lv-LV"/>
        </w:rPr>
        <w:t xml:space="preserve"> </w:t>
      </w:r>
      <w:r w:rsidR="00FA5D91" w:rsidRPr="0084587D">
        <w:rPr>
          <w:bCs/>
          <w:shd w:val="clear" w:color="auto" w:fill="FFFFFF" w:themeFill="background1"/>
          <w:lang w:val="lv-LV"/>
        </w:rPr>
        <w:t xml:space="preserve">un 3. </w:t>
      </w:r>
      <w:r w:rsidRPr="0084587D">
        <w:rPr>
          <w:bCs/>
          <w:shd w:val="clear" w:color="auto" w:fill="FFFFFF" w:themeFill="background1"/>
          <w:lang w:val="lv-LV"/>
        </w:rPr>
        <w:t>pielikumā</w:t>
      </w:r>
      <w:r w:rsidRPr="0084587D">
        <w:rPr>
          <w:bCs/>
          <w:lang w:val="lv-LV"/>
        </w:rPr>
        <w:t>.</w:t>
      </w:r>
    </w:p>
    <w:p w14:paraId="3948B7F1" w14:textId="2B4173C8" w:rsidR="00205BCF" w:rsidRPr="00252E05" w:rsidRDefault="00507CA8" w:rsidP="00252E05">
      <w:pPr>
        <w:pStyle w:val="Heading2"/>
        <w:spacing w:before="0" w:line="240" w:lineRule="auto"/>
        <w:rPr>
          <w:b/>
          <w:bCs/>
          <w:lang w:val="lv-LV"/>
        </w:rPr>
      </w:pPr>
      <w:bookmarkStart w:id="10" w:name="_Toc91062055"/>
      <w:r w:rsidRPr="00507CA8">
        <w:rPr>
          <w:b/>
          <w:bCs/>
          <w:lang w:val="lv-LV"/>
        </w:rPr>
        <w:t>2.4. Cilvēkresursu pieejamība, raksturojums un attīstība</w:t>
      </w:r>
      <w:bookmarkEnd w:id="10"/>
    </w:p>
    <w:p w14:paraId="540E6D40" w14:textId="574CD308" w:rsidR="00507CA8" w:rsidRPr="00507CA8" w:rsidRDefault="00507CA8" w:rsidP="00D01CBB">
      <w:pPr>
        <w:spacing w:after="0" w:line="240" w:lineRule="auto"/>
        <w:jc w:val="both"/>
        <w:rPr>
          <w:rFonts w:eastAsia="Times New Roman" w:cstheme="minorHAnsi"/>
          <w:color w:val="4472C4" w:themeColor="accent1"/>
          <w:sz w:val="24"/>
          <w:szCs w:val="24"/>
          <w:lang w:val="lv-LV"/>
        </w:rPr>
      </w:pPr>
      <w:r w:rsidRPr="00507CA8">
        <w:rPr>
          <w:rFonts w:eastAsia="Times New Roman" w:cstheme="minorHAnsi"/>
          <w:b/>
          <w:bCs/>
          <w:color w:val="4472C4" w:themeColor="accent1"/>
          <w:lang w:val="lv-LV"/>
        </w:rPr>
        <w:t>PII darba organizācijas struktūra un vadība</w:t>
      </w:r>
    </w:p>
    <w:p w14:paraId="48821E18" w14:textId="77777777" w:rsidR="00507CA8" w:rsidRPr="00507CA8" w:rsidRDefault="00507CA8" w:rsidP="00D01CBB">
      <w:pPr>
        <w:spacing w:after="0" w:line="240" w:lineRule="auto"/>
        <w:ind w:firstLine="418"/>
        <w:jc w:val="both"/>
        <w:rPr>
          <w:rFonts w:eastAsia="Times New Roman" w:cstheme="minorHAnsi"/>
          <w:sz w:val="24"/>
          <w:szCs w:val="24"/>
          <w:lang w:val="lv-LV"/>
        </w:rPr>
      </w:pPr>
      <w:r w:rsidRPr="00507CA8">
        <w:rPr>
          <w:rFonts w:eastAsia="Times New Roman" w:cstheme="minorHAnsi"/>
          <w:color w:val="000000"/>
          <w:lang w:val="lv-LV"/>
        </w:rPr>
        <w:t>PIKC „Liepājas Valsts tehnikums” ir izstrādāta organizatoriskā struktūra, kas aptver visas izglītības iestādes darbības jomas. Katras nodaļas apakšstruktūra ir izveidota sadarbībā ar nodaļas tiešo vadošo personu un nodaļā iekļautajiem darbiniekiem.</w:t>
      </w:r>
    </w:p>
    <w:p w14:paraId="42C9637F" w14:textId="61336FA0" w:rsidR="00507CA8" w:rsidRPr="00507CA8" w:rsidRDefault="00507CA8" w:rsidP="00D01CBB">
      <w:pPr>
        <w:spacing w:after="0" w:line="240" w:lineRule="auto"/>
        <w:jc w:val="center"/>
        <w:rPr>
          <w:rFonts w:eastAsia="Times New Roman" w:cstheme="minorHAnsi"/>
          <w:sz w:val="24"/>
          <w:szCs w:val="24"/>
          <w:lang w:val="lv-LV"/>
        </w:rPr>
      </w:pPr>
      <w:r w:rsidRPr="00507CA8">
        <w:rPr>
          <w:rFonts w:eastAsia="Times New Roman" w:cstheme="minorHAnsi"/>
          <w:noProof/>
          <w:color w:val="000000"/>
          <w:bdr w:val="none" w:sz="0" w:space="0" w:color="auto" w:frame="1"/>
        </w:rPr>
        <w:drawing>
          <wp:inline distT="0" distB="0" distL="0" distR="0" wp14:anchorId="2AA6977D" wp14:editId="32871335">
            <wp:extent cx="5130800" cy="32086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37816" cy="3213023"/>
                    </a:xfrm>
                    <a:prstGeom prst="rect">
                      <a:avLst/>
                    </a:prstGeom>
                    <a:noFill/>
                    <a:ln>
                      <a:noFill/>
                    </a:ln>
                  </pic:spPr>
                </pic:pic>
              </a:graphicData>
            </a:graphic>
          </wp:inline>
        </w:drawing>
      </w:r>
    </w:p>
    <w:p w14:paraId="2E260C30" w14:textId="281D73CA" w:rsidR="00507CA8" w:rsidRPr="002A233F" w:rsidRDefault="00507CA8" w:rsidP="002A233F">
      <w:pPr>
        <w:spacing w:after="120" w:line="240" w:lineRule="auto"/>
        <w:jc w:val="center"/>
        <w:rPr>
          <w:rFonts w:eastAsia="Times New Roman" w:cstheme="minorHAnsi"/>
          <w:lang w:val="lv-LV"/>
        </w:rPr>
      </w:pPr>
      <w:r w:rsidRPr="002A233F">
        <w:rPr>
          <w:rFonts w:eastAsia="Times New Roman" w:cstheme="minorHAnsi"/>
          <w:b/>
          <w:bCs/>
          <w:color w:val="000000"/>
          <w:sz w:val="20"/>
          <w:szCs w:val="20"/>
          <w:lang w:val="lv-LV"/>
        </w:rPr>
        <w:t>4.attēls. PII cilvēkresursu raksturojums</w:t>
      </w:r>
    </w:p>
    <w:p w14:paraId="7EA3555E" w14:textId="44BB9C0E" w:rsidR="001A4408" w:rsidRPr="00D663F5" w:rsidRDefault="001A4408" w:rsidP="00D01CBB">
      <w:pPr>
        <w:pStyle w:val="NormalWeb"/>
        <w:spacing w:before="0" w:beforeAutospacing="0" w:after="0" w:afterAutospacing="0"/>
        <w:ind w:firstLine="720"/>
        <w:jc w:val="both"/>
        <w:rPr>
          <w:rFonts w:asciiTheme="minorHAnsi" w:hAnsiTheme="minorHAnsi" w:cstheme="minorHAnsi"/>
          <w:sz w:val="22"/>
          <w:szCs w:val="22"/>
          <w:lang w:val="lv-LV"/>
        </w:rPr>
      </w:pPr>
      <w:r w:rsidRPr="00D663F5">
        <w:rPr>
          <w:rFonts w:asciiTheme="minorHAnsi" w:hAnsiTheme="minorHAnsi" w:cstheme="minorHAnsi"/>
          <w:sz w:val="22"/>
          <w:szCs w:val="22"/>
          <w:lang w:val="lv-LV"/>
        </w:rPr>
        <w:t>PIKC „Liepājas Valsts tehnikums” direktors plāno, organizē un vada izglītības iestādes darbu, deleģē pienākumus un pārrauga to izpildi. Direktors un vietnieki īsteno dažāda veida sadarbību ar nozaru asociācijām, darba devējiem, pašvaldību un citiem sadarbības partneriem.</w:t>
      </w:r>
    </w:p>
    <w:p w14:paraId="5B0EFCAB" w14:textId="77777777" w:rsidR="001A4408" w:rsidRPr="00D663F5" w:rsidRDefault="001A4408" w:rsidP="00D01CBB">
      <w:pPr>
        <w:pStyle w:val="NormalWeb"/>
        <w:spacing w:before="0" w:beforeAutospacing="0" w:after="0" w:afterAutospacing="0"/>
        <w:ind w:firstLine="720"/>
        <w:jc w:val="both"/>
        <w:rPr>
          <w:rFonts w:asciiTheme="minorHAnsi" w:hAnsiTheme="minorHAnsi" w:cstheme="minorHAnsi"/>
          <w:sz w:val="22"/>
          <w:szCs w:val="22"/>
          <w:lang w:val="lv-LV"/>
        </w:rPr>
      </w:pPr>
      <w:r w:rsidRPr="00D663F5">
        <w:rPr>
          <w:rFonts w:asciiTheme="minorHAnsi" w:hAnsiTheme="minorHAnsi" w:cstheme="minorHAnsi"/>
          <w:sz w:val="22"/>
          <w:szCs w:val="22"/>
          <w:lang w:val="lv-LV"/>
        </w:rPr>
        <w:t>Direktora vietnieki atbilstoši savai kompetences jomai plāno un organizē mācību procesu, audzināšanas pasākumus, tehnikuma attīstību. Metodisko apvienību pārrauga direktora vietniece izglītības organizēšanas un attīstības jomā, atbild par komisiju darbu, organizē izglītojamo praktiskās mācības, atbild par kvalifikācijas prakses norisi.</w:t>
      </w:r>
    </w:p>
    <w:p w14:paraId="69002055" w14:textId="29285C4A" w:rsidR="001A4408" w:rsidRPr="00D663F5" w:rsidRDefault="001A4408" w:rsidP="00D01CBB">
      <w:pPr>
        <w:pStyle w:val="NormalWeb"/>
        <w:spacing w:before="0" w:beforeAutospacing="0" w:after="0" w:afterAutospacing="0"/>
        <w:ind w:firstLine="720"/>
        <w:jc w:val="both"/>
        <w:rPr>
          <w:rFonts w:asciiTheme="minorHAnsi" w:hAnsiTheme="minorHAnsi" w:cstheme="minorHAnsi"/>
          <w:sz w:val="22"/>
          <w:szCs w:val="22"/>
          <w:lang w:val="lv-LV"/>
        </w:rPr>
      </w:pPr>
      <w:r w:rsidRPr="00D663F5">
        <w:rPr>
          <w:rFonts w:asciiTheme="minorHAnsi" w:hAnsiTheme="minorHAnsi" w:cstheme="minorHAnsi"/>
          <w:sz w:val="22"/>
          <w:szCs w:val="22"/>
          <w:lang w:val="lv-LV"/>
        </w:rPr>
        <w:t xml:space="preserve">Direktors un vietnieki regulāri pārskata un izvērtē PIKC </w:t>
      </w:r>
      <w:r w:rsidR="00D52316" w:rsidRPr="00D663F5">
        <w:rPr>
          <w:rFonts w:asciiTheme="minorHAnsi" w:hAnsiTheme="minorHAnsi" w:cstheme="minorHAnsi"/>
          <w:sz w:val="22"/>
          <w:szCs w:val="22"/>
          <w:lang w:val="lv-LV"/>
        </w:rPr>
        <w:t xml:space="preserve"> </w:t>
      </w:r>
      <w:r w:rsidRPr="00D663F5">
        <w:rPr>
          <w:rFonts w:asciiTheme="minorHAnsi" w:hAnsiTheme="minorHAnsi" w:cstheme="minorHAnsi"/>
          <w:sz w:val="22"/>
          <w:szCs w:val="22"/>
          <w:lang w:val="lv-LV"/>
        </w:rPr>
        <w:t xml:space="preserve">LVT darbinieku ierosinājumus </w:t>
      </w:r>
      <w:r w:rsidR="00D52316" w:rsidRPr="00D663F5">
        <w:rPr>
          <w:rFonts w:asciiTheme="minorHAnsi" w:hAnsiTheme="minorHAnsi" w:cstheme="minorHAnsi"/>
          <w:sz w:val="22"/>
          <w:szCs w:val="22"/>
          <w:lang w:val="lv-LV"/>
        </w:rPr>
        <w:t xml:space="preserve"> mācību iestādes </w:t>
      </w:r>
      <w:r w:rsidRPr="00D663F5">
        <w:rPr>
          <w:rFonts w:asciiTheme="minorHAnsi" w:hAnsiTheme="minorHAnsi" w:cstheme="minorHAnsi"/>
          <w:sz w:val="22"/>
          <w:szCs w:val="22"/>
          <w:lang w:val="lv-LV"/>
        </w:rPr>
        <w:t>vadības un darba uzlabošanai. Regulāri notiek tehnikuma administrācijas sanāksmes, kuras tiek protokolētas.</w:t>
      </w:r>
    </w:p>
    <w:p w14:paraId="44E55284" w14:textId="77777777" w:rsidR="001A4408" w:rsidRPr="00D663F5" w:rsidRDefault="001A4408" w:rsidP="00D01CBB">
      <w:pPr>
        <w:pStyle w:val="NormalWeb"/>
        <w:spacing w:before="0" w:beforeAutospacing="0" w:after="0" w:afterAutospacing="0"/>
        <w:ind w:firstLine="720"/>
        <w:jc w:val="both"/>
        <w:rPr>
          <w:rFonts w:asciiTheme="minorHAnsi" w:hAnsiTheme="minorHAnsi" w:cstheme="minorHAnsi"/>
          <w:sz w:val="22"/>
          <w:szCs w:val="22"/>
          <w:lang w:val="lv-LV"/>
        </w:rPr>
      </w:pPr>
      <w:r w:rsidRPr="00D663F5">
        <w:rPr>
          <w:rFonts w:asciiTheme="minorHAnsi" w:hAnsiTheme="minorHAnsi" w:cstheme="minorHAnsi"/>
          <w:sz w:val="22"/>
          <w:szCs w:val="22"/>
          <w:lang w:val="lv-LV"/>
        </w:rPr>
        <w:t>Tehniskā personāla darbu plāno un vada saimniecības daļas vadītājs un viņam pakļauto struktūrvienību vadītāji.</w:t>
      </w:r>
    </w:p>
    <w:p w14:paraId="2C9B728A" w14:textId="61332BFF" w:rsidR="001A4408" w:rsidRPr="00D663F5" w:rsidRDefault="001A4408" w:rsidP="00D01CBB">
      <w:pPr>
        <w:pStyle w:val="NormalWeb"/>
        <w:spacing w:before="0" w:beforeAutospacing="0" w:after="0" w:afterAutospacing="0"/>
        <w:ind w:firstLine="720"/>
        <w:jc w:val="both"/>
        <w:rPr>
          <w:rFonts w:asciiTheme="minorHAnsi" w:hAnsiTheme="minorHAnsi" w:cstheme="minorHAnsi"/>
          <w:sz w:val="22"/>
          <w:szCs w:val="22"/>
          <w:lang w:val="lv-LV"/>
        </w:rPr>
      </w:pPr>
      <w:r w:rsidRPr="00D663F5">
        <w:rPr>
          <w:rFonts w:asciiTheme="minorHAnsi" w:hAnsiTheme="minorHAnsi" w:cstheme="minorHAnsi"/>
          <w:sz w:val="22"/>
          <w:szCs w:val="22"/>
          <w:lang w:val="lv-LV"/>
        </w:rPr>
        <w:t xml:space="preserve">PIKC „Liepājas Valsts tehnikums” regulāri darbojas pedagoģiskā padome, izveidota izglītojamo pašpārvalde. Tehnikumā izveidota Metodiskā apvienība, kas darbojas regulāri saskaņā ar tehnikuma darba plānu. PIKC „Liepājas Valsts tehnikums” darbojas 9 metodiskās komisijas – 5 nozaru specialitāšu komisijas, 3 vispārizglītojošo priekšmetu metodiskās komisijas un grupu audzinātāju metodiskā komisija. Ar </w:t>
      </w:r>
      <w:r w:rsidR="00704109" w:rsidRPr="00D663F5">
        <w:rPr>
          <w:rFonts w:asciiTheme="minorHAnsi" w:hAnsiTheme="minorHAnsi" w:cstheme="minorHAnsi"/>
          <w:sz w:val="22"/>
          <w:szCs w:val="22"/>
          <w:lang w:val="lv-LV"/>
        </w:rPr>
        <w:t xml:space="preserve">mācību iestādes </w:t>
      </w:r>
      <w:r w:rsidRPr="00D663F5">
        <w:rPr>
          <w:rFonts w:asciiTheme="minorHAnsi" w:hAnsiTheme="minorHAnsi" w:cstheme="minorHAnsi"/>
          <w:sz w:val="22"/>
          <w:szCs w:val="22"/>
          <w:lang w:val="lv-LV"/>
        </w:rPr>
        <w:t>Metodiskās apvienības struktūru var iepazīties mācību korpusu skolotāju istabā, kā arī PIKC LVT  mājas lapā. </w:t>
      </w:r>
    </w:p>
    <w:p w14:paraId="6285D0C7" w14:textId="77777777" w:rsidR="001A4408" w:rsidRPr="00D663F5" w:rsidRDefault="001A4408" w:rsidP="00D01CBB">
      <w:pPr>
        <w:pStyle w:val="NormalWeb"/>
        <w:spacing w:before="0" w:beforeAutospacing="0" w:after="0" w:afterAutospacing="0"/>
        <w:ind w:firstLine="720"/>
        <w:jc w:val="both"/>
        <w:rPr>
          <w:rFonts w:asciiTheme="minorHAnsi" w:hAnsiTheme="minorHAnsi" w:cstheme="minorHAnsi"/>
          <w:sz w:val="22"/>
          <w:szCs w:val="22"/>
          <w:lang w:val="lv-LV"/>
        </w:rPr>
      </w:pPr>
      <w:r w:rsidRPr="00D663F5">
        <w:rPr>
          <w:rFonts w:asciiTheme="minorHAnsi" w:hAnsiTheme="minorHAnsi" w:cstheme="minorHAnsi"/>
          <w:sz w:val="22"/>
          <w:szCs w:val="22"/>
          <w:lang w:val="lv-LV"/>
        </w:rPr>
        <w:t>Atbilstoši Profesionālās izglītības likuma 17.1 pantam, PIKC „Liepājas Valsts tehnikums” ir izveidojis Konventu. Izstrādāts Konventa nolikums. LVT svarīgu un prioritāru jautājumu  risināšanā un  lemšanā piedalās Konvents.</w:t>
      </w:r>
    </w:p>
    <w:p w14:paraId="42A7486C" w14:textId="399D1AB1" w:rsidR="001A4408" w:rsidRPr="00D663F5" w:rsidRDefault="001A4408" w:rsidP="00D01CBB">
      <w:pPr>
        <w:pStyle w:val="NormalWeb"/>
        <w:spacing w:before="0" w:beforeAutospacing="0" w:after="0" w:afterAutospacing="0"/>
        <w:ind w:firstLine="720"/>
        <w:jc w:val="both"/>
        <w:rPr>
          <w:rFonts w:asciiTheme="minorHAnsi" w:hAnsiTheme="minorHAnsi" w:cstheme="minorHAnsi"/>
          <w:sz w:val="22"/>
          <w:szCs w:val="22"/>
          <w:lang w:val="lv-LV"/>
        </w:rPr>
      </w:pPr>
      <w:r w:rsidRPr="00D663F5">
        <w:rPr>
          <w:rFonts w:asciiTheme="minorHAnsi" w:hAnsiTheme="minorHAnsi" w:cstheme="minorHAnsi"/>
          <w:sz w:val="22"/>
          <w:szCs w:val="22"/>
          <w:lang w:val="lv-LV"/>
        </w:rPr>
        <w:t>PIKC</w:t>
      </w:r>
      <w:r w:rsidR="00D52316" w:rsidRPr="00D663F5">
        <w:rPr>
          <w:rFonts w:asciiTheme="minorHAnsi" w:hAnsiTheme="minorHAnsi" w:cstheme="minorHAnsi"/>
          <w:sz w:val="22"/>
          <w:szCs w:val="22"/>
          <w:lang w:val="lv-LV"/>
        </w:rPr>
        <w:t xml:space="preserve"> </w:t>
      </w:r>
      <w:r w:rsidRPr="00D663F5">
        <w:rPr>
          <w:rFonts w:asciiTheme="minorHAnsi" w:hAnsiTheme="minorHAnsi" w:cstheme="minorHAnsi"/>
          <w:sz w:val="22"/>
          <w:szCs w:val="22"/>
          <w:lang w:val="lv-LV"/>
        </w:rPr>
        <w:t xml:space="preserve"> LVT vadība ir komanda, kas darbojas saskaņoti, virzot izglītības iestādes darbu uz kolektīva izvirzītajiem mērķiem  attīstības plānā. </w:t>
      </w:r>
    </w:p>
    <w:p w14:paraId="269220D1" w14:textId="0D2D725A" w:rsidR="001A4408" w:rsidRPr="00D663F5" w:rsidRDefault="00B92447" w:rsidP="00D01CBB">
      <w:pPr>
        <w:pStyle w:val="NormalWeb"/>
        <w:spacing w:before="0" w:beforeAutospacing="0" w:after="0" w:afterAutospacing="0"/>
        <w:ind w:firstLine="720"/>
        <w:jc w:val="both"/>
        <w:rPr>
          <w:rFonts w:asciiTheme="minorHAnsi" w:hAnsiTheme="minorHAnsi" w:cstheme="minorHAnsi"/>
          <w:sz w:val="22"/>
          <w:szCs w:val="22"/>
          <w:lang w:val="lv-LV"/>
        </w:rPr>
      </w:pPr>
      <w:r w:rsidRPr="00D663F5">
        <w:rPr>
          <w:rFonts w:ascii="Tahoma" w:hAnsi="Tahoma" w:cs="Tahoma"/>
          <w:noProof/>
          <w:sz w:val="20"/>
          <w:szCs w:val="20"/>
          <w:bdr w:val="none" w:sz="0" w:space="0" w:color="auto" w:frame="1"/>
        </w:rPr>
        <w:drawing>
          <wp:anchor distT="0" distB="0" distL="114300" distR="114300" simplePos="0" relativeHeight="251660288" behindDoc="0" locked="0" layoutInCell="1" allowOverlap="1" wp14:anchorId="7A2D07AE" wp14:editId="69D76A09">
            <wp:simplePos x="0" y="0"/>
            <wp:positionH relativeFrom="column">
              <wp:posOffset>5230495</wp:posOffset>
            </wp:positionH>
            <wp:positionV relativeFrom="paragraph">
              <wp:posOffset>661670</wp:posOffset>
            </wp:positionV>
            <wp:extent cx="3081020" cy="3460750"/>
            <wp:effectExtent l="0" t="0" r="5080" b="6350"/>
            <wp:wrapThrough wrapText="bothSides">
              <wp:wrapPolygon edited="0">
                <wp:start x="0" y="0"/>
                <wp:lineTo x="0" y="21521"/>
                <wp:lineTo x="21502" y="21521"/>
                <wp:lineTo x="21502"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81020" cy="346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4408" w:rsidRPr="00D663F5">
        <w:rPr>
          <w:rFonts w:asciiTheme="minorHAnsi" w:hAnsiTheme="minorHAnsi" w:cstheme="minorHAnsi"/>
          <w:sz w:val="22"/>
          <w:szCs w:val="22"/>
          <w:lang w:val="lv-LV"/>
        </w:rPr>
        <w:t>PIKC</w:t>
      </w:r>
      <w:r w:rsidR="00D52316" w:rsidRPr="00D663F5">
        <w:rPr>
          <w:rFonts w:asciiTheme="minorHAnsi" w:hAnsiTheme="minorHAnsi" w:cstheme="minorHAnsi"/>
          <w:sz w:val="22"/>
          <w:szCs w:val="22"/>
          <w:lang w:val="lv-LV"/>
        </w:rPr>
        <w:t xml:space="preserve"> </w:t>
      </w:r>
      <w:r w:rsidR="001A4408" w:rsidRPr="00D663F5">
        <w:rPr>
          <w:rFonts w:asciiTheme="minorHAnsi" w:hAnsiTheme="minorHAnsi" w:cstheme="minorHAnsi"/>
          <w:sz w:val="22"/>
          <w:szCs w:val="22"/>
          <w:lang w:val="lv-LV"/>
        </w:rPr>
        <w:t xml:space="preserve"> LVT personāla piesaiste notiek konkursa kārtībā atbilstoši darba likumdošanai un PIKC</w:t>
      </w:r>
      <w:r w:rsidR="00D52316" w:rsidRPr="00D663F5">
        <w:rPr>
          <w:rFonts w:asciiTheme="minorHAnsi" w:hAnsiTheme="minorHAnsi" w:cstheme="minorHAnsi"/>
          <w:sz w:val="22"/>
          <w:szCs w:val="22"/>
          <w:lang w:val="lv-LV"/>
        </w:rPr>
        <w:t xml:space="preserve">  </w:t>
      </w:r>
      <w:r w:rsidR="001A4408" w:rsidRPr="00D663F5">
        <w:rPr>
          <w:rFonts w:asciiTheme="minorHAnsi" w:hAnsiTheme="minorHAnsi" w:cstheme="minorHAnsi"/>
          <w:sz w:val="22"/>
          <w:szCs w:val="22"/>
          <w:lang w:val="lv-LV"/>
        </w:rPr>
        <w:t xml:space="preserve"> LVT iekšējiem noteikumiem “Personāla atlases kārtība” ar mērķi nodrošināt tiesisku, atklātu un godīgu personāla atlasi, tādējādi sekmējot profesionālu un kompetentu PIKC LVT darbību. Pedagoģiskā personāla piesaistē papildus tiek ievēroti 11.09.2018. MK noteikumiem Nr. 569   “Noteikumi par pedagogiem nepieciešamo izglītību un profesionālo kvalifikāciju un pedagogu profesionālās kompetences pilnveides kārtību” .</w:t>
      </w:r>
    </w:p>
    <w:p w14:paraId="59034831" w14:textId="458437CB" w:rsidR="00507CA8" w:rsidRPr="00D663F5" w:rsidRDefault="001A4408" w:rsidP="00D01CBB">
      <w:pPr>
        <w:pStyle w:val="NormalWeb"/>
        <w:spacing w:before="0" w:beforeAutospacing="0" w:after="0" w:afterAutospacing="0"/>
        <w:ind w:firstLine="720"/>
        <w:jc w:val="both"/>
        <w:rPr>
          <w:rFonts w:asciiTheme="minorHAnsi" w:hAnsiTheme="minorHAnsi" w:cstheme="minorHAnsi"/>
          <w:sz w:val="22"/>
          <w:szCs w:val="22"/>
          <w:lang w:val="lv-LV"/>
        </w:rPr>
      </w:pPr>
      <w:r w:rsidRPr="00D663F5">
        <w:rPr>
          <w:rFonts w:asciiTheme="minorHAnsi" w:hAnsiTheme="minorHAnsi" w:cstheme="minorHAnsi"/>
          <w:sz w:val="22"/>
          <w:szCs w:val="22"/>
          <w:lang w:val="lv-LV"/>
        </w:rPr>
        <w:t>Katrā LVT organizatoriskajā struktūrā ietvertā vadītāja kompetence un veicamie pienākumi ir noteikti darba līgumos un detalizēti – amatu aprakstos. Tehnikuma vadība veic plānotas pārbaudes, kas atspoguļotas iekšējo pārbaužu grafikā. Vadība nodrošina informācijas apmaiņu par pieņemtajiem lēmumiem un to izpildes kontroles rezultātiem.</w:t>
      </w:r>
    </w:p>
    <w:p w14:paraId="54B57796" w14:textId="77777777" w:rsidR="00507CA8" w:rsidRPr="00C117E4" w:rsidRDefault="00507CA8" w:rsidP="00D01CBB">
      <w:pPr>
        <w:spacing w:after="0" w:line="240" w:lineRule="auto"/>
        <w:jc w:val="both"/>
        <w:rPr>
          <w:rFonts w:eastAsia="Times New Roman" w:cstheme="minorHAnsi"/>
          <w:b/>
          <w:bCs/>
          <w:color w:val="4472C4" w:themeColor="accent1"/>
          <w:sz w:val="24"/>
          <w:szCs w:val="24"/>
          <w:lang w:val="lv-LV"/>
        </w:rPr>
      </w:pPr>
      <w:r w:rsidRPr="00507CA8">
        <w:rPr>
          <w:rFonts w:eastAsia="Times New Roman" w:cstheme="minorHAnsi"/>
          <w:b/>
          <w:bCs/>
          <w:color w:val="4472C4" w:themeColor="accent1"/>
          <w:lang w:val="lv-LV"/>
        </w:rPr>
        <w:t>Kopējais darbinieku skaits PIKC LVT – 192 darbinieki, no tiem:</w:t>
      </w:r>
    </w:p>
    <w:p w14:paraId="12E8AB00" w14:textId="77777777" w:rsidR="00507CA8" w:rsidRPr="00507CA8" w:rsidRDefault="00507CA8" w:rsidP="00D01CBB">
      <w:pPr>
        <w:pStyle w:val="ListParagraph"/>
        <w:numPr>
          <w:ilvl w:val="1"/>
          <w:numId w:val="12"/>
        </w:numPr>
        <w:spacing w:after="0" w:line="240" w:lineRule="auto"/>
        <w:jc w:val="both"/>
        <w:rPr>
          <w:rFonts w:eastAsia="Times New Roman" w:cstheme="minorHAnsi"/>
          <w:sz w:val="24"/>
          <w:szCs w:val="24"/>
          <w:lang w:val="lv-LV"/>
        </w:rPr>
      </w:pPr>
      <w:r w:rsidRPr="00507CA8">
        <w:rPr>
          <w:rFonts w:eastAsia="Times New Roman" w:cstheme="minorHAnsi"/>
          <w:color w:val="000000"/>
          <w:lang w:val="lv-LV"/>
        </w:rPr>
        <w:t>117 pedagogi, pedagoģiskie darbinieki;</w:t>
      </w:r>
    </w:p>
    <w:p w14:paraId="246C5087" w14:textId="515BED7F" w:rsidR="00507CA8" w:rsidRPr="00337370" w:rsidRDefault="00507CA8" w:rsidP="00D01CBB">
      <w:pPr>
        <w:pStyle w:val="ListParagraph"/>
        <w:numPr>
          <w:ilvl w:val="1"/>
          <w:numId w:val="12"/>
        </w:numPr>
        <w:spacing w:after="0" w:line="240" w:lineRule="auto"/>
        <w:jc w:val="both"/>
        <w:rPr>
          <w:rFonts w:eastAsia="Times New Roman" w:cstheme="minorHAnsi"/>
          <w:sz w:val="24"/>
          <w:szCs w:val="24"/>
          <w:lang w:val="lv-LV"/>
        </w:rPr>
      </w:pPr>
      <w:r w:rsidRPr="00337370">
        <w:rPr>
          <w:rFonts w:eastAsia="Times New Roman" w:cstheme="minorHAnsi"/>
          <w:color w:val="000000"/>
          <w:lang w:val="lv-LV"/>
        </w:rPr>
        <w:t>75 tehniskie darbinieki.</w:t>
      </w:r>
    </w:p>
    <w:p w14:paraId="42CBAC65" w14:textId="5AC9BDE2" w:rsidR="00507CA8" w:rsidRPr="00C117E4" w:rsidRDefault="00A13B7A" w:rsidP="00D01CBB">
      <w:pPr>
        <w:spacing w:after="0" w:line="240" w:lineRule="auto"/>
        <w:jc w:val="both"/>
        <w:rPr>
          <w:rFonts w:eastAsia="Times New Roman" w:cstheme="minorHAnsi"/>
          <w:b/>
          <w:bCs/>
          <w:color w:val="4472C4" w:themeColor="accent1"/>
          <w:sz w:val="24"/>
          <w:szCs w:val="24"/>
          <w:lang w:val="lv-LV"/>
        </w:rPr>
      </w:pPr>
      <w:r>
        <w:rPr>
          <w:rFonts w:eastAsia="Times New Roman" w:cstheme="minorHAnsi"/>
          <w:b/>
          <w:bCs/>
          <w:color w:val="4472C4" w:themeColor="accent1"/>
          <w:lang w:val="lv-LV"/>
        </w:rPr>
        <w:t xml:space="preserve">Vidējais pedagogu vecums </w:t>
      </w:r>
      <w:r w:rsidRPr="00D663F5">
        <w:rPr>
          <w:rFonts w:eastAsia="Times New Roman" w:cstheme="minorHAnsi"/>
          <w:b/>
          <w:bCs/>
          <w:color w:val="4472C4" w:themeColor="accent1"/>
          <w:lang w:val="lv-LV"/>
        </w:rPr>
        <w:t xml:space="preserve">– </w:t>
      </w:r>
      <w:r w:rsidR="00507CA8" w:rsidRPr="00C117E4">
        <w:rPr>
          <w:rFonts w:eastAsia="Times New Roman" w:cstheme="minorHAnsi"/>
          <w:b/>
          <w:bCs/>
          <w:color w:val="4472C4" w:themeColor="accent1"/>
          <w:lang w:val="lv-LV"/>
        </w:rPr>
        <w:t>50 gadi</w:t>
      </w:r>
      <w:r w:rsidR="00DF26DD">
        <w:rPr>
          <w:rFonts w:eastAsia="Times New Roman" w:cstheme="minorHAnsi"/>
          <w:b/>
          <w:bCs/>
          <w:color w:val="4472C4" w:themeColor="accent1"/>
          <w:lang w:val="lv-LV"/>
        </w:rPr>
        <w:t xml:space="preserve"> (5. attēls)</w:t>
      </w:r>
    </w:p>
    <w:p w14:paraId="3D3586A0" w14:textId="77777777" w:rsidR="00507CA8" w:rsidRPr="00337370" w:rsidRDefault="00507CA8" w:rsidP="00D01CBB">
      <w:pPr>
        <w:pStyle w:val="ListParagraph"/>
        <w:numPr>
          <w:ilvl w:val="1"/>
          <w:numId w:val="13"/>
        </w:numPr>
        <w:spacing w:after="0" w:line="240" w:lineRule="auto"/>
        <w:jc w:val="both"/>
        <w:rPr>
          <w:rFonts w:eastAsia="Times New Roman" w:cstheme="minorHAnsi"/>
          <w:sz w:val="24"/>
          <w:szCs w:val="24"/>
          <w:lang w:val="lv-LV"/>
        </w:rPr>
      </w:pPr>
      <w:r w:rsidRPr="00337370">
        <w:rPr>
          <w:rFonts w:eastAsia="Times New Roman" w:cstheme="minorHAnsi"/>
          <w:color w:val="000000"/>
          <w:lang w:val="lv-LV"/>
        </w:rPr>
        <w:t xml:space="preserve">Ekonomikas/komerczinību pedagogi – </w:t>
      </w:r>
      <w:r w:rsidRPr="00496005">
        <w:rPr>
          <w:rFonts w:eastAsia="Times New Roman" w:cstheme="minorHAnsi"/>
          <w:color w:val="000000"/>
          <w:lang w:val="lv-LV"/>
        </w:rPr>
        <w:t>50,9 gadi</w:t>
      </w:r>
      <w:r w:rsidRPr="00337370">
        <w:rPr>
          <w:rFonts w:eastAsia="Times New Roman" w:cstheme="minorHAnsi"/>
          <w:color w:val="000000"/>
          <w:lang w:val="lv-LV"/>
        </w:rPr>
        <w:t>​</w:t>
      </w:r>
    </w:p>
    <w:p w14:paraId="497A7CF2" w14:textId="77777777" w:rsidR="00507CA8" w:rsidRPr="00337370" w:rsidRDefault="00507CA8" w:rsidP="00D01CBB">
      <w:pPr>
        <w:pStyle w:val="ListParagraph"/>
        <w:numPr>
          <w:ilvl w:val="1"/>
          <w:numId w:val="13"/>
        </w:numPr>
        <w:spacing w:after="0" w:line="240" w:lineRule="auto"/>
        <w:jc w:val="both"/>
        <w:rPr>
          <w:rFonts w:eastAsia="Times New Roman" w:cstheme="minorHAnsi"/>
          <w:sz w:val="24"/>
          <w:szCs w:val="24"/>
          <w:lang w:val="lv-LV"/>
        </w:rPr>
      </w:pPr>
      <w:r w:rsidRPr="00337370">
        <w:rPr>
          <w:rFonts w:eastAsia="Times New Roman" w:cstheme="minorHAnsi"/>
          <w:color w:val="000000"/>
          <w:lang w:val="lv-LV"/>
        </w:rPr>
        <w:t xml:space="preserve">Tehniskās specialitātes – </w:t>
      </w:r>
      <w:r w:rsidRPr="00496005">
        <w:rPr>
          <w:rFonts w:eastAsia="Times New Roman" w:cstheme="minorHAnsi"/>
          <w:color w:val="000000"/>
          <w:lang w:val="lv-LV"/>
        </w:rPr>
        <w:t>44,8 gadi</w:t>
      </w:r>
      <w:r w:rsidRPr="00337370">
        <w:rPr>
          <w:rFonts w:eastAsia="Times New Roman" w:cstheme="minorHAnsi"/>
          <w:color w:val="000000"/>
          <w:lang w:val="lv-LV"/>
        </w:rPr>
        <w:t>​</w:t>
      </w:r>
    </w:p>
    <w:p w14:paraId="7B181B10" w14:textId="62DFB054" w:rsidR="00507CA8" w:rsidRPr="00337370" w:rsidRDefault="00507CA8" w:rsidP="00D01CBB">
      <w:pPr>
        <w:pStyle w:val="ListParagraph"/>
        <w:numPr>
          <w:ilvl w:val="1"/>
          <w:numId w:val="13"/>
        </w:numPr>
        <w:spacing w:after="0" w:line="240" w:lineRule="auto"/>
        <w:jc w:val="both"/>
        <w:rPr>
          <w:rFonts w:eastAsia="Times New Roman" w:cstheme="minorHAnsi"/>
          <w:sz w:val="24"/>
          <w:szCs w:val="24"/>
          <w:lang w:val="lv-LV"/>
        </w:rPr>
      </w:pPr>
      <w:r w:rsidRPr="00337370">
        <w:rPr>
          <w:rFonts w:eastAsia="Times New Roman" w:cstheme="minorHAnsi"/>
          <w:color w:val="000000"/>
          <w:lang w:val="lv-LV"/>
        </w:rPr>
        <w:t xml:space="preserve">Viesmīlības/ēdināšanas pedagogi – </w:t>
      </w:r>
      <w:r w:rsidRPr="00496005">
        <w:rPr>
          <w:rFonts w:eastAsia="Times New Roman" w:cstheme="minorHAnsi"/>
          <w:color w:val="000000"/>
          <w:lang w:val="lv-LV"/>
        </w:rPr>
        <w:t>52,6 gadi</w:t>
      </w:r>
      <w:r w:rsidRPr="00337370">
        <w:rPr>
          <w:rFonts w:eastAsia="Times New Roman" w:cstheme="minorHAnsi"/>
          <w:color w:val="000000"/>
          <w:lang w:val="lv-LV"/>
        </w:rPr>
        <w:t>​</w:t>
      </w:r>
    </w:p>
    <w:p w14:paraId="66D33C22" w14:textId="72CD8E0F" w:rsidR="00507CA8" w:rsidRPr="00496005" w:rsidRDefault="00EE5FF6" w:rsidP="00D01CBB">
      <w:pPr>
        <w:pStyle w:val="ListParagraph"/>
        <w:numPr>
          <w:ilvl w:val="1"/>
          <w:numId w:val="13"/>
        </w:numPr>
        <w:spacing w:after="0" w:line="240" w:lineRule="auto"/>
        <w:jc w:val="both"/>
        <w:rPr>
          <w:rFonts w:eastAsia="Times New Roman" w:cstheme="minorHAnsi"/>
          <w:sz w:val="24"/>
          <w:szCs w:val="24"/>
          <w:lang w:val="lv-LV"/>
        </w:rPr>
      </w:pPr>
      <w:r w:rsidRPr="009D0DCD">
        <w:rPr>
          <w:rFonts w:eastAsia="Times New Roman" w:cstheme="minorHAnsi"/>
          <w:color w:val="000000"/>
          <w:lang w:val="lv-LV"/>
        </w:rPr>
        <w:t>Vispārējās vidējās izglītības mācību priekšmetu pedagogi</w:t>
      </w:r>
      <w:r w:rsidRPr="00337370">
        <w:rPr>
          <w:rFonts w:eastAsia="Times New Roman" w:cstheme="minorHAnsi"/>
          <w:color w:val="000000"/>
          <w:lang w:val="lv-LV"/>
        </w:rPr>
        <w:t xml:space="preserve"> </w:t>
      </w:r>
      <w:r w:rsidR="00507CA8" w:rsidRPr="00337370">
        <w:rPr>
          <w:rFonts w:eastAsia="Times New Roman" w:cstheme="minorHAnsi"/>
          <w:color w:val="000000"/>
          <w:lang w:val="lv-LV"/>
        </w:rPr>
        <w:t xml:space="preserve">– </w:t>
      </w:r>
      <w:r w:rsidR="00507CA8" w:rsidRPr="00496005">
        <w:rPr>
          <w:rFonts w:eastAsia="Times New Roman" w:cstheme="minorHAnsi"/>
          <w:color w:val="000000"/>
          <w:lang w:val="lv-LV"/>
        </w:rPr>
        <w:t>51,3 gadi​</w:t>
      </w:r>
    </w:p>
    <w:p w14:paraId="50B6BFFD" w14:textId="74736DB1" w:rsidR="00507CA8" w:rsidRPr="00C117E4" w:rsidRDefault="00507CA8" w:rsidP="00D01CBB">
      <w:pPr>
        <w:pStyle w:val="ListParagraph"/>
        <w:numPr>
          <w:ilvl w:val="1"/>
          <w:numId w:val="13"/>
        </w:numPr>
        <w:spacing w:after="0" w:line="240" w:lineRule="auto"/>
        <w:jc w:val="both"/>
        <w:rPr>
          <w:rFonts w:eastAsia="Times New Roman" w:cstheme="minorHAnsi"/>
          <w:sz w:val="24"/>
          <w:szCs w:val="24"/>
          <w:lang w:val="lv-LV"/>
        </w:rPr>
      </w:pPr>
      <w:r w:rsidRPr="00337370">
        <w:rPr>
          <w:rFonts w:eastAsia="Times New Roman" w:cstheme="minorHAnsi"/>
          <w:color w:val="000000"/>
          <w:lang w:val="lv-LV"/>
        </w:rPr>
        <w:t xml:space="preserve">Administrācija – </w:t>
      </w:r>
      <w:r w:rsidRPr="00496005">
        <w:rPr>
          <w:rFonts w:eastAsia="Times New Roman" w:cstheme="minorHAnsi"/>
          <w:color w:val="000000"/>
          <w:lang w:val="lv-LV"/>
        </w:rPr>
        <w:t>53,7 gadi​</w:t>
      </w:r>
    </w:p>
    <w:p w14:paraId="725F3E43" w14:textId="09CBC8EA" w:rsidR="00B92447" w:rsidRDefault="00B92447" w:rsidP="00D01CBB">
      <w:pPr>
        <w:spacing w:after="0" w:line="240" w:lineRule="auto"/>
        <w:jc w:val="both"/>
        <w:rPr>
          <w:rFonts w:eastAsia="Times New Roman" w:cstheme="minorHAnsi"/>
          <w:b/>
          <w:bCs/>
          <w:color w:val="4472C4" w:themeColor="accent1"/>
          <w:lang w:val="lv-LV"/>
        </w:rPr>
      </w:pPr>
    </w:p>
    <w:p w14:paraId="4D63DE94" w14:textId="77777777" w:rsidR="00B92447" w:rsidRDefault="00B92447" w:rsidP="00D01CBB">
      <w:pPr>
        <w:spacing w:after="0" w:line="240" w:lineRule="auto"/>
        <w:jc w:val="both"/>
        <w:rPr>
          <w:rFonts w:eastAsia="Times New Roman" w:cstheme="minorHAnsi"/>
          <w:b/>
          <w:bCs/>
          <w:color w:val="4472C4" w:themeColor="accent1"/>
          <w:lang w:val="lv-LV"/>
        </w:rPr>
      </w:pPr>
    </w:p>
    <w:p w14:paraId="426AA011" w14:textId="4D8A2592" w:rsidR="00B92447" w:rsidRDefault="00B92447" w:rsidP="00D01CBB">
      <w:pPr>
        <w:spacing w:after="0" w:line="240" w:lineRule="auto"/>
        <w:jc w:val="both"/>
        <w:rPr>
          <w:rFonts w:eastAsia="Times New Roman" w:cstheme="minorHAnsi"/>
          <w:b/>
          <w:bCs/>
          <w:color w:val="4472C4" w:themeColor="accent1"/>
          <w:lang w:val="lv-LV"/>
        </w:rPr>
      </w:pPr>
    </w:p>
    <w:p w14:paraId="6E95E6A4" w14:textId="77777777" w:rsidR="00B92447" w:rsidRDefault="00B92447" w:rsidP="00D01CBB">
      <w:pPr>
        <w:spacing w:after="0" w:line="240" w:lineRule="auto"/>
        <w:jc w:val="both"/>
        <w:rPr>
          <w:rFonts w:eastAsia="Times New Roman" w:cstheme="minorHAnsi"/>
          <w:b/>
          <w:bCs/>
          <w:color w:val="4472C4" w:themeColor="accent1"/>
          <w:lang w:val="lv-LV"/>
        </w:rPr>
      </w:pPr>
    </w:p>
    <w:p w14:paraId="0DED5272" w14:textId="77777777" w:rsidR="00B92447" w:rsidRDefault="00B92447" w:rsidP="00D01CBB">
      <w:pPr>
        <w:spacing w:after="0" w:line="240" w:lineRule="auto"/>
        <w:jc w:val="both"/>
        <w:rPr>
          <w:rFonts w:eastAsia="Times New Roman" w:cstheme="minorHAnsi"/>
          <w:b/>
          <w:bCs/>
          <w:color w:val="4472C4" w:themeColor="accent1"/>
          <w:lang w:val="lv-LV"/>
        </w:rPr>
      </w:pPr>
    </w:p>
    <w:p w14:paraId="66C28355" w14:textId="77777777" w:rsidR="00B92447" w:rsidRDefault="00B92447" w:rsidP="00D01CBB">
      <w:pPr>
        <w:spacing w:after="0" w:line="240" w:lineRule="auto"/>
        <w:jc w:val="both"/>
        <w:rPr>
          <w:rFonts w:eastAsia="Times New Roman" w:cstheme="minorHAnsi"/>
          <w:b/>
          <w:bCs/>
          <w:color w:val="4472C4" w:themeColor="accent1"/>
          <w:lang w:val="lv-LV"/>
        </w:rPr>
      </w:pPr>
    </w:p>
    <w:p w14:paraId="63D0CDC1" w14:textId="62B738BA" w:rsidR="00B92447" w:rsidRDefault="00B92447" w:rsidP="00D01CBB">
      <w:pPr>
        <w:spacing w:after="0" w:line="240" w:lineRule="auto"/>
        <w:jc w:val="both"/>
        <w:rPr>
          <w:rFonts w:eastAsia="Times New Roman" w:cstheme="minorHAnsi"/>
          <w:b/>
          <w:bCs/>
          <w:color w:val="4472C4" w:themeColor="accent1"/>
          <w:lang w:val="lv-LV"/>
        </w:rPr>
      </w:pPr>
    </w:p>
    <w:p w14:paraId="4D70D4B4" w14:textId="77777777" w:rsidR="00B92447" w:rsidRDefault="00B92447" w:rsidP="00D01CBB">
      <w:pPr>
        <w:spacing w:after="0" w:line="240" w:lineRule="auto"/>
        <w:jc w:val="both"/>
        <w:rPr>
          <w:rFonts w:eastAsia="Times New Roman" w:cstheme="minorHAnsi"/>
          <w:b/>
          <w:bCs/>
          <w:color w:val="4472C4" w:themeColor="accent1"/>
          <w:lang w:val="lv-LV"/>
        </w:rPr>
      </w:pPr>
    </w:p>
    <w:p w14:paraId="3921E3D2" w14:textId="70D4C461" w:rsidR="00B92447" w:rsidRPr="002A233F" w:rsidRDefault="002A233F" w:rsidP="00B92447">
      <w:pPr>
        <w:pStyle w:val="ListParagraph"/>
        <w:spacing w:after="0" w:line="240" w:lineRule="auto"/>
        <w:jc w:val="right"/>
        <w:rPr>
          <w:rFonts w:eastAsia="Times New Roman" w:cstheme="minorHAnsi"/>
          <w:b/>
          <w:bCs/>
          <w:sz w:val="20"/>
          <w:szCs w:val="20"/>
          <w:lang w:val="lv-LV"/>
        </w:rPr>
      </w:pPr>
      <w:r w:rsidRPr="002A233F">
        <w:rPr>
          <w:rFonts w:eastAsia="Times New Roman" w:cstheme="minorHAnsi"/>
          <w:b/>
          <w:bCs/>
          <w:sz w:val="20"/>
          <w:szCs w:val="20"/>
          <w:lang w:val="lv-LV"/>
        </w:rPr>
        <w:t xml:space="preserve">  </w:t>
      </w:r>
      <w:r w:rsidR="00B92447" w:rsidRPr="002A233F">
        <w:rPr>
          <w:rFonts w:eastAsia="Times New Roman" w:cstheme="minorHAnsi"/>
          <w:b/>
          <w:bCs/>
          <w:sz w:val="20"/>
          <w:szCs w:val="20"/>
          <w:lang w:val="lv-LV"/>
        </w:rPr>
        <w:t>5.attēls.</w:t>
      </w:r>
      <w:r w:rsidR="00E64F67" w:rsidRPr="002A233F">
        <w:rPr>
          <w:rFonts w:eastAsia="Times New Roman" w:cstheme="minorHAnsi"/>
          <w:b/>
          <w:bCs/>
          <w:sz w:val="20"/>
          <w:szCs w:val="20"/>
          <w:lang w:val="lv-LV"/>
        </w:rPr>
        <w:t xml:space="preserve"> PIKC LVT darbinieku % sadalījums pa specialitātēm.</w:t>
      </w:r>
    </w:p>
    <w:p w14:paraId="42C9C3DD" w14:textId="0460DD6D" w:rsidR="00E64F67" w:rsidRDefault="00E64F67" w:rsidP="00D01CBB">
      <w:pPr>
        <w:spacing w:after="0" w:line="240" w:lineRule="auto"/>
        <w:jc w:val="both"/>
        <w:rPr>
          <w:rFonts w:eastAsia="Times New Roman" w:cstheme="minorHAnsi"/>
          <w:b/>
          <w:bCs/>
          <w:color w:val="4472C4" w:themeColor="accent1"/>
          <w:lang w:val="lv-LV"/>
        </w:rPr>
      </w:pPr>
    </w:p>
    <w:p w14:paraId="131B6230" w14:textId="7A56E2A4" w:rsidR="00CB24CB" w:rsidRDefault="00CB24CB" w:rsidP="00D01CBB">
      <w:pPr>
        <w:spacing w:after="0" w:line="240" w:lineRule="auto"/>
        <w:jc w:val="both"/>
        <w:rPr>
          <w:rFonts w:eastAsia="Times New Roman" w:cstheme="minorHAnsi"/>
          <w:b/>
          <w:bCs/>
          <w:color w:val="4472C4" w:themeColor="accent1"/>
          <w:lang w:val="lv-LV"/>
        </w:rPr>
      </w:pPr>
    </w:p>
    <w:p w14:paraId="7241B3C6" w14:textId="68E565BE" w:rsidR="00CB24CB" w:rsidRDefault="00CB24CB" w:rsidP="00D01CBB">
      <w:pPr>
        <w:spacing w:after="0" w:line="240" w:lineRule="auto"/>
        <w:jc w:val="both"/>
        <w:rPr>
          <w:rFonts w:eastAsia="Times New Roman" w:cstheme="minorHAnsi"/>
          <w:b/>
          <w:bCs/>
          <w:color w:val="4472C4" w:themeColor="accent1"/>
          <w:lang w:val="lv-LV"/>
        </w:rPr>
      </w:pPr>
    </w:p>
    <w:p w14:paraId="437D079C" w14:textId="565B2258" w:rsidR="00CB24CB" w:rsidRDefault="00CB24CB" w:rsidP="00D01CBB">
      <w:pPr>
        <w:spacing w:after="0" w:line="240" w:lineRule="auto"/>
        <w:jc w:val="both"/>
        <w:rPr>
          <w:rFonts w:eastAsia="Times New Roman" w:cstheme="minorHAnsi"/>
          <w:b/>
          <w:bCs/>
          <w:color w:val="4472C4" w:themeColor="accent1"/>
          <w:lang w:val="lv-LV"/>
        </w:rPr>
      </w:pPr>
    </w:p>
    <w:p w14:paraId="01415E58" w14:textId="77777777" w:rsidR="00CB24CB" w:rsidRDefault="00CB24CB" w:rsidP="00D01CBB">
      <w:pPr>
        <w:spacing w:after="0" w:line="240" w:lineRule="auto"/>
        <w:jc w:val="both"/>
        <w:rPr>
          <w:rFonts w:eastAsia="Times New Roman" w:cstheme="minorHAnsi"/>
          <w:b/>
          <w:bCs/>
          <w:color w:val="4472C4" w:themeColor="accent1"/>
          <w:lang w:val="lv-LV"/>
        </w:rPr>
      </w:pPr>
    </w:p>
    <w:p w14:paraId="29AB888B" w14:textId="7A4EF995" w:rsidR="00DF26DD" w:rsidRPr="00C117E4" w:rsidRDefault="00C117E4" w:rsidP="00D01CBB">
      <w:pPr>
        <w:spacing w:after="0" w:line="240" w:lineRule="auto"/>
        <w:jc w:val="both"/>
        <w:rPr>
          <w:rFonts w:eastAsia="Times New Roman" w:cstheme="minorHAnsi"/>
          <w:lang w:val="lv-LV"/>
        </w:rPr>
      </w:pPr>
      <w:r w:rsidRPr="00C117E4">
        <w:rPr>
          <w:rFonts w:eastAsia="Times New Roman" w:cstheme="minorHAnsi"/>
          <w:b/>
          <w:bCs/>
          <w:color w:val="4472C4" w:themeColor="accent1"/>
          <w:lang w:val="lv-LV"/>
        </w:rPr>
        <w:t>LVT darbinieku dzimums:</w:t>
      </w:r>
      <w:r w:rsidR="00DF26DD">
        <w:rPr>
          <w:rFonts w:eastAsia="Times New Roman" w:cstheme="minorHAnsi"/>
          <w:b/>
          <w:bCs/>
          <w:color w:val="4472C4" w:themeColor="accent1"/>
          <w:lang w:val="lv-LV"/>
        </w:rPr>
        <w:tab/>
      </w:r>
      <w:r w:rsidR="00DF26DD">
        <w:rPr>
          <w:rFonts w:eastAsia="Times New Roman" w:cstheme="minorHAnsi"/>
          <w:b/>
          <w:bCs/>
          <w:color w:val="4472C4" w:themeColor="accent1"/>
          <w:lang w:val="lv-LV"/>
        </w:rPr>
        <w:tab/>
      </w:r>
      <w:r w:rsidR="00DF26DD">
        <w:rPr>
          <w:rFonts w:eastAsia="Times New Roman" w:cstheme="minorHAnsi"/>
          <w:b/>
          <w:bCs/>
          <w:color w:val="4472C4" w:themeColor="accent1"/>
          <w:lang w:val="lv-LV"/>
        </w:rPr>
        <w:tab/>
      </w:r>
      <w:r w:rsidR="00DF26DD" w:rsidRPr="00DF26DD">
        <w:rPr>
          <w:rFonts w:eastAsia="Times New Roman" w:cstheme="minorHAnsi"/>
          <w:b/>
          <w:bCs/>
          <w:color w:val="4472C4" w:themeColor="accent1"/>
          <w:lang w:val="lv-LV"/>
        </w:rPr>
        <w:t xml:space="preserve"> </w:t>
      </w:r>
      <w:r w:rsidR="00DF26DD" w:rsidRPr="00C117E4">
        <w:rPr>
          <w:rFonts w:eastAsia="Times New Roman" w:cstheme="minorHAnsi"/>
          <w:b/>
          <w:bCs/>
          <w:color w:val="4472C4" w:themeColor="accent1"/>
          <w:lang w:val="lv-LV"/>
        </w:rPr>
        <w:t>Etniskā piederība:</w:t>
      </w:r>
      <w:r w:rsidR="00DF26DD" w:rsidRPr="00DF26DD">
        <w:rPr>
          <w:rFonts w:eastAsia="Times New Roman" w:cstheme="minorHAnsi"/>
          <w:color w:val="000000"/>
          <w:lang w:val="lv-LV"/>
        </w:rPr>
        <w:t xml:space="preserve"> </w:t>
      </w:r>
      <w:r w:rsidR="00DF26DD">
        <w:rPr>
          <w:rFonts w:eastAsia="Times New Roman" w:cstheme="minorHAnsi"/>
          <w:color w:val="000000"/>
          <w:lang w:val="lv-LV"/>
        </w:rPr>
        <w:tab/>
      </w:r>
      <w:r w:rsidR="00DF26DD">
        <w:rPr>
          <w:rFonts w:eastAsia="Times New Roman" w:cstheme="minorHAnsi"/>
          <w:color w:val="000000"/>
          <w:lang w:val="lv-LV"/>
        </w:rPr>
        <w:tab/>
      </w:r>
      <w:r w:rsidR="00DF26DD" w:rsidRPr="00C117E4">
        <w:rPr>
          <w:rFonts w:eastAsia="Times New Roman" w:cstheme="minorHAnsi"/>
          <w:color w:val="000000"/>
          <w:lang w:val="lv-LV"/>
        </w:rPr>
        <w:t xml:space="preserve">LVT darbinieki ar invaliditāti - </w:t>
      </w:r>
      <w:r w:rsidR="00DF26DD" w:rsidRPr="00C117E4">
        <w:rPr>
          <w:rFonts w:eastAsia="Times New Roman" w:cstheme="minorHAnsi"/>
          <w:b/>
          <w:bCs/>
          <w:color w:val="000000"/>
          <w:lang w:val="lv-LV"/>
        </w:rPr>
        <w:t>2,60 %</w:t>
      </w:r>
    </w:p>
    <w:p w14:paraId="2083473C" w14:textId="11669C6F" w:rsidR="00DF26DD" w:rsidRPr="00C117E4" w:rsidRDefault="00DF26DD" w:rsidP="00D01CBB">
      <w:pPr>
        <w:spacing w:after="0" w:line="240" w:lineRule="auto"/>
        <w:jc w:val="both"/>
        <w:rPr>
          <w:rFonts w:eastAsia="Times New Roman" w:cstheme="minorHAnsi"/>
          <w:color w:val="4472C4" w:themeColor="accent1"/>
          <w:lang w:val="lv-LV"/>
        </w:rPr>
      </w:pPr>
    </w:p>
    <w:p w14:paraId="77A0F36B" w14:textId="4B5569ED" w:rsidR="00C117E4" w:rsidRPr="00C117E4" w:rsidRDefault="00C117E4" w:rsidP="00D01CBB">
      <w:pPr>
        <w:spacing w:after="0" w:line="240" w:lineRule="auto"/>
        <w:jc w:val="both"/>
        <w:rPr>
          <w:rFonts w:eastAsia="Times New Roman" w:cstheme="minorHAnsi"/>
          <w:color w:val="4472C4" w:themeColor="accent1"/>
          <w:lang w:val="lv-LV"/>
        </w:rPr>
      </w:pPr>
    </w:p>
    <w:tbl>
      <w:tblPr>
        <w:tblW w:w="0" w:type="auto"/>
        <w:tblCellMar>
          <w:top w:w="15" w:type="dxa"/>
          <w:left w:w="15" w:type="dxa"/>
          <w:bottom w:w="15" w:type="dxa"/>
          <w:right w:w="15" w:type="dxa"/>
        </w:tblCellMar>
        <w:tblLook w:val="04A0" w:firstRow="1" w:lastRow="0" w:firstColumn="1" w:lastColumn="0" w:noHBand="0" w:noVBand="1"/>
      </w:tblPr>
      <w:tblGrid>
        <w:gridCol w:w="990"/>
        <w:gridCol w:w="634"/>
      </w:tblGrid>
      <w:tr w:rsidR="00C117E4" w:rsidRPr="00C117E4" w14:paraId="223CC8B8" w14:textId="77777777" w:rsidTr="00C117E4">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A74FFF" w14:textId="77777777" w:rsidR="00C117E4" w:rsidRPr="00C117E4" w:rsidRDefault="00C117E4" w:rsidP="00D01CBB">
            <w:pPr>
              <w:spacing w:after="0" w:line="240" w:lineRule="auto"/>
              <w:jc w:val="both"/>
              <w:rPr>
                <w:rFonts w:eastAsia="Times New Roman" w:cstheme="minorHAnsi"/>
                <w:lang w:val="lv-LV"/>
              </w:rPr>
            </w:pPr>
            <w:r w:rsidRPr="00C117E4">
              <w:rPr>
                <w:rFonts w:eastAsia="Times New Roman" w:cstheme="minorHAnsi"/>
                <w:color w:val="000000"/>
                <w:lang w:val="lv-LV"/>
              </w:rPr>
              <w:t>Sievietes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B4DADA" w14:textId="77777777" w:rsidR="00C117E4" w:rsidRPr="00C117E4" w:rsidRDefault="00C117E4" w:rsidP="00D01CBB">
            <w:pPr>
              <w:spacing w:after="0" w:line="240" w:lineRule="auto"/>
              <w:jc w:val="both"/>
              <w:rPr>
                <w:rFonts w:eastAsia="Times New Roman" w:cstheme="minorHAnsi"/>
                <w:lang w:val="lv-LV"/>
              </w:rPr>
            </w:pPr>
            <w:r w:rsidRPr="00C117E4">
              <w:rPr>
                <w:rFonts w:eastAsia="Times New Roman" w:cstheme="minorHAnsi"/>
                <w:b/>
                <w:bCs/>
                <w:color w:val="000000"/>
                <w:lang w:val="lv-LV"/>
              </w:rPr>
              <w:t>75 %</w:t>
            </w:r>
          </w:p>
        </w:tc>
      </w:tr>
      <w:tr w:rsidR="00C117E4" w:rsidRPr="00C117E4" w14:paraId="4320C6A1" w14:textId="77777777" w:rsidTr="00C117E4">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ED076C" w14:textId="77777777" w:rsidR="00C117E4" w:rsidRPr="00C117E4" w:rsidRDefault="00C117E4" w:rsidP="00D01CBB">
            <w:pPr>
              <w:spacing w:after="0" w:line="240" w:lineRule="auto"/>
              <w:jc w:val="both"/>
              <w:rPr>
                <w:rFonts w:eastAsia="Times New Roman" w:cstheme="minorHAnsi"/>
                <w:lang w:val="lv-LV"/>
              </w:rPr>
            </w:pPr>
            <w:r w:rsidRPr="00C117E4">
              <w:rPr>
                <w:rFonts w:eastAsia="Times New Roman" w:cstheme="minorHAnsi"/>
                <w:color w:val="000000"/>
                <w:lang w:val="lv-LV"/>
              </w:rPr>
              <w:t>Vīrieši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428622" w14:textId="77777777" w:rsidR="00C117E4" w:rsidRPr="00C117E4" w:rsidRDefault="00C117E4" w:rsidP="00D01CBB">
            <w:pPr>
              <w:spacing w:after="0" w:line="240" w:lineRule="auto"/>
              <w:jc w:val="both"/>
              <w:rPr>
                <w:rFonts w:eastAsia="Times New Roman" w:cstheme="minorHAnsi"/>
                <w:lang w:val="lv-LV"/>
              </w:rPr>
            </w:pPr>
            <w:r w:rsidRPr="00C117E4">
              <w:rPr>
                <w:rFonts w:eastAsia="Times New Roman" w:cstheme="minorHAnsi"/>
                <w:b/>
                <w:bCs/>
                <w:color w:val="000000"/>
                <w:lang w:val="lv-LV"/>
              </w:rPr>
              <w:t>25 %</w:t>
            </w:r>
          </w:p>
        </w:tc>
      </w:tr>
    </w:tbl>
    <w:tbl>
      <w:tblPr>
        <w:tblpPr w:leftFromText="180" w:rightFromText="180" w:vertAnchor="text" w:horzAnchor="page" w:tblpX="5521" w:tblpY="-1404"/>
        <w:tblW w:w="0" w:type="auto"/>
        <w:tblCellMar>
          <w:top w:w="15" w:type="dxa"/>
          <w:left w:w="15" w:type="dxa"/>
          <w:bottom w:w="15" w:type="dxa"/>
          <w:right w:w="15" w:type="dxa"/>
        </w:tblCellMar>
        <w:tblLook w:val="04A0" w:firstRow="1" w:lastRow="0" w:firstColumn="1" w:lastColumn="0" w:noHBand="0" w:noVBand="1"/>
      </w:tblPr>
      <w:tblGrid>
        <w:gridCol w:w="1107"/>
        <w:gridCol w:w="634"/>
      </w:tblGrid>
      <w:tr w:rsidR="00DF26DD" w:rsidRPr="00C117E4" w14:paraId="3A63B9D4" w14:textId="77777777" w:rsidTr="00DF26DD">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644D81" w14:textId="77777777" w:rsidR="00DF26DD" w:rsidRPr="00C117E4" w:rsidRDefault="00DF26DD" w:rsidP="00D01CBB">
            <w:pPr>
              <w:spacing w:after="0" w:line="240" w:lineRule="auto"/>
              <w:jc w:val="both"/>
              <w:rPr>
                <w:rFonts w:eastAsia="Times New Roman" w:cstheme="minorHAnsi"/>
                <w:lang w:val="lv-LV"/>
              </w:rPr>
            </w:pPr>
            <w:r w:rsidRPr="00C117E4">
              <w:rPr>
                <w:rFonts w:eastAsia="Times New Roman" w:cstheme="minorHAnsi"/>
                <w:color w:val="000000"/>
                <w:lang w:val="lv-LV"/>
              </w:rPr>
              <w:t>Latvieši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FE0070" w14:textId="77777777" w:rsidR="00DF26DD" w:rsidRPr="00C117E4" w:rsidRDefault="00DF26DD" w:rsidP="00D01CBB">
            <w:pPr>
              <w:spacing w:after="0" w:line="240" w:lineRule="auto"/>
              <w:jc w:val="both"/>
              <w:rPr>
                <w:rFonts w:eastAsia="Times New Roman" w:cstheme="minorHAnsi"/>
                <w:lang w:val="lv-LV"/>
              </w:rPr>
            </w:pPr>
            <w:r w:rsidRPr="00C117E4">
              <w:rPr>
                <w:rFonts w:eastAsia="Times New Roman" w:cstheme="minorHAnsi"/>
                <w:b/>
                <w:bCs/>
                <w:color w:val="000000"/>
                <w:lang w:val="lv-LV"/>
              </w:rPr>
              <w:t>90 %</w:t>
            </w:r>
          </w:p>
        </w:tc>
      </w:tr>
      <w:tr w:rsidR="00DF26DD" w:rsidRPr="00C117E4" w14:paraId="1C134F4D" w14:textId="77777777" w:rsidTr="00DF26DD">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DCDE7F" w14:textId="77777777" w:rsidR="00DF26DD" w:rsidRPr="00C117E4" w:rsidRDefault="00DF26DD" w:rsidP="00D01CBB">
            <w:pPr>
              <w:spacing w:after="0" w:line="240" w:lineRule="auto"/>
              <w:jc w:val="both"/>
              <w:rPr>
                <w:rFonts w:eastAsia="Times New Roman" w:cstheme="minorHAnsi"/>
                <w:lang w:val="lv-LV"/>
              </w:rPr>
            </w:pPr>
            <w:r w:rsidRPr="00C117E4">
              <w:rPr>
                <w:rFonts w:eastAsia="Times New Roman" w:cstheme="minorHAnsi"/>
                <w:color w:val="000000"/>
                <w:lang w:val="lv-LV"/>
              </w:rPr>
              <w:t>Cittautieši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5077DE" w14:textId="77777777" w:rsidR="00DF26DD" w:rsidRPr="00C117E4" w:rsidRDefault="00DF26DD" w:rsidP="00D01CBB">
            <w:pPr>
              <w:spacing w:after="0" w:line="240" w:lineRule="auto"/>
              <w:jc w:val="both"/>
              <w:rPr>
                <w:rFonts w:eastAsia="Times New Roman" w:cstheme="minorHAnsi"/>
                <w:lang w:val="lv-LV"/>
              </w:rPr>
            </w:pPr>
            <w:r w:rsidRPr="00C117E4">
              <w:rPr>
                <w:rFonts w:eastAsia="Times New Roman" w:cstheme="minorHAnsi"/>
                <w:b/>
                <w:bCs/>
                <w:color w:val="000000"/>
                <w:lang w:val="lv-LV"/>
              </w:rPr>
              <w:t>10 %</w:t>
            </w:r>
          </w:p>
        </w:tc>
      </w:tr>
    </w:tbl>
    <w:p w14:paraId="08CA9B00" w14:textId="709E9BBE" w:rsidR="00507CA8" w:rsidRPr="00DF26DD" w:rsidRDefault="00507CA8" w:rsidP="00D01CBB">
      <w:pPr>
        <w:spacing w:after="0" w:line="240" w:lineRule="auto"/>
        <w:jc w:val="both"/>
        <w:rPr>
          <w:rFonts w:eastAsia="Times New Roman" w:cstheme="minorHAnsi"/>
          <w:sz w:val="24"/>
          <w:szCs w:val="24"/>
          <w:lang w:val="lv-LV"/>
        </w:rPr>
      </w:pPr>
    </w:p>
    <w:p w14:paraId="37E2B7C5" w14:textId="77777777" w:rsidR="00DF26DD" w:rsidRDefault="00DF26DD" w:rsidP="00D01CBB">
      <w:pPr>
        <w:spacing w:after="0" w:line="240" w:lineRule="auto"/>
        <w:jc w:val="both"/>
        <w:rPr>
          <w:b/>
          <w:bCs/>
          <w:color w:val="4472C4" w:themeColor="accent1"/>
          <w:lang w:val="lv-LV"/>
        </w:rPr>
      </w:pPr>
    </w:p>
    <w:p w14:paraId="1A1FC00B" w14:textId="2867F9B1" w:rsidR="006013FE" w:rsidRDefault="00C117E4" w:rsidP="00D01CBB">
      <w:pPr>
        <w:spacing w:after="0" w:line="240" w:lineRule="auto"/>
        <w:jc w:val="both"/>
        <w:rPr>
          <w:b/>
          <w:bCs/>
          <w:color w:val="4472C4" w:themeColor="accent1"/>
          <w:lang w:val="lv-LV"/>
        </w:rPr>
      </w:pPr>
      <w:r w:rsidRPr="00C117E4">
        <w:rPr>
          <w:b/>
          <w:bCs/>
          <w:color w:val="4472C4" w:themeColor="accent1"/>
          <w:lang w:val="lv-LV"/>
        </w:rPr>
        <w:t>PII vadības/administrācijas kvalifikācija un pieredze darbā PII</w:t>
      </w:r>
    </w:p>
    <w:p w14:paraId="49164C8D" w14:textId="77777777" w:rsidR="00260DE3" w:rsidRPr="00D663F5" w:rsidRDefault="00260DE3" w:rsidP="00D01CBB">
      <w:pPr>
        <w:spacing w:after="0" w:line="240" w:lineRule="auto"/>
        <w:ind w:firstLine="720"/>
        <w:jc w:val="both"/>
        <w:rPr>
          <w:rFonts w:eastAsia="Times New Roman" w:cstheme="minorHAnsi"/>
          <w:sz w:val="24"/>
          <w:szCs w:val="24"/>
          <w:lang w:val="lv-LV"/>
        </w:rPr>
      </w:pPr>
      <w:r w:rsidRPr="00D663F5">
        <w:rPr>
          <w:rFonts w:eastAsia="Times New Roman" w:cstheme="minorHAnsi"/>
          <w:lang w:val="lv-LV"/>
        </w:rPr>
        <w:t>Administrāciju veido 6 darbinieki, tajā skaitā 3 pedagoģiskie darbinieki (direktors, 1 direktora vietnieks izglītības organizēšanas un attīstības jomā, 1 direktora vietnieks audzināšanas un personības attīstības jomā)  un 3 tehniskie darbinieki (jurists, galvenais grāmatvedis un saimniecības daļas vadītājs).</w:t>
      </w:r>
    </w:p>
    <w:p w14:paraId="77838633" w14:textId="77777777" w:rsidR="00260DE3" w:rsidRPr="00D663F5" w:rsidRDefault="00260DE3" w:rsidP="00D01CBB">
      <w:pPr>
        <w:spacing w:after="0" w:line="240" w:lineRule="auto"/>
        <w:ind w:firstLine="720"/>
        <w:jc w:val="both"/>
        <w:rPr>
          <w:rFonts w:eastAsia="Times New Roman" w:cstheme="minorHAnsi"/>
          <w:sz w:val="24"/>
          <w:szCs w:val="24"/>
          <w:lang w:val="lv-LV"/>
        </w:rPr>
      </w:pPr>
      <w:r w:rsidRPr="00D663F5">
        <w:rPr>
          <w:rFonts w:eastAsia="Times New Roman" w:cstheme="minorHAnsi"/>
          <w:lang w:val="lv-LV"/>
        </w:rPr>
        <w:t>Visiem iestādes darbiniekiem ir normatīvajos aktos noteiktā nepieciešamā izglītība.</w:t>
      </w:r>
    </w:p>
    <w:p w14:paraId="0B194876" w14:textId="77777777" w:rsidR="00E64F67" w:rsidRDefault="00E64F67" w:rsidP="00D01CBB">
      <w:pPr>
        <w:spacing w:after="0" w:line="240" w:lineRule="auto"/>
        <w:jc w:val="both"/>
        <w:rPr>
          <w:b/>
          <w:bCs/>
          <w:color w:val="4472C4" w:themeColor="accent1"/>
          <w:lang w:val="lv-LV"/>
        </w:rPr>
      </w:pPr>
    </w:p>
    <w:p w14:paraId="1651E535" w14:textId="785C619A" w:rsidR="00C117E4" w:rsidRDefault="00C568FC" w:rsidP="00D01CBB">
      <w:pPr>
        <w:spacing w:after="0" w:line="240" w:lineRule="auto"/>
        <w:jc w:val="both"/>
        <w:rPr>
          <w:b/>
          <w:bCs/>
          <w:color w:val="4472C4" w:themeColor="accent1"/>
          <w:lang w:val="lv-LV"/>
        </w:rPr>
      </w:pPr>
      <w:r w:rsidRPr="00C568FC">
        <w:rPr>
          <w:b/>
          <w:bCs/>
          <w:color w:val="4472C4" w:themeColor="accent1"/>
          <w:lang w:val="lv-LV"/>
        </w:rPr>
        <w:t>PII pedagoģiskā sastāva izglītība, kvalifikācija un pieredze darbā PII</w:t>
      </w:r>
    </w:p>
    <w:p w14:paraId="3851DCA1" w14:textId="12BE23D1" w:rsidR="00C568FC" w:rsidRPr="00D663F5" w:rsidRDefault="00C568FC" w:rsidP="002A233F">
      <w:pPr>
        <w:spacing w:after="0" w:line="240" w:lineRule="auto"/>
        <w:ind w:firstLine="720"/>
        <w:jc w:val="both"/>
        <w:rPr>
          <w:rFonts w:eastAsia="Times New Roman" w:cstheme="minorHAnsi"/>
          <w:sz w:val="24"/>
          <w:szCs w:val="24"/>
          <w:lang w:val="lv-LV"/>
        </w:rPr>
      </w:pPr>
      <w:r w:rsidRPr="00D663F5">
        <w:rPr>
          <w:rFonts w:eastAsia="Times New Roman" w:cstheme="minorHAnsi"/>
          <w:lang w:val="lv-LV"/>
        </w:rPr>
        <w:t>PIKC</w:t>
      </w:r>
      <w:r w:rsidR="00A13B7A" w:rsidRPr="00D663F5">
        <w:rPr>
          <w:rFonts w:eastAsia="Times New Roman" w:cstheme="minorHAnsi"/>
          <w:lang w:val="lv-LV"/>
        </w:rPr>
        <w:t xml:space="preserve"> </w:t>
      </w:r>
      <w:r w:rsidRPr="00D663F5">
        <w:rPr>
          <w:rFonts w:eastAsia="Times New Roman" w:cstheme="minorHAnsi"/>
          <w:lang w:val="lv-LV"/>
        </w:rPr>
        <w:t xml:space="preserve"> LVT pastāvīgā darbā strādājošajiem pedagogiem vai pedagoģiskajiem darbiniekiem ir vismaz viens maģistra grāds, lai gan, kā redzams no  tabulas datiem, liela daļa pedagogu ieguvuši vairākus maģistra grādus. Pedagoģisko darbinieku un pedagogu izglītība.</w:t>
      </w:r>
      <w:r w:rsidR="00205BCF" w:rsidRPr="00D663F5">
        <w:rPr>
          <w:rFonts w:eastAsia="Times New Roman" w:cstheme="minorHAnsi"/>
          <w:lang w:val="lv-LV"/>
        </w:rPr>
        <w:t xml:space="preserve"> </w:t>
      </w:r>
      <w:r w:rsidR="00205BCF" w:rsidRPr="0084587D">
        <w:rPr>
          <w:rFonts w:eastAsia="Times New Roman" w:cstheme="minorHAnsi"/>
          <w:lang w:val="lv-LV"/>
        </w:rPr>
        <w:t>(</w:t>
      </w:r>
      <w:r w:rsidR="00FA5D91" w:rsidRPr="0084587D">
        <w:rPr>
          <w:rFonts w:eastAsia="Times New Roman" w:cstheme="minorHAnsi"/>
          <w:shd w:val="clear" w:color="auto" w:fill="FFFFFF" w:themeFill="background1"/>
          <w:lang w:val="lv-LV"/>
        </w:rPr>
        <w:t>4</w:t>
      </w:r>
      <w:r w:rsidR="00205BCF" w:rsidRPr="0084587D">
        <w:rPr>
          <w:rFonts w:eastAsia="Times New Roman" w:cstheme="minorHAnsi"/>
          <w:shd w:val="clear" w:color="auto" w:fill="FFFFFF" w:themeFill="background1"/>
          <w:lang w:val="lv-LV"/>
        </w:rPr>
        <w:t>. pielikums</w:t>
      </w:r>
      <w:r w:rsidR="00205BCF" w:rsidRPr="0084587D">
        <w:rPr>
          <w:rFonts w:eastAsia="Times New Roman" w:cstheme="minorHAnsi"/>
          <w:lang w:val="lv-LV"/>
        </w:rPr>
        <w:t>)</w:t>
      </w:r>
    </w:p>
    <w:p w14:paraId="25B11B3E" w14:textId="11EB9903" w:rsidR="00C714C3" w:rsidRPr="00D663F5" w:rsidRDefault="00E64F67" w:rsidP="00D01CBB">
      <w:pPr>
        <w:pStyle w:val="NormalWeb"/>
        <w:spacing w:before="0" w:beforeAutospacing="0" w:after="0" w:afterAutospacing="0"/>
        <w:ind w:firstLine="720"/>
        <w:jc w:val="both"/>
        <w:rPr>
          <w:rFonts w:asciiTheme="minorHAnsi" w:hAnsiTheme="minorHAnsi" w:cstheme="minorHAnsi"/>
          <w:sz w:val="22"/>
          <w:szCs w:val="22"/>
          <w:lang w:val="lv-LV"/>
        </w:rPr>
      </w:pPr>
      <w:r w:rsidRPr="00D663F5">
        <w:rPr>
          <w:rFonts w:asciiTheme="minorHAnsi" w:hAnsiTheme="minorHAnsi" w:cstheme="minorHAnsi"/>
          <w:sz w:val="22"/>
          <w:szCs w:val="22"/>
          <w:lang w:val="lv-LV"/>
        </w:rPr>
        <w:t>Šī dokumenta</w:t>
      </w:r>
      <w:r w:rsidR="00C714C3" w:rsidRPr="00D663F5">
        <w:rPr>
          <w:rFonts w:asciiTheme="minorHAnsi" w:hAnsiTheme="minorHAnsi" w:cstheme="minorHAnsi"/>
          <w:sz w:val="22"/>
          <w:szCs w:val="22"/>
          <w:lang w:val="lv-LV"/>
        </w:rPr>
        <w:t xml:space="preserve"> izstrādes ietvaros tika veikta mācību iestādes direktora, vietnieku, izglītības metodiķu, konventa pārstāvju profesionālās pilnveides vajadzību noteikšana. Tika izmantotas gan kvalitatīvas (diskusija), gan kvantitatīvas (anketēšana) metodes, kā arī tika izanalizēta informācija par PIKC </w:t>
      </w:r>
      <w:r w:rsidR="00A13B7A" w:rsidRPr="00D663F5">
        <w:rPr>
          <w:rFonts w:asciiTheme="minorHAnsi" w:hAnsiTheme="minorHAnsi" w:cstheme="minorHAnsi"/>
          <w:sz w:val="22"/>
          <w:szCs w:val="22"/>
          <w:lang w:val="lv-LV"/>
        </w:rPr>
        <w:t xml:space="preserve"> </w:t>
      </w:r>
      <w:r w:rsidR="00C714C3" w:rsidRPr="00D663F5">
        <w:rPr>
          <w:rFonts w:asciiTheme="minorHAnsi" w:hAnsiTheme="minorHAnsi" w:cstheme="minorHAnsi"/>
          <w:sz w:val="22"/>
          <w:szCs w:val="22"/>
          <w:lang w:val="lv-LV"/>
        </w:rPr>
        <w:t>LVT strādājošo profesionālās pilnveides kursiem Valsts izglītības informācijas datu bāzē (viis.lv).</w:t>
      </w:r>
    </w:p>
    <w:p w14:paraId="166EEB33" w14:textId="671E6A1C" w:rsidR="00C714C3" w:rsidRPr="00D663F5" w:rsidRDefault="00C714C3" w:rsidP="00D01CBB">
      <w:pPr>
        <w:pStyle w:val="NormalWeb"/>
        <w:spacing w:before="0" w:beforeAutospacing="0" w:after="0" w:afterAutospacing="0"/>
        <w:ind w:firstLine="720"/>
        <w:jc w:val="both"/>
        <w:rPr>
          <w:rFonts w:asciiTheme="minorHAnsi" w:hAnsiTheme="minorHAnsi" w:cstheme="minorHAnsi"/>
          <w:sz w:val="22"/>
          <w:szCs w:val="22"/>
          <w:lang w:val="lv-LV"/>
        </w:rPr>
      </w:pPr>
      <w:r w:rsidRPr="00D663F5">
        <w:rPr>
          <w:rFonts w:asciiTheme="minorHAnsi" w:hAnsiTheme="minorHAnsi" w:cstheme="minorHAnsi"/>
          <w:sz w:val="22"/>
          <w:szCs w:val="22"/>
          <w:lang w:val="lv-LV"/>
        </w:rPr>
        <w:t xml:space="preserve">PIKC </w:t>
      </w:r>
      <w:r w:rsidR="00A13B7A" w:rsidRPr="00D663F5">
        <w:rPr>
          <w:rFonts w:asciiTheme="minorHAnsi" w:hAnsiTheme="minorHAnsi" w:cstheme="minorHAnsi"/>
          <w:sz w:val="22"/>
          <w:szCs w:val="22"/>
          <w:lang w:val="lv-LV"/>
        </w:rPr>
        <w:t xml:space="preserve"> </w:t>
      </w:r>
      <w:r w:rsidRPr="00D663F5">
        <w:rPr>
          <w:rFonts w:asciiTheme="minorHAnsi" w:hAnsiTheme="minorHAnsi" w:cstheme="minorHAnsi"/>
          <w:sz w:val="22"/>
          <w:szCs w:val="22"/>
          <w:lang w:val="lv-LV"/>
        </w:rPr>
        <w:t>LVT pedagogu un prakšu vadītāju un amata meistaru anketēšana parādīja, ka visu nozaru pedagogi un darba devēji uzskata stažēšanos nozares uzņēmumos par nozīmīgu faktoru profesionālās kompetences pilnveidē. Iekļaut stažēšanos profesionālās kompetences pilnveides pasākumu plānā vēlas 17 PIKC</w:t>
      </w:r>
      <w:r w:rsidR="00A13B7A" w:rsidRPr="00D663F5">
        <w:rPr>
          <w:rFonts w:asciiTheme="minorHAnsi" w:hAnsiTheme="minorHAnsi" w:cstheme="minorHAnsi"/>
          <w:sz w:val="22"/>
          <w:szCs w:val="22"/>
          <w:lang w:val="lv-LV"/>
        </w:rPr>
        <w:t xml:space="preserve"> </w:t>
      </w:r>
      <w:r w:rsidRPr="00D663F5">
        <w:rPr>
          <w:rFonts w:asciiTheme="minorHAnsi" w:hAnsiTheme="minorHAnsi" w:cstheme="minorHAnsi"/>
          <w:sz w:val="22"/>
          <w:szCs w:val="22"/>
          <w:lang w:val="lv-LV"/>
        </w:rPr>
        <w:t xml:space="preserve"> LVT profesionālo mācību priekšmetu/moduļu pedagogi un 12 dažādu nozaru darba devēji.</w:t>
      </w:r>
    </w:p>
    <w:p w14:paraId="3841B68E" w14:textId="03E8E17E" w:rsidR="00C714C3" w:rsidRPr="00D663F5" w:rsidRDefault="00C714C3" w:rsidP="00D01CBB">
      <w:pPr>
        <w:pStyle w:val="NormalWeb"/>
        <w:spacing w:before="0" w:beforeAutospacing="0" w:after="0" w:afterAutospacing="0"/>
        <w:ind w:firstLine="720"/>
        <w:jc w:val="both"/>
        <w:rPr>
          <w:rFonts w:asciiTheme="minorHAnsi" w:hAnsiTheme="minorHAnsi" w:cstheme="minorHAnsi"/>
          <w:sz w:val="22"/>
          <w:szCs w:val="22"/>
          <w:lang w:val="lv-LV"/>
        </w:rPr>
      </w:pPr>
      <w:r w:rsidRPr="00D663F5">
        <w:rPr>
          <w:rFonts w:asciiTheme="minorHAnsi" w:hAnsiTheme="minorHAnsi" w:cstheme="minorHAnsi"/>
          <w:sz w:val="22"/>
          <w:szCs w:val="22"/>
          <w:lang w:val="lv-LV"/>
        </w:rPr>
        <w:t>LVT strādājošo pedagogu un pedagoģisko darbinieku un atbalsta personāla kvalifikācija atbilst normatīvo aktu prasībām. Sistemātiski notiek darbs pie pedagogu un pedagoģisko darbinieku profesionālās pilnveides. Pedagogi apmeklē profesionālās pilnveides pasākumus, pilnveido savas kompetences</w:t>
      </w:r>
      <w:r w:rsidR="00A13B7A" w:rsidRPr="00D663F5">
        <w:rPr>
          <w:rFonts w:asciiTheme="minorHAnsi" w:hAnsiTheme="minorHAnsi" w:cstheme="minorHAnsi"/>
          <w:sz w:val="22"/>
          <w:szCs w:val="22"/>
          <w:lang w:val="lv-LV"/>
        </w:rPr>
        <w:t xml:space="preserve">, </w:t>
      </w:r>
      <w:r w:rsidRPr="00D663F5">
        <w:rPr>
          <w:rFonts w:asciiTheme="minorHAnsi" w:hAnsiTheme="minorHAnsi" w:cstheme="minorHAnsi"/>
          <w:sz w:val="22"/>
          <w:szCs w:val="22"/>
          <w:lang w:val="lv-LV"/>
        </w:rPr>
        <w:t xml:space="preserve"> apmeklējot konkrētās nozares pasākumus – seminārus, meistarklases, konkursus, izstādes.</w:t>
      </w:r>
      <w:r w:rsidR="00EE5FF6">
        <w:rPr>
          <w:rFonts w:asciiTheme="minorHAnsi" w:hAnsiTheme="minorHAnsi" w:cstheme="minorHAnsi"/>
          <w:sz w:val="22"/>
          <w:szCs w:val="22"/>
          <w:lang w:val="lv-LV"/>
        </w:rPr>
        <w:t xml:space="preserve"> </w:t>
      </w:r>
      <w:r w:rsidR="00EE5FF6" w:rsidRPr="009D0DCD">
        <w:rPr>
          <w:rFonts w:asciiTheme="minorHAnsi" w:hAnsiTheme="minorHAnsi" w:cstheme="minorHAnsi"/>
          <w:sz w:val="22"/>
          <w:szCs w:val="22"/>
          <w:lang w:val="lv-LV"/>
        </w:rPr>
        <w:t xml:space="preserve">Arvien vairāk mācību procesā iesaistās nozares darba devēji. </w:t>
      </w:r>
      <w:r w:rsidR="00EE5FF6" w:rsidRPr="009D0DCD">
        <w:rPr>
          <w:rFonts w:asciiTheme="minorHAnsi" w:hAnsiTheme="minorHAnsi" w:cstheme="minorHAnsi"/>
          <w:sz w:val="22"/>
          <w:szCs w:val="22"/>
          <w:lang w:val="lv-LV" w:eastAsia="lv-LV"/>
        </w:rPr>
        <w:t>2020./21. m. g. sākotnējā un pieaugušo izglītības mācību procesa īstenošanu veica 17 darba devēji (hibrīdskolotāji), kuri  paralēli profesionālajai darbībai strādāja par pedagogiem LVT.</w:t>
      </w:r>
    </w:p>
    <w:p w14:paraId="4C0533D0" w14:textId="77777777" w:rsidR="00C714C3" w:rsidRPr="00D663F5" w:rsidRDefault="00C714C3" w:rsidP="00D01CBB">
      <w:pPr>
        <w:pStyle w:val="NormalWeb"/>
        <w:spacing w:before="0" w:beforeAutospacing="0" w:after="0" w:afterAutospacing="0"/>
        <w:ind w:firstLine="720"/>
        <w:jc w:val="both"/>
        <w:rPr>
          <w:rFonts w:asciiTheme="minorHAnsi" w:hAnsiTheme="minorHAnsi" w:cstheme="minorHAnsi"/>
          <w:sz w:val="22"/>
          <w:szCs w:val="22"/>
          <w:lang w:val="lv-LV"/>
        </w:rPr>
      </w:pPr>
      <w:r w:rsidRPr="00D663F5">
        <w:rPr>
          <w:rFonts w:asciiTheme="minorHAnsi" w:hAnsiTheme="minorHAnsi" w:cstheme="minorHAnsi"/>
          <w:sz w:val="22"/>
          <w:szCs w:val="22"/>
          <w:lang w:val="lv-LV"/>
        </w:rPr>
        <w:t>Lielākais pedagoģisko darbinieku skaits ir ar pedagoģisko stāžu 10 – 30 gadi. Pamazām notiek pedagogu sastāva “atjaunināšanās”. Katru gadu darbu uzsāk 5-10 gados jauni pedagogi. LVT  nepieciešami vairāk pedagogu – mentoru darbam ar jaunajiem pedagogiem.</w:t>
      </w:r>
    </w:p>
    <w:p w14:paraId="7EA17E50" w14:textId="1809168A" w:rsidR="00C714C3" w:rsidRPr="00D663F5" w:rsidRDefault="00C714C3" w:rsidP="00D01CBB">
      <w:pPr>
        <w:pStyle w:val="NormalWeb"/>
        <w:spacing w:before="0" w:beforeAutospacing="0" w:after="0" w:afterAutospacing="0"/>
        <w:ind w:firstLine="720"/>
        <w:jc w:val="both"/>
        <w:rPr>
          <w:rFonts w:asciiTheme="minorHAnsi" w:hAnsiTheme="minorHAnsi" w:cstheme="minorHAnsi"/>
          <w:sz w:val="22"/>
          <w:szCs w:val="22"/>
          <w:lang w:val="lv-LV"/>
        </w:rPr>
      </w:pPr>
      <w:r w:rsidRPr="00D663F5">
        <w:rPr>
          <w:rFonts w:asciiTheme="minorHAnsi" w:hAnsiTheme="minorHAnsi" w:cstheme="minorHAnsi"/>
          <w:sz w:val="22"/>
          <w:szCs w:val="22"/>
          <w:lang w:val="lv-LV"/>
        </w:rPr>
        <w:t xml:space="preserve">Izcilākie PIKC </w:t>
      </w:r>
      <w:r w:rsidR="00A13B7A" w:rsidRPr="00D663F5">
        <w:rPr>
          <w:rFonts w:asciiTheme="minorHAnsi" w:hAnsiTheme="minorHAnsi" w:cstheme="minorHAnsi"/>
          <w:sz w:val="22"/>
          <w:szCs w:val="22"/>
          <w:lang w:val="lv-LV"/>
        </w:rPr>
        <w:t xml:space="preserve"> </w:t>
      </w:r>
      <w:r w:rsidRPr="00D663F5">
        <w:rPr>
          <w:rFonts w:asciiTheme="minorHAnsi" w:hAnsiTheme="minorHAnsi" w:cstheme="minorHAnsi"/>
          <w:sz w:val="22"/>
          <w:szCs w:val="22"/>
          <w:lang w:val="lv-LV"/>
        </w:rPr>
        <w:t>LVT absolventi tiek rosināti turpināt izglītību un atgriezties mācību iestādē pedagoga statusā. Šobrīd LVT strādā 17 pedagogi un tehniskie darbinieki, kuri ieguvuši kvalifikāciju PIKC</w:t>
      </w:r>
      <w:r w:rsidR="00A13B7A" w:rsidRPr="00D663F5">
        <w:rPr>
          <w:rFonts w:asciiTheme="minorHAnsi" w:hAnsiTheme="minorHAnsi" w:cstheme="minorHAnsi"/>
          <w:sz w:val="22"/>
          <w:szCs w:val="22"/>
          <w:lang w:val="lv-LV"/>
        </w:rPr>
        <w:t xml:space="preserve"> </w:t>
      </w:r>
      <w:r w:rsidRPr="00D663F5">
        <w:rPr>
          <w:rFonts w:asciiTheme="minorHAnsi" w:hAnsiTheme="minorHAnsi" w:cstheme="minorHAnsi"/>
          <w:sz w:val="22"/>
          <w:szCs w:val="22"/>
          <w:lang w:val="lv-LV"/>
        </w:rPr>
        <w:t xml:space="preserve"> LVT vai kādā no trim mācību iestādēm, kas pastāvēja pirms apvienošanas un </w:t>
      </w:r>
      <w:r w:rsidR="00DD7E0F" w:rsidRPr="00D663F5">
        <w:rPr>
          <w:rFonts w:asciiTheme="minorHAnsi" w:hAnsiTheme="minorHAnsi" w:cstheme="minorHAnsi"/>
          <w:sz w:val="22"/>
          <w:szCs w:val="22"/>
          <w:lang w:val="lv-LV"/>
        </w:rPr>
        <w:t xml:space="preserve">esošās PII </w:t>
      </w:r>
      <w:r w:rsidRPr="00D663F5">
        <w:rPr>
          <w:rFonts w:asciiTheme="minorHAnsi" w:hAnsiTheme="minorHAnsi" w:cstheme="minorHAnsi"/>
          <w:sz w:val="22"/>
          <w:szCs w:val="22"/>
          <w:lang w:val="lv-LV"/>
        </w:rPr>
        <w:t>izveidošanas.</w:t>
      </w:r>
    </w:p>
    <w:p w14:paraId="1477B568" w14:textId="32FEE341" w:rsidR="00C714C3" w:rsidRPr="00D663F5" w:rsidRDefault="00C714C3" w:rsidP="00D01CBB">
      <w:pPr>
        <w:pStyle w:val="NormalWeb"/>
        <w:spacing w:before="0" w:beforeAutospacing="0" w:after="0" w:afterAutospacing="0"/>
        <w:ind w:firstLine="720"/>
        <w:jc w:val="both"/>
        <w:rPr>
          <w:rFonts w:asciiTheme="minorHAnsi" w:hAnsiTheme="minorHAnsi" w:cstheme="minorHAnsi"/>
          <w:sz w:val="22"/>
          <w:szCs w:val="22"/>
          <w:lang w:val="lv-LV"/>
        </w:rPr>
      </w:pPr>
      <w:r w:rsidRPr="00D663F5">
        <w:rPr>
          <w:rFonts w:asciiTheme="minorHAnsi" w:hAnsiTheme="minorHAnsi" w:cstheme="minorHAnsi"/>
          <w:sz w:val="22"/>
          <w:szCs w:val="22"/>
          <w:lang w:val="lv-LV"/>
        </w:rPr>
        <w:t xml:space="preserve">PIKC </w:t>
      </w:r>
      <w:r w:rsidR="00A13B7A" w:rsidRPr="00D663F5">
        <w:rPr>
          <w:rFonts w:asciiTheme="minorHAnsi" w:hAnsiTheme="minorHAnsi" w:cstheme="minorHAnsi"/>
          <w:sz w:val="22"/>
          <w:szCs w:val="22"/>
          <w:lang w:val="lv-LV"/>
        </w:rPr>
        <w:t>,,</w:t>
      </w:r>
      <w:r w:rsidRPr="00D663F5">
        <w:rPr>
          <w:rFonts w:asciiTheme="minorHAnsi" w:hAnsiTheme="minorHAnsi" w:cstheme="minorHAnsi"/>
          <w:sz w:val="22"/>
          <w:szCs w:val="22"/>
          <w:lang w:val="lv-LV"/>
        </w:rPr>
        <w:t xml:space="preserve">Liepājas Valsts tehnikums” pedagogu darba kvalitāti vērtē gan mācību iestādes administrācija un mācību nodaļas metodiķi, gan metodiskās un nozaru specialitāšu komisijas, gan paši pedagogi. Pedagoga darbības ikgadējā izvērtēšana balstās uz mācību procesa rezultātiem saskaņā ar noteiktiem vērtēšanas kritērijiem. Mācību gada nobeigumā notiek pedagogu darba kvalitātes izvērtēšana pēc vienotas formas, kad pedagogs izvērtē savu darbu, savukārt katra metodiskā vai nozares specialitātes komisija raksta komisijas metodiskā darba pašvērtējumu. Katra mācību gada sākumā pedagogs tiek iepazīstināts ar pedagoga darba kvalitātes iepriekšējā mācību gadā izvērtēšanas rezultātiem. Savas darbības kvalitātes izvērtēšanā iesaistās paši pedagogi, piesakoties kvalitātes pakāpju iegūšanai. PIKC </w:t>
      </w:r>
      <w:r w:rsidR="00A13B7A" w:rsidRPr="00D663F5">
        <w:rPr>
          <w:rFonts w:asciiTheme="minorHAnsi" w:hAnsiTheme="minorHAnsi" w:cstheme="minorHAnsi"/>
          <w:sz w:val="22"/>
          <w:szCs w:val="22"/>
          <w:lang w:val="lv-LV"/>
        </w:rPr>
        <w:t>,,</w:t>
      </w:r>
      <w:r w:rsidRPr="00D663F5">
        <w:rPr>
          <w:rFonts w:asciiTheme="minorHAnsi" w:hAnsiTheme="minorHAnsi" w:cstheme="minorHAnsi"/>
          <w:sz w:val="22"/>
          <w:szCs w:val="22"/>
          <w:lang w:val="lv-LV"/>
        </w:rPr>
        <w:t>Liepājas Valsts tehnikums” mācību nodaļa ik mēnesi izstrādā mācību stundu vērošanas grafiku. Nodarbībā vērotais tiek apspriests ar pedagogu, kurš vadījis nodarbību, tiek izteikti priekšlikumi mācīšanas procesa kvalitātes uzlabošanai, aizpildīta un parakstīta nodarbības vērošanas lapa.</w:t>
      </w:r>
    </w:p>
    <w:p w14:paraId="3D6988C0" w14:textId="21750E32" w:rsidR="00C568FC" w:rsidRPr="00D663F5" w:rsidRDefault="00C714C3" w:rsidP="00D01CBB">
      <w:pPr>
        <w:pStyle w:val="NormalWeb"/>
        <w:spacing w:before="0" w:beforeAutospacing="0" w:after="0" w:afterAutospacing="0"/>
        <w:ind w:firstLine="720"/>
        <w:jc w:val="both"/>
        <w:rPr>
          <w:rFonts w:asciiTheme="minorHAnsi" w:hAnsiTheme="minorHAnsi" w:cstheme="minorHAnsi"/>
          <w:sz w:val="22"/>
          <w:szCs w:val="22"/>
          <w:lang w:val="lv-LV"/>
        </w:rPr>
      </w:pPr>
      <w:r w:rsidRPr="00D663F5">
        <w:rPr>
          <w:rFonts w:asciiTheme="minorHAnsi" w:hAnsiTheme="minorHAnsi" w:cstheme="minorHAnsi"/>
          <w:sz w:val="22"/>
          <w:szCs w:val="22"/>
          <w:lang w:val="lv-LV"/>
        </w:rPr>
        <w:t>Mācību procesa vērtēšanas noteikumi ļauj veikt maksimāli objektīvu vērtēšanu. Mācību gada sākumā izveidotais metodisko materiālu izstrādes plāns disciplinē pedagogus un veicina metodisko materiālu bankas papildināšanu ar jauniem, inovatīviem materiāliem, kā arī esošo materiālu uzlabošanu, to pastāvīgu pilnveidošanu. Pedagogu darbs modulāro izglītības programmu izstrādē veicina pedagogu profesionālo izaugsmi.</w:t>
      </w:r>
    </w:p>
    <w:p w14:paraId="29D7E0F7" w14:textId="77777777" w:rsidR="00E64F67" w:rsidRDefault="00E64F67" w:rsidP="00D01CBB">
      <w:pPr>
        <w:spacing w:after="0" w:line="240" w:lineRule="auto"/>
        <w:jc w:val="both"/>
        <w:rPr>
          <w:b/>
          <w:bCs/>
          <w:color w:val="4472C4" w:themeColor="accent1"/>
          <w:lang w:val="lv-LV"/>
        </w:rPr>
      </w:pPr>
    </w:p>
    <w:p w14:paraId="1C45E8F9" w14:textId="44EBEC5F" w:rsidR="00C568FC" w:rsidRDefault="00C568FC" w:rsidP="00D01CBB">
      <w:pPr>
        <w:spacing w:after="0" w:line="240" w:lineRule="auto"/>
        <w:jc w:val="both"/>
        <w:rPr>
          <w:b/>
          <w:bCs/>
          <w:color w:val="4472C4" w:themeColor="accent1"/>
          <w:lang w:val="lv-LV"/>
        </w:rPr>
      </w:pPr>
      <w:r w:rsidRPr="00C568FC">
        <w:rPr>
          <w:b/>
          <w:bCs/>
          <w:color w:val="4472C4" w:themeColor="accent1"/>
          <w:lang w:val="lv-LV"/>
        </w:rPr>
        <w:t>Darba samaksas un sociālo garantiju sistēma</w:t>
      </w:r>
    </w:p>
    <w:p w14:paraId="0127C2C4" w14:textId="5A50244B" w:rsidR="00C714C3" w:rsidRPr="00D663F5" w:rsidRDefault="00C714C3" w:rsidP="00D01CBB">
      <w:pPr>
        <w:pStyle w:val="NormalWeb"/>
        <w:spacing w:before="0" w:beforeAutospacing="0" w:after="0" w:afterAutospacing="0"/>
        <w:ind w:firstLine="720"/>
        <w:jc w:val="both"/>
        <w:rPr>
          <w:rFonts w:asciiTheme="minorHAnsi" w:hAnsiTheme="minorHAnsi" w:cstheme="minorHAnsi"/>
          <w:sz w:val="22"/>
          <w:szCs w:val="22"/>
          <w:lang w:val="lv-LV"/>
        </w:rPr>
      </w:pPr>
      <w:r w:rsidRPr="00D663F5">
        <w:rPr>
          <w:rFonts w:asciiTheme="minorHAnsi" w:hAnsiTheme="minorHAnsi" w:cstheme="minorHAnsi"/>
          <w:sz w:val="22"/>
          <w:szCs w:val="22"/>
          <w:lang w:val="lv-LV"/>
        </w:rPr>
        <w:t>Pedagogu un pedagoģisko darbinieku, darbinieku darba motivēšanai un stimulēšanai izmanto, saskaņā ar ārējiem normatīvajiem dokumentiem  PIKC</w:t>
      </w:r>
      <w:r w:rsidR="004C3E3F" w:rsidRPr="00D663F5">
        <w:rPr>
          <w:rFonts w:asciiTheme="minorHAnsi" w:hAnsiTheme="minorHAnsi" w:cstheme="minorHAnsi"/>
          <w:sz w:val="22"/>
          <w:szCs w:val="22"/>
          <w:lang w:val="lv-LV"/>
        </w:rPr>
        <w:t xml:space="preserve"> </w:t>
      </w:r>
      <w:r w:rsidRPr="00D663F5">
        <w:rPr>
          <w:rFonts w:asciiTheme="minorHAnsi" w:hAnsiTheme="minorHAnsi" w:cstheme="minorHAnsi"/>
          <w:sz w:val="22"/>
          <w:szCs w:val="22"/>
          <w:lang w:val="lv-LV"/>
        </w:rPr>
        <w:t xml:space="preserve"> LVT izstrādātus iekšējos noteikumus:</w:t>
      </w:r>
    </w:p>
    <w:p w14:paraId="6D678EB3" w14:textId="43EE1870" w:rsidR="00C714C3" w:rsidRPr="00D663F5" w:rsidRDefault="00C714C3" w:rsidP="000D32A3">
      <w:pPr>
        <w:pStyle w:val="NormalWeb"/>
        <w:numPr>
          <w:ilvl w:val="0"/>
          <w:numId w:val="24"/>
        </w:numPr>
        <w:spacing w:before="0" w:beforeAutospacing="0" w:after="0" w:afterAutospacing="0"/>
        <w:jc w:val="both"/>
        <w:rPr>
          <w:rFonts w:asciiTheme="minorHAnsi" w:hAnsiTheme="minorHAnsi" w:cstheme="minorHAnsi"/>
          <w:sz w:val="22"/>
          <w:szCs w:val="22"/>
          <w:lang w:val="lv-LV"/>
        </w:rPr>
      </w:pPr>
      <w:r w:rsidRPr="00D663F5">
        <w:rPr>
          <w:rFonts w:asciiTheme="minorHAnsi" w:hAnsiTheme="minorHAnsi" w:cstheme="minorHAnsi"/>
          <w:sz w:val="22"/>
          <w:szCs w:val="22"/>
          <w:lang w:val="lv-LV"/>
        </w:rPr>
        <w:t xml:space="preserve">”Kārtība par piemaksu un mēneša darba algas likmes noteikšanu pedagogiem un pedagoģiskajiem darbiniekiem Profesionālās izglītības kompetences centrā </w:t>
      </w:r>
      <w:r w:rsidR="004C3E3F" w:rsidRPr="00D663F5">
        <w:rPr>
          <w:rFonts w:asciiTheme="minorHAnsi" w:hAnsiTheme="minorHAnsi" w:cstheme="minorHAnsi"/>
          <w:sz w:val="22"/>
          <w:szCs w:val="22"/>
          <w:lang w:val="lv-LV"/>
        </w:rPr>
        <w:t>,,</w:t>
      </w:r>
      <w:r w:rsidRPr="00D663F5">
        <w:rPr>
          <w:rFonts w:asciiTheme="minorHAnsi" w:hAnsiTheme="minorHAnsi" w:cstheme="minorHAnsi"/>
          <w:sz w:val="22"/>
          <w:szCs w:val="22"/>
          <w:lang w:val="lv-LV"/>
        </w:rPr>
        <w:t>Liepājas Valsts tehnikums”;</w:t>
      </w:r>
    </w:p>
    <w:p w14:paraId="38DA5D65" w14:textId="35329901" w:rsidR="00C714C3" w:rsidRPr="00D663F5" w:rsidRDefault="00C714C3" w:rsidP="000D32A3">
      <w:pPr>
        <w:pStyle w:val="NormalWeb"/>
        <w:numPr>
          <w:ilvl w:val="0"/>
          <w:numId w:val="24"/>
        </w:numPr>
        <w:spacing w:before="0" w:beforeAutospacing="0" w:after="0" w:afterAutospacing="0"/>
        <w:jc w:val="both"/>
        <w:rPr>
          <w:rFonts w:asciiTheme="minorHAnsi" w:hAnsiTheme="minorHAnsi" w:cstheme="minorHAnsi"/>
          <w:sz w:val="22"/>
          <w:szCs w:val="22"/>
          <w:lang w:val="lv-LV"/>
        </w:rPr>
      </w:pPr>
      <w:r w:rsidRPr="00D663F5">
        <w:rPr>
          <w:rFonts w:asciiTheme="minorHAnsi" w:hAnsiTheme="minorHAnsi" w:cstheme="minorHAnsi"/>
          <w:sz w:val="22"/>
          <w:szCs w:val="22"/>
          <w:lang w:val="lv-LV"/>
        </w:rPr>
        <w:t xml:space="preserve">”Prēmijas, naudas balvas un sociālo garantiju piešķiršanas kārtība Profesionālās izglītības kompetences centrā </w:t>
      </w:r>
      <w:r w:rsidR="004C3E3F" w:rsidRPr="00D663F5">
        <w:rPr>
          <w:rFonts w:asciiTheme="minorHAnsi" w:hAnsiTheme="minorHAnsi" w:cstheme="minorHAnsi"/>
          <w:sz w:val="22"/>
          <w:szCs w:val="22"/>
          <w:lang w:val="lv-LV"/>
        </w:rPr>
        <w:t>,,</w:t>
      </w:r>
      <w:r w:rsidRPr="00D663F5">
        <w:rPr>
          <w:rFonts w:asciiTheme="minorHAnsi" w:hAnsiTheme="minorHAnsi" w:cstheme="minorHAnsi"/>
          <w:sz w:val="22"/>
          <w:szCs w:val="22"/>
          <w:lang w:val="lv-LV"/>
        </w:rPr>
        <w:t>Liepājas Valsts tehnikums” pedagogiem un pedagoģiskajiem darbiniekiem”;</w:t>
      </w:r>
    </w:p>
    <w:p w14:paraId="2C3DAE28" w14:textId="3206BC38" w:rsidR="00C714C3" w:rsidRPr="00D663F5" w:rsidRDefault="00C714C3" w:rsidP="000D32A3">
      <w:pPr>
        <w:pStyle w:val="NormalWeb"/>
        <w:numPr>
          <w:ilvl w:val="0"/>
          <w:numId w:val="24"/>
        </w:numPr>
        <w:spacing w:before="0" w:beforeAutospacing="0" w:after="0" w:afterAutospacing="0"/>
        <w:jc w:val="both"/>
        <w:rPr>
          <w:rFonts w:asciiTheme="minorHAnsi" w:hAnsiTheme="minorHAnsi" w:cstheme="minorHAnsi"/>
          <w:sz w:val="22"/>
          <w:szCs w:val="22"/>
          <w:lang w:val="lv-LV"/>
        </w:rPr>
      </w:pPr>
      <w:r w:rsidRPr="00D663F5">
        <w:rPr>
          <w:rFonts w:asciiTheme="minorHAnsi" w:hAnsiTheme="minorHAnsi" w:cstheme="minorHAnsi"/>
          <w:sz w:val="22"/>
          <w:szCs w:val="22"/>
          <w:lang w:val="lv-LV"/>
        </w:rPr>
        <w:t xml:space="preserve">”Kārtība, kādā Profesionālās izglītības kompetences centrā </w:t>
      </w:r>
      <w:r w:rsidR="004C3E3F" w:rsidRPr="00D663F5">
        <w:rPr>
          <w:rFonts w:asciiTheme="minorHAnsi" w:hAnsiTheme="minorHAnsi" w:cstheme="minorHAnsi"/>
          <w:sz w:val="22"/>
          <w:szCs w:val="22"/>
          <w:lang w:val="lv-LV"/>
        </w:rPr>
        <w:t>,,</w:t>
      </w:r>
      <w:r w:rsidRPr="00D663F5">
        <w:rPr>
          <w:rFonts w:asciiTheme="minorHAnsi" w:hAnsiTheme="minorHAnsi" w:cstheme="minorHAnsi"/>
          <w:sz w:val="22"/>
          <w:szCs w:val="22"/>
          <w:lang w:val="lv-LV"/>
        </w:rPr>
        <w:t>Liepājas Valsts tehnikums” tiek noteiktas piemaksas pedagogiem par attālinātā mācību procesa nodrošināšanu”.</w:t>
      </w:r>
    </w:p>
    <w:p w14:paraId="29A9225C" w14:textId="77777777" w:rsidR="002D6AFB" w:rsidRDefault="002D6AFB" w:rsidP="006D4A31">
      <w:pPr>
        <w:pStyle w:val="NormalWeb"/>
        <w:spacing w:before="0" w:beforeAutospacing="0" w:after="0" w:afterAutospacing="0"/>
        <w:ind w:firstLine="720"/>
        <w:jc w:val="both"/>
        <w:rPr>
          <w:rFonts w:asciiTheme="minorHAnsi" w:hAnsiTheme="minorHAnsi" w:cstheme="minorHAnsi"/>
          <w:sz w:val="22"/>
          <w:szCs w:val="22"/>
          <w:lang w:val="lv-LV"/>
        </w:rPr>
      </w:pPr>
      <w:r w:rsidRPr="00D663F5">
        <w:rPr>
          <w:rFonts w:asciiTheme="minorHAnsi" w:hAnsiTheme="minorHAnsi" w:cstheme="minorHAnsi"/>
          <w:sz w:val="22"/>
          <w:szCs w:val="22"/>
          <w:lang w:val="lv-LV"/>
        </w:rPr>
        <w:t>Tehnisko darbinieku darba samaksas noteikšanai un darba motivēšanai un stimulēšanai PIKC LVT ir izstrādājis iekšējos noteikumus “Profesionālās izglītības kompetences centra ,,Liepājas Valsts tehnikums” darbinieku atlīdzības nolikums”. Tajos noteikta darbinieku mēnešalgu noteikšanas un darba samaksas kārtība, kā arī piemaksu, prēmiju un naudas balvu, pabalstu, kompensāciju par mācību izdevumiem, kvalifikācijas paaugstināšanu un apdrošināšanas, atvaļinājumu un apmaksātu brīvdienu piešķiršanas kārtība.</w:t>
      </w:r>
      <w:r>
        <w:rPr>
          <w:rFonts w:asciiTheme="minorHAnsi" w:hAnsiTheme="minorHAnsi" w:cstheme="minorHAnsi"/>
          <w:sz w:val="22"/>
          <w:szCs w:val="22"/>
          <w:lang w:val="lv-LV"/>
        </w:rPr>
        <w:t xml:space="preserve"> </w:t>
      </w:r>
    </w:p>
    <w:p w14:paraId="5897EC1A" w14:textId="77777777" w:rsidR="002D6AFB" w:rsidRPr="0071589A" w:rsidRDefault="002D6AFB" w:rsidP="006D4A31">
      <w:pPr>
        <w:pStyle w:val="NormalWeb"/>
        <w:spacing w:before="0" w:beforeAutospacing="0" w:after="0" w:afterAutospacing="0"/>
        <w:ind w:firstLine="720"/>
        <w:jc w:val="both"/>
        <w:rPr>
          <w:rFonts w:asciiTheme="minorHAnsi" w:hAnsiTheme="minorHAnsi" w:cstheme="minorHAnsi"/>
          <w:color w:val="000000"/>
          <w:sz w:val="22"/>
          <w:szCs w:val="22"/>
          <w:lang w:val="lv-LV"/>
        </w:rPr>
      </w:pPr>
      <w:r w:rsidRPr="0071589A">
        <w:rPr>
          <w:rFonts w:asciiTheme="minorHAnsi" w:hAnsiTheme="minorHAnsi" w:cstheme="minorHAnsi"/>
          <w:color w:val="000000"/>
          <w:sz w:val="22"/>
          <w:szCs w:val="22"/>
          <w:lang w:val="lv-LV"/>
        </w:rPr>
        <w:t>Pedagogu un pedagoģisko darbinieku darba algas likme un piemaksas tiek noteiktas uz mācību gadu. Noteikumos izstrādāti pedagogu un pedagoģisko darbinieku darba novērtējumu kritēriji darba algas likmes paaugstināšanai un piemaksu procentu apmēru noteikšanai, ievērojot PIKC LVT budžetā šim mērķim paredzēto līdzekļu apjomu. Mēneša darba algas likmes un piemaksu noteikšanu izskata un lemj komisija, kas izveidota ar PIKC LVT direktora rīkojumu un darbojas saskaņā ar direktora apstiprinātu reglamentu. Pedagogi var iesaistīties darba algas likmju kritēriju izstrādāšanā un rediģēšanā iesniedzot priekšlikumus savas metodiskās komisijas vadītājam.</w:t>
      </w:r>
    </w:p>
    <w:p w14:paraId="574982A0" w14:textId="77777777" w:rsidR="002D6AFB" w:rsidRPr="008654E7" w:rsidRDefault="002D6AFB" w:rsidP="006D4A31">
      <w:pPr>
        <w:pStyle w:val="NormalWeb"/>
        <w:spacing w:before="0" w:beforeAutospacing="0" w:after="0" w:afterAutospacing="0"/>
        <w:ind w:firstLine="720"/>
        <w:jc w:val="both"/>
        <w:rPr>
          <w:rFonts w:asciiTheme="minorHAnsi" w:hAnsiTheme="minorHAnsi" w:cstheme="minorHAnsi"/>
          <w:sz w:val="22"/>
          <w:szCs w:val="22"/>
          <w:lang w:val="lv-LV"/>
        </w:rPr>
      </w:pPr>
      <w:r w:rsidRPr="0071589A">
        <w:rPr>
          <w:rFonts w:asciiTheme="minorHAnsi" w:hAnsiTheme="minorHAnsi" w:cstheme="minorHAnsi"/>
          <w:color w:val="000000"/>
          <w:sz w:val="22"/>
          <w:szCs w:val="22"/>
          <w:lang w:val="lv-LV"/>
        </w:rPr>
        <w:t>Tehnisko darbinieku darba samaksas noteikšanai un darba motivēšanai un stimulēšanai PIKC LVT ir izstrādājis iekšējos noteikumus “Profesionālās izglītības kompetences centra “Liepājas Valsts tehnikums” darbinieku atlīdzības nolikums”. Tajos noteikta darbinieku mēnešalgu noteikšanas un darba samaksas kārtība, kā arī piemaksu, prēmiju un naudas balvu, pabalstu, kompensāciju par mācību izdevumiem, kvalifikācijas paaugstināšanu un apdrošināšanas, atvaļinājumu, papildatvaļinājumu un apmaksātu brīvdienu piešķiršanas kārtība. Tehnisko darbinieku darba izpilde tiek vērtēta katru gadu decembrī Novērtēšanas sistēmā (NEVIS). Atbilstoši darbinieku darba izpildes novērtējumam, tiek pārskata darbinieku kategorijas un noteiktās mēneša darba algas.</w:t>
      </w:r>
    </w:p>
    <w:p w14:paraId="52EAD0BC" w14:textId="77777777" w:rsidR="00E64F67" w:rsidRPr="00ED563B" w:rsidRDefault="00E64F67" w:rsidP="00D01CBB">
      <w:pPr>
        <w:pStyle w:val="NormalWeb"/>
        <w:spacing w:before="0" w:beforeAutospacing="0" w:after="0" w:afterAutospacing="0"/>
        <w:jc w:val="both"/>
        <w:rPr>
          <w:rFonts w:asciiTheme="minorHAnsi" w:hAnsiTheme="minorHAnsi" w:cstheme="minorHAnsi"/>
          <w:b/>
          <w:bCs/>
          <w:sz w:val="22"/>
          <w:szCs w:val="22"/>
          <w:lang w:val="lv-LV"/>
        </w:rPr>
      </w:pPr>
    </w:p>
    <w:p w14:paraId="708511C8" w14:textId="768B23D6" w:rsidR="00C714C3" w:rsidRDefault="00C714C3" w:rsidP="00D01CBB">
      <w:pPr>
        <w:pStyle w:val="NormalWeb"/>
        <w:spacing w:before="0" w:beforeAutospacing="0" w:after="0" w:afterAutospacing="0"/>
        <w:jc w:val="both"/>
        <w:rPr>
          <w:rFonts w:asciiTheme="minorHAnsi" w:hAnsiTheme="minorHAnsi" w:cstheme="minorHAnsi"/>
          <w:b/>
          <w:bCs/>
          <w:color w:val="4472C4" w:themeColor="accent1"/>
          <w:sz w:val="22"/>
          <w:szCs w:val="22"/>
          <w:lang w:val="lv-LV"/>
        </w:rPr>
      </w:pPr>
      <w:r w:rsidRPr="00C714C3">
        <w:rPr>
          <w:rFonts w:asciiTheme="minorHAnsi" w:hAnsiTheme="minorHAnsi" w:cstheme="minorHAnsi"/>
          <w:b/>
          <w:bCs/>
          <w:color w:val="4472C4" w:themeColor="accent1"/>
          <w:sz w:val="22"/>
          <w:szCs w:val="22"/>
          <w:lang w:val="lv-LV"/>
        </w:rPr>
        <w:t>Fiziskā darba vide un darba drošība</w:t>
      </w:r>
    </w:p>
    <w:p w14:paraId="6B6DA724" w14:textId="3510F213" w:rsidR="00C714C3" w:rsidRPr="00D663F5" w:rsidRDefault="00C714C3" w:rsidP="00D01CBB">
      <w:pPr>
        <w:pStyle w:val="NormalWeb"/>
        <w:spacing w:before="0" w:beforeAutospacing="0" w:after="0" w:afterAutospacing="0"/>
        <w:ind w:firstLine="720"/>
        <w:jc w:val="both"/>
        <w:rPr>
          <w:rFonts w:asciiTheme="minorHAnsi" w:hAnsiTheme="minorHAnsi" w:cstheme="minorHAnsi"/>
          <w:lang w:val="lv-LV"/>
        </w:rPr>
      </w:pPr>
      <w:r w:rsidRPr="00D663F5">
        <w:rPr>
          <w:rFonts w:asciiTheme="minorHAnsi" w:hAnsiTheme="minorHAnsi" w:cstheme="minorHAnsi"/>
          <w:sz w:val="22"/>
          <w:szCs w:val="22"/>
          <w:lang w:val="lv-LV"/>
        </w:rPr>
        <w:t>Par drošu darba vidi PIKC LVT rūpējas darba drošības speciālists, datu aizsardzības speciālists un medicīnas māsa. Darba aizsardzības speciālists rūpīgi seko līdzi darba aizsardzības sistēmas izveidošanai, uzturēšanai, organizē darba vides risku izvērtēšanu un profilaksi. Ir veikta darba vides risku faktoru izvērtēšana mācību telpās un laboratorijās, izstrādātas instrukcijas, veiktas darbinieku un izglītojamo instruktāžas un apmācības ugunsdrošībā. Izglītojamie un darbinieki ir nodrošināti ar darba apģērbu un individuālajiem aizsardzības līdzekļiem. Mācību kabinetos un koplietošanas telpās ir izvietotas drošības prasībām atbilstošas norādes. Pedagogi ir informēti par kontakttālruņiem, lai ekstremālu situāciju gadījumos ziņotu attiecīgajiem dienestiem. Mācību laboratorijās ir izvietotas iekārtu ekspluatācijas instrukcijas. Izglītojamos un izglītības iestādes personālu katru gadu iepazīstina ar evakuācijas plānu, par ko veic ierakstus instruktāžas veidlapā. Mācību telpās un darbnīcās ir pirmās palīdzības aptieciņas ar pārsienamajiem materiāliem pirmās palīdzības sniegšanai traumu gadījumos. Izglītojamie un darbinieki ir informēti, kā rīkoties traumu un pēkšņas saslimšanas gadījumos. Par izglītojamo drošību skolā un dienesta viesnīcās rūpējas darba drošības speciālists, ēku pārvaldnieki un dienestu viesnīcu skolotāji. Visi pedagogi un tehniskie darbinieki ir piedalījušies pirmās palīdzības sniegšanas apmācībās, kā arī obligātajos bērnu tiesību aizsardzības kursos. PIKC</w:t>
      </w:r>
      <w:r w:rsidR="004C3E3F" w:rsidRPr="00D663F5">
        <w:rPr>
          <w:rFonts w:asciiTheme="minorHAnsi" w:hAnsiTheme="minorHAnsi" w:cstheme="minorHAnsi"/>
          <w:sz w:val="22"/>
          <w:szCs w:val="22"/>
          <w:lang w:val="lv-LV"/>
        </w:rPr>
        <w:t xml:space="preserve"> </w:t>
      </w:r>
      <w:r w:rsidRPr="00D663F5">
        <w:rPr>
          <w:rFonts w:asciiTheme="minorHAnsi" w:hAnsiTheme="minorHAnsi" w:cstheme="minorHAnsi"/>
          <w:sz w:val="22"/>
          <w:szCs w:val="22"/>
          <w:lang w:val="lv-LV"/>
        </w:rPr>
        <w:t xml:space="preserve"> LVT medicīnas māsa nodrošina izglītojamo obligātās sanitārās pārbaudes mācību gada sākumā, ikdienā konsultē izglītojamos, kā arī sniedz palīdzību, ja tā ir nepieciešama.</w:t>
      </w:r>
    </w:p>
    <w:p w14:paraId="68B1F24F" w14:textId="77777777" w:rsidR="00C714C3" w:rsidRPr="00D663F5" w:rsidRDefault="00C714C3" w:rsidP="00D01CBB">
      <w:pPr>
        <w:pStyle w:val="NormalWeb"/>
        <w:spacing w:before="0" w:beforeAutospacing="0" w:after="0" w:afterAutospacing="0"/>
        <w:ind w:firstLine="720"/>
        <w:jc w:val="both"/>
        <w:rPr>
          <w:rFonts w:asciiTheme="minorHAnsi" w:hAnsiTheme="minorHAnsi" w:cstheme="minorHAnsi"/>
          <w:lang w:val="lv-LV"/>
        </w:rPr>
      </w:pPr>
      <w:r w:rsidRPr="00D663F5">
        <w:rPr>
          <w:rFonts w:asciiTheme="minorHAnsi" w:hAnsiTheme="minorHAnsi" w:cstheme="minorHAnsi"/>
          <w:sz w:val="22"/>
          <w:szCs w:val="22"/>
          <w:lang w:val="lv-LV"/>
        </w:rPr>
        <w:t>Pēc veiktajiem rekonstrukcijas darbiem  PIKC  LVT ir kļuvis par vienu no modernākajām profesionālās izglītības iestādēm Kurzemes reģionā. Rekonstruēta skolas ēka, mācību un ražošanas korpusi, praktisko apmācību korpusi un dienesta viesnīca. Mācības organizē modernās laboratorijās, pielietojot mūsdienīgas iekārtas un aprīkojumu. Fiziskā vide ir draudzīga cilvēkiem ar īpašām vajadzībām, cilvēkiem ratiņkrēslos nodrošināta iekļūšana visās telpās. </w:t>
      </w:r>
    </w:p>
    <w:p w14:paraId="0DA99FA3" w14:textId="77777777" w:rsidR="00C714C3" w:rsidRPr="00D663F5" w:rsidRDefault="00C714C3" w:rsidP="00D01CBB">
      <w:pPr>
        <w:pStyle w:val="NormalWeb"/>
        <w:spacing w:before="0" w:beforeAutospacing="0" w:after="0" w:afterAutospacing="0"/>
        <w:ind w:firstLine="720"/>
        <w:jc w:val="both"/>
        <w:rPr>
          <w:rFonts w:asciiTheme="minorHAnsi" w:hAnsiTheme="minorHAnsi" w:cstheme="minorHAnsi"/>
          <w:lang w:val="lv-LV"/>
        </w:rPr>
      </w:pPr>
      <w:r w:rsidRPr="00D663F5">
        <w:rPr>
          <w:rFonts w:asciiTheme="minorHAnsi" w:hAnsiTheme="minorHAnsi" w:cstheme="minorHAnsi"/>
          <w:sz w:val="22"/>
          <w:szCs w:val="22"/>
          <w:lang w:val="lv-LV"/>
        </w:rPr>
        <w:t>Izglītības iestādei piederošā teritorija ir labiekārtota, apzaļumota, sakopta. Interešu izglītības programmu un ārpusstundu pasākumu īstenošanai izmanto aktu un sporta zāles, kā arī citas izglītības iestādes telpas. Teritorijā ir šādas funkcionālās zonas: sporta zona ar sporta laukumu un saimniecības zona ar atkritumu konteineru novietni. SAM projekta Nr.8.1.3.0/16/I/003 ietvaros 2019. gada pavasarī tika pabeigta sporta laukuma rekonstrukcija.</w:t>
      </w:r>
    </w:p>
    <w:p w14:paraId="3F5DE903" w14:textId="77777777" w:rsidR="00C714C3" w:rsidRPr="00D663F5" w:rsidRDefault="00C714C3" w:rsidP="00D01CBB">
      <w:pPr>
        <w:pStyle w:val="NormalWeb"/>
        <w:spacing w:before="0" w:beforeAutospacing="0" w:after="0" w:afterAutospacing="0"/>
        <w:ind w:firstLine="720"/>
        <w:jc w:val="both"/>
        <w:rPr>
          <w:rFonts w:asciiTheme="minorHAnsi" w:hAnsiTheme="minorHAnsi" w:cstheme="minorHAnsi"/>
          <w:lang w:val="lv-LV"/>
        </w:rPr>
      </w:pPr>
      <w:r w:rsidRPr="00D663F5">
        <w:rPr>
          <w:rFonts w:asciiTheme="minorHAnsi" w:hAnsiTheme="minorHAnsi" w:cstheme="minorHAnsi"/>
          <w:sz w:val="22"/>
          <w:szCs w:val="22"/>
          <w:lang w:val="lv-LV"/>
        </w:rPr>
        <w:t>Pie izglītības iestādes korpusa Vānes ielā 4 ir autostāvvieta. Pie Ventspils ielas 51 korpusa ir speciāla novietne invalīdiem paredzētam transportam. Pie abiem mācību korpusiem iekārtotas novietnes velosipēdiem.</w:t>
      </w:r>
    </w:p>
    <w:p w14:paraId="10C0E5CB" w14:textId="2C4A4E16" w:rsidR="00C714C3" w:rsidRPr="00D663F5" w:rsidRDefault="00C714C3" w:rsidP="00D01CBB">
      <w:pPr>
        <w:pStyle w:val="NormalWeb"/>
        <w:spacing w:before="0" w:beforeAutospacing="0" w:after="0" w:afterAutospacing="0"/>
        <w:ind w:firstLine="720"/>
        <w:jc w:val="both"/>
        <w:rPr>
          <w:rFonts w:asciiTheme="minorHAnsi" w:hAnsiTheme="minorHAnsi" w:cstheme="minorHAnsi"/>
          <w:sz w:val="22"/>
          <w:szCs w:val="22"/>
          <w:lang w:val="lv-LV"/>
        </w:rPr>
      </w:pPr>
      <w:r w:rsidRPr="00D663F5">
        <w:rPr>
          <w:rFonts w:asciiTheme="minorHAnsi" w:hAnsiTheme="minorHAnsi" w:cstheme="minorHAnsi"/>
          <w:sz w:val="22"/>
          <w:szCs w:val="22"/>
          <w:lang w:val="lv-LV"/>
        </w:rPr>
        <w:t>Regulāri tiek veiktas visas nepieciešamās dažādu kontrolējošo institūciju pārbaudes. Kompetento institūciju atzinumi ir pozitīvi, apliecinot mācību iestādes atbilstību normatīvo aktu prasībām.</w:t>
      </w:r>
    </w:p>
    <w:p w14:paraId="6D808082" w14:textId="1F89759E" w:rsidR="00C34981" w:rsidRDefault="00C34981" w:rsidP="00D01CBB">
      <w:pPr>
        <w:pStyle w:val="NormalWeb"/>
        <w:spacing w:before="0" w:beforeAutospacing="0" w:after="0" w:afterAutospacing="0"/>
        <w:jc w:val="both"/>
        <w:rPr>
          <w:rFonts w:asciiTheme="minorHAnsi" w:hAnsiTheme="minorHAnsi" w:cstheme="minorHAnsi"/>
          <w:b/>
          <w:bCs/>
          <w:color w:val="4472C4" w:themeColor="accent1"/>
          <w:sz w:val="22"/>
          <w:szCs w:val="22"/>
          <w:lang w:val="lv-LV"/>
        </w:rPr>
      </w:pPr>
    </w:p>
    <w:p w14:paraId="7772022A" w14:textId="77777777" w:rsidR="00252E05" w:rsidRDefault="00252E05" w:rsidP="00D01CBB">
      <w:pPr>
        <w:pStyle w:val="NormalWeb"/>
        <w:spacing w:before="0" w:beforeAutospacing="0" w:after="0" w:afterAutospacing="0"/>
        <w:jc w:val="both"/>
        <w:rPr>
          <w:rFonts w:asciiTheme="minorHAnsi" w:hAnsiTheme="minorHAnsi" w:cstheme="minorHAnsi"/>
          <w:b/>
          <w:bCs/>
          <w:color w:val="4472C4" w:themeColor="accent1"/>
          <w:sz w:val="22"/>
          <w:szCs w:val="22"/>
          <w:lang w:val="lv-LV"/>
        </w:rPr>
      </w:pPr>
    </w:p>
    <w:p w14:paraId="5306C456" w14:textId="53B8A436" w:rsidR="00C714C3" w:rsidRPr="00C714C3" w:rsidRDefault="00C714C3" w:rsidP="00D01CBB">
      <w:pPr>
        <w:pStyle w:val="NormalWeb"/>
        <w:spacing w:before="0" w:beforeAutospacing="0" w:after="0" w:afterAutospacing="0"/>
        <w:jc w:val="both"/>
        <w:rPr>
          <w:rFonts w:asciiTheme="minorHAnsi" w:hAnsiTheme="minorHAnsi" w:cstheme="minorHAnsi"/>
          <w:color w:val="4472C4" w:themeColor="accent1"/>
          <w:sz w:val="22"/>
          <w:szCs w:val="22"/>
          <w:lang w:val="lv-LV"/>
        </w:rPr>
      </w:pPr>
      <w:r w:rsidRPr="00C714C3">
        <w:rPr>
          <w:rFonts w:asciiTheme="minorHAnsi" w:hAnsiTheme="minorHAnsi" w:cstheme="minorHAnsi"/>
          <w:b/>
          <w:bCs/>
          <w:color w:val="4472C4" w:themeColor="accent1"/>
          <w:sz w:val="22"/>
          <w:szCs w:val="22"/>
          <w:lang w:val="lv-LV"/>
        </w:rPr>
        <w:t>Psihoemocionālā darba vide</w:t>
      </w:r>
    </w:p>
    <w:p w14:paraId="72CC68A8" w14:textId="5ABBD1F4" w:rsidR="00C714C3" w:rsidRPr="00D663F5" w:rsidRDefault="00C714C3" w:rsidP="00D01CBB">
      <w:pPr>
        <w:spacing w:after="0" w:line="240" w:lineRule="auto"/>
        <w:ind w:firstLine="720"/>
        <w:jc w:val="both"/>
        <w:rPr>
          <w:rFonts w:eastAsia="Times New Roman" w:cstheme="minorHAnsi"/>
          <w:lang w:val="lv-LV"/>
        </w:rPr>
      </w:pPr>
      <w:r w:rsidRPr="00D663F5">
        <w:rPr>
          <w:rFonts w:eastAsia="Times New Roman" w:cstheme="minorHAnsi"/>
          <w:lang w:val="lv-LV"/>
        </w:rPr>
        <w:t>Kārtību izglītības iestādē nosaka PIKC „Liepājas Valsts tehnikums” Iekšējās kārtības noteikumi”, "Dienesta viesnīcas iekšējās kārtības noteikumi", “Darba kārtības noteikumi”. Tie izstrādāti sadarbībā ar izglītojamo pašpārvaldi un PIKC LVT kolektīvu. Izglītojamos un personālu ar noteikumiem iepazīstina katra mācību gada sākumā. Reizi gadā iekšējos noteikumus aktualizē, ņemot vērā izmaiņas likumdošanas aktos vai izglītojamo un darbinieku priekšlikumus. Priekšlikumus vai ierosinājumus iesniedz rakstiski, un to izskatīšanu direktors nodod  atbildīgajām personām.  Tiesības iesaistīties izglītības iestādes aktivitātēs ir visiem neatkarīgi no dz</w:t>
      </w:r>
      <w:r w:rsidR="00704109" w:rsidRPr="00D663F5">
        <w:rPr>
          <w:rFonts w:eastAsia="Times New Roman" w:cstheme="minorHAnsi"/>
          <w:lang w:val="lv-LV"/>
        </w:rPr>
        <w:t xml:space="preserve">imuma, nacionālās, reliģiskās u. </w:t>
      </w:r>
      <w:r w:rsidRPr="00D663F5">
        <w:rPr>
          <w:rFonts w:eastAsia="Times New Roman" w:cstheme="minorHAnsi"/>
          <w:lang w:val="lv-LV"/>
        </w:rPr>
        <w:t>c. piederības. Izglītības iestādē tiek veikts darbs, lai veicinātu izglītības un darba pieejamību dažādām sabiedrības grupām, tai skaitā riska grupām, kā arī cilvēkiem ar īpašām vajadzībām.</w:t>
      </w:r>
    </w:p>
    <w:p w14:paraId="26D7EC2B" w14:textId="77777777" w:rsidR="00C714C3" w:rsidRPr="00D663F5" w:rsidRDefault="00C714C3" w:rsidP="00D01CBB">
      <w:pPr>
        <w:spacing w:after="0" w:line="240" w:lineRule="auto"/>
        <w:ind w:firstLine="720"/>
        <w:jc w:val="both"/>
        <w:rPr>
          <w:rFonts w:eastAsia="Times New Roman" w:cstheme="minorHAnsi"/>
          <w:lang w:val="lv-LV"/>
        </w:rPr>
      </w:pPr>
      <w:r w:rsidRPr="00D663F5">
        <w:rPr>
          <w:rFonts w:eastAsia="Times New Roman" w:cstheme="minorHAnsi"/>
          <w:lang w:val="lv-LV"/>
        </w:rPr>
        <w:t>Lai nodrošinātu  izglītojamo iesaistīšanu tehnikuma iekšējās vides veidošanā, pēc nepieciešamības notiek direktora un pašpārvaldes jauniešu tikšanās, kurās tiek risināti jauniešiem un administrācijai aktuāli jautājumi. </w:t>
      </w:r>
    </w:p>
    <w:p w14:paraId="448C0044" w14:textId="77777777" w:rsidR="00C714C3" w:rsidRPr="00D663F5" w:rsidRDefault="00C714C3" w:rsidP="00D01CBB">
      <w:pPr>
        <w:spacing w:after="0" w:line="240" w:lineRule="auto"/>
        <w:ind w:firstLine="720"/>
        <w:jc w:val="both"/>
        <w:rPr>
          <w:rFonts w:eastAsia="Times New Roman" w:cstheme="minorHAnsi"/>
          <w:lang w:val="lv-LV"/>
        </w:rPr>
      </w:pPr>
      <w:r w:rsidRPr="00D663F5">
        <w:rPr>
          <w:rFonts w:eastAsia="Times New Roman" w:cstheme="minorHAnsi"/>
          <w:lang w:val="lv-LV"/>
        </w:rPr>
        <w:t>Izglītības iestādē ir izstrādāts “Ētikas kodekss”, kas ir saistošs visiem darbiniekiem.</w:t>
      </w:r>
    </w:p>
    <w:p w14:paraId="0DEAD106" w14:textId="1102EBF9" w:rsidR="00C714C3" w:rsidRPr="00D663F5" w:rsidRDefault="00C714C3" w:rsidP="00D01CBB">
      <w:pPr>
        <w:spacing w:after="0" w:line="240" w:lineRule="auto"/>
        <w:ind w:firstLine="720"/>
        <w:jc w:val="both"/>
        <w:rPr>
          <w:rFonts w:eastAsia="Times New Roman" w:cstheme="minorHAnsi"/>
          <w:lang w:val="lv-LV"/>
        </w:rPr>
      </w:pPr>
      <w:r w:rsidRPr="00D663F5">
        <w:rPr>
          <w:rFonts w:eastAsia="Times New Roman" w:cstheme="minorHAnsi"/>
          <w:lang w:val="lv-LV"/>
        </w:rPr>
        <w:t>Izglītojamais un darbinieki ar savu parakstu apliecina savu izvēli personas datu (vārds, uzvārds, fotogrāfija un sasniegumu apraksts) publiskošanai izglītības iestādes publicitātes materiālos. Atbildīgie darbinieki respektē personu izvēli, publicējot plašsaziņas līdzekļos un sociālajos tīklos informāciju par izglītības iestādi.</w:t>
      </w:r>
    </w:p>
    <w:p w14:paraId="04617D71" w14:textId="783A8719" w:rsidR="00C714C3" w:rsidRPr="00D663F5" w:rsidRDefault="00C714C3" w:rsidP="00D01CBB">
      <w:pPr>
        <w:spacing w:after="0" w:line="240" w:lineRule="auto"/>
        <w:ind w:firstLine="720"/>
        <w:jc w:val="both"/>
        <w:rPr>
          <w:rFonts w:eastAsia="Times New Roman" w:cstheme="minorHAnsi"/>
          <w:lang w:val="lv-LV"/>
        </w:rPr>
      </w:pPr>
      <w:r w:rsidRPr="00D663F5">
        <w:rPr>
          <w:rFonts w:eastAsia="Times New Roman" w:cstheme="minorHAnsi"/>
          <w:lang w:val="lv-LV"/>
        </w:rPr>
        <w:t>Vadības, personāla un izglītojamo attiecībās valda atsaucība, labvēlība, savstarpēja cieņa un ieinteresētība tehnikuma tēla un iekšējā mikroklimata veidošanā. Problēmas risina, savstarpēji sadarbojoties. Direktora vietniece izglītības organizēšanas un attīstības jomā mācību gada sākumā organizē tikšanos ar tehnikuma</w:t>
      </w:r>
      <w:r w:rsidR="00FF5713" w:rsidRPr="00D663F5">
        <w:rPr>
          <w:rFonts w:eastAsia="Times New Roman" w:cstheme="minorHAnsi"/>
          <w:lang w:val="lv-LV"/>
        </w:rPr>
        <w:t xml:space="preserve"> pedagogiem</w:t>
      </w:r>
      <w:r w:rsidRPr="00D663F5">
        <w:rPr>
          <w:rFonts w:eastAsia="Times New Roman" w:cstheme="minorHAnsi"/>
          <w:lang w:val="lv-LV"/>
        </w:rPr>
        <w:t>, individuālās tikšanās reizēs iepazīstinot ar nāka</w:t>
      </w:r>
      <w:r w:rsidR="00FF5713" w:rsidRPr="00D663F5">
        <w:rPr>
          <w:rFonts w:eastAsia="Times New Roman" w:cstheme="minorHAnsi"/>
          <w:lang w:val="lv-LV"/>
        </w:rPr>
        <w:t xml:space="preserve">mā gada prognozējamo slodzi, </w:t>
      </w:r>
      <w:r w:rsidRPr="00D663F5">
        <w:rPr>
          <w:rFonts w:eastAsia="Times New Roman" w:cstheme="minorHAnsi"/>
          <w:lang w:val="lv-LV"/>
        </w:rPr>
        <w:t xml:space="preserve">pārrunā iepriekšējā mācību gada </w:t>
      </w:r>
      <w:r w:rsidR="008E6531" w:rsidRPr="00D663F5">
        <w:rPr>
          <w:rFonts w:eastAsia="Times New Roman" w:cstheme="minorHAnsi"/>
          <w:lang w:val="lv-LV"/>
        </w:rPr>
        <w:t xml:space="preserve">pedagogu </w:t>
      </w:r>
      <w:r w:rsidRPr="00D663F5">
        <w:rPr>
          <w:rFonts w:eastAsia="Times New Roman" w:cstheme="minorHAnsi"/>
          <w:lang w:val="lv-LV"/>
        </w:rPr>
        <w:t xml:space="preserve">vērtēšanas kārtību un iepazīstina ar iegūtajiem rezultātiem. </w:t>
      </w:r>
      <w:r w:rsidR="008E6531" w:rsidRPr="00D663F5">
        <w:rPr>
          <w:rFonts w:eastAsia="Times New Roman" w:cstheme="minorHAnsi"/>
          <w:lang w:val="lv-LV"/>
        </w:rPr>
        <w:t xml:space="preserve">Pedagogu </w:t>
      </w:r>
      <w:r w:rsidRPr="00D663F5">
        <w:rPr>
          <w:rFonts w:eastAsia="Times New Roman" w:cstheme="minorHAnsi"/>
          <w:lang w:val="lv-LV"/>
        </w:rPr>
        <w:t xml:space="preserve">ieteikumus apspriež </w:t>
      </w:r>
      <w:r w:rsidR="00DD7E0F" w:rsidRPr="00D663F5">
        <w:rPr>
          <w:rFonts w:eastAsia="Times New Roman" w:cstheme="minorHAnsi"/>
          <w:lang w:val="lv-LV"/>
        </w:rPr>
        <w:t>iestādes</w:t>
      </w:r>
      <w:r w:rsidRPr="00D663F5">
        <w:rPr>
          <w:rFonts w:eastAsia="Times New Roman" w:cstheme="minorHAnsi"/>
          <w:lang w:val="lv-LV"/>
        </w:rPr>
        <w:t xml:space="preserve"> administrācijas sanāksmēs. </w:t>
      </w:r>
    </w:p>
    <w:p w14:paraId="2B161C9D" w14:textId="29F95CF7" w:rsidR="00C714C3" w:rsidRPr="00D663F5" w:rsidRDefault="00C714C3" w:rsidP="00D01CBB">
      <w:pPr>
        <w:spacing w:after="0" w:line="240" w:lineRule="auto"/>
        <w:ind w:firstLine="720"/>
        <w:jc w:val="both"/>
        <w:rPr>
          <w:rFonts w:eastAsia="Times New Roman" w:cstheme="minorHAnsi"/>
          <w:lang w:val="lv-LV"/>
        </w:rPr>
      </w:pPr>
      <w:r w:rsidRPr="00D663F5">
        <w:rPr>
          <w:rFonts w:eastAsia="Times New Roman" w:cstheme="minorHAnsi"/>
          <w:lang w:val="lv-LV"/>
        </w:rPr>
        <w:t>PIKC</w:t>
      </w:r>
      <w:r w:rsidR="008E6531" w:rsidRPr="00D663F5">
        <w:rPr>
          <w:rFonts w:eastAsia="Times New Roman" w:cstheme="minorHAnsi"/>
          <w:lang w:val="lv-LV"/>
        </w:rPr>
        <w:t xml:space="preserve"> </w:t>
      </w:r>
      <w:r w:rsidRPr="00D663F5">
        <w:rPr>
          <w:rFonts w:eastAsia="Times New Roman" w:cstheme="minorHAnsi"/>
          <w:lang w:val="lv-LV"/>
        </w:rPr>
        <w:t xml:space="preserve"> LVT vadības komanda mērķtiecīgi virza un veicina gan izglītojamo, gan personālu ievērot vispārcilvēciskās un demokrātijas vērtības, t.sk. lojalitāti Latvijai un Satversmei. Izglītības iestādes kolektīvs piedalās Liepājas pilsētas organizētajos Lāčplēša dienas pasākumos, </w:t>
      </w:r>
      <w:r w:rsidRPr="00D663F5">
        <w:rPr>
          <w:rFonts w:eastAsia="Times New Roman" w:cstheme="minorHAnsi"/>
          <w:shd w:val="clear" w:color="auto" w:fill="FFFFFF"/>
          <w:lang w:val="lv-LV"/>
        </w:rPr>
        <w:t>Latvijas neatkarības proklamēšanas dienas pasākumos pilsētā un</w:t>
      </w:r>
      <w:r w:rsidR="008E6531" w:rsidRPr="00D663F5">
        <w:rPr>
          <w:rFonts w:eastAsia="Times New Roman" w:cstheme="minorHAnsi"/>
          <w:shd w:val="clear" w:color="auto" w:fill="FFFFFF"/>
          <w:lang w:val="lv-LV"/>
        </w:rPr>
        <w:t xml:space="preserve"> mācību iestādē.</w:t>
      </w:r>
    </w:p>
    <w:p w14:paraId="4808D961" w14:textId="6C1C53F2" w:rsidR="00C568FC" w:rsidRPr="00D663F5" w:rsidRDefault="00C714C3" w:rsidP="00D01CBB">
      <w:pPr>
        <w:spacing w:after="0" w:line="240" w:lineRule="auto"/>
        <w:ind w:firstLine="720"/>
        <w:jc w:val="both"/>
        <w:rPr>
          <w:rFonts w:eastAsia="Times New Roman" w:cstheme="minorHAnsi"/>
          <w:lang w:val="lv-LV"/>
        </w:rPr>
      </w:pPr>
      <w:r w:rsidRPr="00D663F5">
        <w:rPr>
          <w:rFonts w:eastAsia="Times New Roman" w:cstheme="minorHAnsi"/>
          <w:shd w:val="clear" w:color="auto" w:fill="FFFFFF"/>
          <w:lang w:val="lv-LV"/>
        </w:rPr>
        <w:t xml:space="preserve">Tehnikumā tiek nodrošināta informācijas pieejamība un atvērtība. </w:t>
      </w:r>
      <w:r w:rsidR="008E6531" w:rsidRPr="00D663F5">
        <w:rPr>
          <w:rFonts w:eastAsia="Times New Roman" w:cstheme="minorHAnsi"/>
          <w:shd w:val="clear" w:color="auto" w:fill="FFFFFF"/>
          <w:lang w:val="lv-LV"/>
        </w:rPr>
        <w:t xml:space="preserve">Pedagogi </w:t>
      </w:r>
      <w:r w:rsidRPr="00D663F5">
        <w:rPr>
          <w:rFonts w:eastAsia="Times New Roman" w:cstheme="minorHAnsi"/>
          <w:shd w:val="clear" w:color="auto" w:fill="FFFFFF"/>
          <w:lang w:val="lv-LV"/>
        </w:rPr>
        <w:t xml:space="preserve">tiek iesaistīti skolas darba plānošanā un izvērtēšanā. PIKC </w:t>
      </w:r>
      <w:r w:rsidR="008E6531" w:rsidRPr="00D663F5">
        <w:rPr>
          <w:rFonts w:eastAsia="Times New Roman" w:cstheme="minorHAnsi"/>
          <w:shd w:val="clear" w:color="auto" w:fill="FFFFFF"/>
          <w:lang w:val="lv-LV"/>
        </w:rPr>
        <w:t xml:space="preserve"> </w:t>
      </w:r>
      <w:r w:rsidRPr="00D663F5">
        <w:rPr>
          <w:rFonts w:eastAsia="Times New Roman" w:cstheme="minorHAnsi"/>
          <w:shd w:val="clear" w:color="auto" w:fill="FFFFFF"/>
          <w:lang w:val="lv-LV"/>
        </w:rPr>
        <w:t>LVT turpina pilnveidot informācijas aprites sistēmu mācību iestādē  vadība – skolotāji– skolēni. Izglītības iestādes darbs tiek organizēts tā, lai veicinātu piederības sajūtas izglītības iestādei veidošanos katrā kolektīva dalībniekā. </w:t>
      </w:r>
    </w:p>
    <w:p w14:paraId="1FC577B7" w14:textId="77777777" w:rsidR="00081EEF" w:rsidRPr="00DD7E0F" w:rsidRDefault="00081EEF" w:rsidP="00D01CBB">
      <w:pPr>
        <w:spacing w:after="0" w:line="240" w:lineRule="auto"/>
        <w:rPr>
          <w:rFonts w:cstheme="minorHAnsi"/>
          <w:b/>
          <w:bCs/>
          <w:lang w:val="lv-LV"/>
        </w:rPr>
      </w:pPr>
      <w:r w:rsidRPr="00DD7E0F">
        <w:rPr>
          <w:rFonts w:cstheme="minorHAnsi"/>
          <w:b/>
          <w:bCs/>
          <w:lang w:val="lv-LV"/>
        </w:rPr>
        <w:br w:type="page"/>
      </w:r>
    </w:p>
    <w:p w14:paraId="53156D19" w14:textId="721CAD70" w:rsidR="00406413" w:rsidRPr="00406413" w:rsidRDefault="00406413" w:rsidP="00D01CBB">
      <w:pPr>
        <w:spacing w:after="0" w:line="240" w:lineRule="auto"/>
        <w:jc w:val="both"/>
        <w:rPr>
          <w:rFonts w:cstheme="minorHAnsi"/>
          <w:b/>
          <w:bCs/>
          <w:color w:val="000000"/>
          <w:lang w:val="lv-LV"/>
        </w:rPr>
      </w:pPr>
      <w:r w:rsidRPr="00406413">
        <w:rPr>
          <w:rFonts w:cstheme="minorHAnsi"/>
          <w:b/>
          <w:bCs/>
          <w:color w:val="000000"/>
          <w:lang w:val="lv-LV"/>
        </w:rPr>
        <w:t xml:space="preserve">Tabula Nr. </w:t>
      </w:r>
      <w:r w:rsidR="00ED563B">
        <w:rPr>
          <w:rFonts w:cstheme="minorHAnsi"/>
          <w:b/>
          <w:bCs/>
          <w:color w:val="000000"/>
          <w:lang w:val="lv-LV"/>
        </w:rPr>
        <w:t>2</w:t>
      </w:r>
      <w:r w:rsidRPr="00406413">
        <w:rPr>
          <w:rFonts w:cstheme="minorHAnsi"/>
          <w:b/>
          <w:bCs/>
          <w:i/>
          <w:iCs/>
          <w:color w:val="000000"/>
          <w:lang w:val="lv-LV"/>
        </w:rPr>
        <w:t>.</w:t>
      </w:r>
      <w:r w:rsidRPr="00406413">
        <w:rPr>
          <w:rFonts w:cstheme="minorHAnsi"/>
          <w:b/>
          <w:bCs/>
          <w:color w:val="000000"/>
          <w:lang w:val="lv-LV"/>
        </w:rPr>
        <w:t xml:space="preserve"> PII cilvēkresursu attīstība.</w:t>
      </w:r>
    </w:p>
    <w:tbl>
      <w:tblPr>
        <w:tblW w:w="0" w:type="auto"/>
        <w:tblCellMar>
          <w:top w:w="15" w:type="dxa"/>
          <w:left w:w="15" w:type="dxa"/>
          <w:bottom w:w="15" w:type="dxa"/>
          <w:right w:w="15" w:type="dxa"/>
        </w:tblCellMar>
        <w:tblLook w:val="04A0" w:firstRow="1" w:lastRow="0" w:firstColumn="1" w:lastColumn="0" w:noHBand="0" w:noVBand="1"/>
      </w:tblPr>
      <w:tblGrid>
        <w:gridCol w:w="482"/>
        <w:gridCol w:w="1748"/>
        <w:gridCol w:w="2806"/>
        <w:gridCol w:w="3577"/>
        <w:gridCol w:w="1770"/>
        <w:gridCol w:w="2557"/>
      </w:tblGrid>
      <w:tr w:rsidR="00A03D80" w:rsidRPr="00406413" w14:paraId="537B2A8B" w14:textId="77777777" w:rsidTr="00F14625">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8072BEC" w14:textId="77777777" w:rsidR="00406413" w:rsidRPr="00ED563B" w:rsidRDefault="00406413" w:rsidP="00D01CBB">
            <w:pPr>
              <w:spacing w:after="0" w:line="240" w:lineRule="auto"/>
              <w:jc w:val="center"/>
              <w:rPr>
                <w:rFonts w:eastAsia="Times New Roman" w:cstheme="minorHAnsi"/>
                <w:lang w:val="lv-LV"/>
              </w:rPr>
            </w:pPr>
            <w:r w:rsidRPr="00ED563B">
              <w:rPr>
                <w:rFonts w:eastAsia="Times New Roman" w:cstheme="minorHAnsi"/>
                <w:b/>
                <w:bCs/>
                <w:color w:val="000000"/>
                <w:lang w:val="lv-LV"/>
              </w:rPr>
              <w:t>Nr.</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62D06C1" w14:textId="77777777" w:rsidR="00406413" w:rsidRPr="00ED563B" w:rsidRDefault="00406413" w:rsidP="00D01CBB">
            <w:pPr>
              <w:spacing w:after="0" w:line="240" w:lineRule="auto"/>
              <w:jc w:val="center"/>
              <w:rPr>
                <w:rFonts w:eastAsia="Times New Roman" w:cstheme="minorHAnsi"/>
                <w:lang w:val="lv-LV"/>
              </w:rPr>
            </w:pPr>
            <w:r w:rsidRPr="00ED563B">
              <w:rPr>
                <w:rFonts w:eastAsia="Times New Roman" w:cstheme="minorHAnsi"/>
                <w:b/>
                <w:bCs/>
                <w:color w:val="000000"/>
                <w:lang w:val="lv-LV"/>
              </w:rPr>
              <w:t>Rādītāja nosaukums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868E411" w14:textId="77777777" w:rsidR="00406413" w:rsidRPr="00ED563B" w:rsidRDefault="00406413" w:rsidP="00D01CBB">
            <w:pPr>
              <w:spacing w:after="0" w:line="240" w:lineRule="auto"/>
              <w:jc w:val="center"/>
              <w:rPr>
                <w:rFonts w:eastAsia="Times New Roman" w:cstheme="minorHAnsi"/>
                <w:lang w:val="lv-LV"/>
              </w:rPr>
            </w:pPr>
            <w:r w:rsidRPr="00ED563B">
              <w:rPr>
                <w:rFonts w:eastAsia="Times New Roman" w:cstheme="minorHAnsi"/>
                <w:b/>
                <w:bCs/>
                <w:color w:val="000000"/>
                <w:lang w:val="lv-LV"/>
              </w:rPr>
              <w:t>Esošā situācija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B0244BA" w14:textId="77777777" w:rsidR="00406413" w:rsidRPr="00ED563B" w:rsidRDefault="00406413" w:rsidP="00D01CBB">
            <w:pPr>
              <w:spacing w:after="0" w:line="240" w:lineRule="auto"/>
              <w:jc w:val="center"/>
              <w:rPr>
                <w:rFonts w:eastAsia="Times New Roman" w:cstheme="minorHAnsi"/>
                <w:lang w:val="lv-LV"/>
              </w:rPr>
            </w:pPr>
            <w:r w:rsidRPr="00ED563B">
              <w:rPr>
                <w:rFonts w:eastAsia="Times New Roman" w:cstheme="minorHAnsi"/>
                <w:b/>
                <w:bCs/>
                <w:color w:val="000000"/>
                <w:lang w:val="lv-LV"/>
              </w:rPr>
              <w:t>Attīstības vajadzības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1138AA2" w14:textId="77777777" w:rsidR="00406413" w:rsidRPr="00ED563B" w:rsidRDefault="00406413" w:rsidP="00D01CBB">
            <w:pPr>
              <w:spacing w:after="0" w:line="240" w:lineRule="auto"/>
              <w:jc w:val="center"/>
              <w:rPr>
                <w:rFonts w:eastAsia="Times New Roman" w:cstheme="minorHAnsi"/>
                <w:lang w:val="lv-LV"/>
              </w:rPr>
            </w:pPr>
            <w:r w:rsidRPr="00ED563B">
              <w:rPr>
                <w:rFonts w:eastAsia="Times New Roman" w:cstheme="minorHAnsi"/>
                <w:b/>
                <w:bCs/>
                <w:color w:val="000000"/>
                <w:lang w:val="lv-LV"/>
              </w:rPr>
              <w:t>Atbildīgās personas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5BA3475" w14:textId="77777777" w:rsidR="00406413" w:rsidRPr="00ED563B" w:rsidRDefault="00406413" w:rsidP="00D01CBB">
            <w:pPr>
              <w:spacing w:after="0" w:line="240" w:lineRule="auto"/>
              <w:jc w:val="center"/>
              <w:rPr>
                <w:rFonts w:eastAsia="Times New Roman" w:cstheme="minorHAnsi"/>
                <w:lang w:val="lv-LV"/>
              </w:rPr>
            </w:pPr>
            <w:r w:rsidRPr="00ED563B">
              <w:rPr>
                <w:rFonts w:eastAsia="Times New Roman" w:cstheme="minorHAnsi"/>
                <w:b/>
                <w:bCs/>
                <w:color w:val="000000"/>
                <w:lang w:val="lv-LV"/>
              </w:rPr>
              <w:t>Sagaidāmā rezultāta apraksts</w:t>
            </w:r>
          </w:p>
        </w:tc>
      </w:tr>
      <w:tr w:rsidR="00A03D80" w:rsidRPr="00824C9B" w14:paraId="4BD46D54" w14:textId="77777777" w:rsidTr="00F14625">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71BFF9F" w14:textId="77777777" w:rsidR="00406413" w:rsidRPr="00ED563B" w:rsidRDefault="00406413" w:rsidP="00D01CBB">
            <w:pPr>
              <w:spacing w:after="0" w:line="240" w:lineRule="auto"/>
              <w:jc w:val="center"/>
              <w:rPr>
                <w:rFonts w:eastAsia="Times New Roman" w:cstheme="minorHAnsi"/>
                <w:lang w:val="lv-LV"/>
              </w:rPr>
            </w:pPr>
            <w:r w:rsidRPr="00ED563B">
              <w:rPr>
                <w:rFonts w:eastAsia="Times New Roman" w:cstheme="minorHAnsi"/>
                <w:b/>
                <w:bCs/>
                <w:color w:val="000000"/>
                <w:lang w:val="lv-LV"/>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82A4A88" w14:textId="77777777" w:rsidR="00406413" w:rsidRPr="00ED563B" w:rsidRDefault="00406413" w:rsidP="00ED563B">
            <w:pPr>
              <w:spacing w:after="0" w:line="240" w:lineRule="auto"/>
              <w:rPr>
                <w:rFonts w:eastAsia="Times New Roman" w:cstheme="minorHAnsi"/>
                <w:lang w:val="lv-LV"/>
              </w:rPr>
            </w:pPr>
            <w:r w:rsidRPr="00ED563B">
              <w:rPr>
                <w:rFonts w:eastAsia="Times New Roman" w:cstheme="minorHAnsi"/>
                <w:b/>
                <w:bCs/>
                <w:color w:val="000000"/>
                <w:lang w:val="lv-LV"/>
              </w:rPr>
              <w:t>PII pozitīva tēla veidošana un iekšējās kultūras stiprināšana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97A2018" w14:textId="20F57D9C"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PIKC LVT lielu vērību pievērš sava pozitīvā tēla veidošanai sabiedrībā.</w:t>
            </w:r>
          </w:p>
          <w:p w14:paraId="7D2E06A4" w14:textId="77777777"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LVT stiprās puses:</w:t>
            </w:r>
          </w:p>
          <w:p w14:paraId="69C1BE2F" w14:textId="77777777"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1.Ir ārējo sakaru organizatora amata vieta;</w:t>
            </w:r>
          </w:p>
          <w:p w14:paraId="48A9ED9C" w14:textId="77777777"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2.LVT piedalās pilsētas un valsts mēroga masu kultūras pasākumos,</w:t>
            </w:r>
          </w:p>
          <w:p w14:paraId="3A0D6006" w14:textId="77777777"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3.Sadarbībā ar Rietumu radio divas reizes nedēļā ēterā skan “Izglītības ziņas”,</w:t>
            </w:r>
          </w:p>
          <w:p w14:paraId="2E29A4AA" w14:textId="6E61DD8F"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4.Regulāri ievietojam informāciju sociālajos tīklos facebook.com,</w:t>
            </w:r>
            <w:r w:rsidR="00A03D80">
              <w:rPr>
                <w:rFonts w:eastAsia="Times New Roman" w:cstheme="minorHAnsi"/>
                <w:color w:val="000000"/>
                <w:lang w:val="lv-LV"/>
              </w:rPr>
              <w:t>instagram,</w:t>
            </w:r>
            <w:r w:rsidRPr="00ED563B">
              <w:rPr>
                <w:rFonts w:eastAsia="Times New Roman" w:cstheme="minorHAnsi"/>
                <w:color w:val="000000"/>
                <w:lang w:val="lv-LV"/>
              </w:rPr>
              <w:t xml:space="preserve"> </w:t>
            </w:r>
            <w:r w:rsidR="00A03D80">
              <w:rPr>
                <w:rFonts w:eastAsia="Times New Roman" w:cstheme="minorHAnsi"/>
                <w:color w:val="000000"/>
                <w:lang w:val="lv-LV"/>
              </w:rPr>
              <w:t xml:space="preserve">TikTok, </w:t>
            </w:r>
            <w:r w:rsidRPr="00ED563B">
              <w:rPr>
                <w:rFonts w:eastAsia="Times New Roman" w:cstheme="minorHAnsi"/>
                <w:color w:val="000000"/>
                <w:lang w:val="lv-LV"/>
              </w:rPr>
              <w:t>liepajniekiem.lv</w:t>
            </w:r>
            <w:r w:rsidR="00A03D80">
              <w:rPr>
                <w:rFonts w:eastAsia="Times New Roman" w:cstheme="minorHAnsi"/>
                <w:color w:val="000000"/>
                <w:lang w:val="lv-LV"/>
              </w:rPr>
              <w:t>, irliepaja.lv</w:t>
            </w:r>
            <w:r w:rsidRPr="00ED563B">
              <w:rPr>
                <w:rFonts w:eastAsia="Times New Roman" w:cstheme="minorHAnsi"/>
                <w:color w:val="000000"/>
                <w:lang w:val="lv-LV"/>
              </w:rPr>
              <w:t>, kā arī savā mājas lapā,</w:t>
            </w:r>
          </w:p>
          <w:p w14:paraId="0E9EE979" w14:textId="280EFBA6"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 xml:space="preserve">5.Sadarbībā ar Liepājas tramvaju un Liepājas </w:t>
            </w:r>
            <w:r w:rsidR="00A03D80">
              <w:rPr>
                <w:rFonts w:eastAsia="Times New Roman" w:cstheme="minorHAnsi"/>
                <w:color w:val="000000"/>
                <w:lang w:val="lv-LV"/>
              </w:rPr>
              <w:t>Sabiedrisko transportu</w:t>
            </w:r>
            <w:r w:rsidRPr="00ED563B">
              <w:rPr>
                <w:rFonts w:eastAsia="Times New Roman" w:cstheme="minorHAnsi"/>
                <w:color w:val="000000"/>
                <w:lang w:val="lv-LV"/>
              </w:rPr>
              <w:t xml:space="preserve"> izvietojam pilsētas transportā informāciju par aktuālajiem pasākumiem tehnikumā,</w:t>
            </w:r>
          </w:p>
          <w:p w14:paraId="2E9BB045" w14:textId="7713A934"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6.LVT aktīvi iesaistās skolēnu mācību uzņēmumu (SMU) veidošanā un to darbības popularizēšanā, organizē pilsētas un reģiona SMU gadatirgus.</w:t>
            </w:r>
          </w:p>
          <w:p w14:paraId="25C61EA9" w14:textId="209E17B2"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Liela vērība tiek pievērsta</w:t>
            </w:r>
            <w:r w:rsidR="0077537F" w:rsidRPr="00ED563B">
              <w:rPr>
                <w:rFonts w:eastAsia="Times New Roman" w:cstheme="minorHAnsi"/>
                <w:color w:val="000000"/>
                <w:lang w:val="lv-LV"/>
              </w:rPr>
              <w:t xml:space="preserve"> tehnikuma</w:t>
            </w:r>
            <w:r w:rsidRPr="00ED563B">
              <w:rPr>
                <w:rFonts w:eastAsia="Times New Roman" w:cstheme="minorHAnsi"/>
                <w:color w:val="000000"/>
                <w:lang w:val="lv-LV"/>
              </w:rPr>
              <w:t xml:space="preserve"> iekšējās kultūras stiprināšanai. Visi tehniskie darbinieki ir nodrošināti ar spectērpiem ar LVT simboliku, kas veicina lojalitāti pret iestādi.</w:t>
            </w:r>
          </w:p>
          <w:p w14:paraId="3C930556" w14:textId="77777777" w:rsidR="00406413" w:rsidRPr="00ED563B" w:rsidRDefault="00406413" w:rsidP="00ED563B">
            <w:pPr>
              <w:spacing w:after="0" w:line="240" w:lineRule="auto"/>
              <w:rPr>
                <w:rFonts w:eastAsia="Times New Roman" w:cstheme="minorHAnsi"/>
                <w:lang w:val="lv-LV"/>
              </w:rPr>
            </w:pPr>
          </w:p>
          <w:p w14:paraId="6F407E75" w14:textId="01D99160"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Mācību gada beigās tiek rīkoti kopīgi pasākumi visiem LVT darbiniekiem, kopīgas ekskursijas</w:t>
            </w:r>
            <w:r w:rsidR="008E6531" w:rsidRPr="00ED563B">
              <w:rPr>
                <w:rFonts w:eastAsia="Times New Roman" w:cstheme="minorHAnsi"/>
                <w:color w:val="000000"/>
                <w:lang w:val="lv-LV"/>
              </w:rPr>
              <w:t xml:space="preserve">, </w:t>
            </w:r>
            <w:r w:rsidRPr="00ED563B">
              <w:rPr>
                <w:rFonts w:eastAsia="Times New Roman" w:cstheme="minorHAnsi"/>
                <w:color w:val="000000"/>
                <w:lang w:val="lv-LV"/>
              </w:rPr>
              <w:t xml:space="preserve"> atzīmējot Skolotāju dienu.</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840384E" w14:textId="26A1C680" w:rsidR="00406413" w:rsidRPr="00ED563B" w:rsidRDefault="002A30E1" w:rsidP="00ED563B">
            <w:pPr>
              <w:spacing w:after="0" w:line="240" w:lineRule="auto"/>
              <w:rPr>
                <w:rFonts w:eastAsia="Times New Roman" w:cstheme="minorHAnsi"/>
                <w:lang w:val="lv-LV"/>
              </w:rPr>
            </w:pPr>
            <w:r w:rsidRPr="00ED563B">
              <w:rPr>
                <w:rFonts w:eastAsia="Times New Roman" w:cstheme="minorHAnsi"/>
                <w:color w:val="000000"/>
                <w:lang w:val="lv-LV"/>
              </w:rPr>
              <w:t xml:space="preserve">Pilnveidot </w:t>
            </w:r>
            <w:r w:rsidR="00406413" w:rsidRPr="00ED563B">
              <w:rPr>
                <w:rFonts w:eastAsia="Times New Roman" w:cstheme="minorHAnsi"/>
                <w:color w:val="000000"/>
                <w:lang w:val="lv-LV"/>
              </w:rPr>
              <w:t xml:space="preserve">sistēmu informācijas </w:t>
            </w:r>
            <w:r w:rsidRPr="00ED563B">
              <w:rPr>
                <w:rFonts w:eastAsia="Times New Roman" w:cstheme="minorHAnsi"/>
                <w:color w:val="000000"/>
                <w:lang w:val="lv-LV"/>
              </w:rPr>
              <w:t xml:space="preserve">ievietošanai </w:t>
            </w:r>
            <w:r w:rsidR="00406413" w:rsidRPr="00ED563B">
              <w:rPr>
                <w:rFonts w:eastAsia="Times New Roman" w:cstheme="minorHAnsi"/>
                <w:color w:val="000000"/>
                <w:lang w:val="lv-LV"/>
              </w:rPr>
              <w:t>par LVT darbīb</w:t>
            </w:r>
            <w:r w:rsidRPr="00ED563B">
              <w:rPr>
                <w:rFonts w:eastAsia="Times New Roman" w:cstheme="minorHAnsi"/>
                <w:color w:val="000000"/>
                <w:lang w:val="lv-LV"/>
              </w:rPr>
              <w:t>u</w:t>
            </w:r>
            <w:r w:rsidR="00406413" w:rsidRPr="00ED563B">
              <w:rPr>
                <w:rFonts w:eastAsia="Times New Roman" w:cstheme="minorHAnsi"/>
                <w:color w:val="000000"/>
                <w:lang w:val="lv-LV"/>
              </w:rPr>
              <w:t xml:space="preserve"> uzziņu avotos – katalogos, kalendāros, uzziņu portālos</w:t>
            </w:r>
            <w:r w:rsidRPr="00ED563B">
              <w:rPr>
                <w:rFonts w:eastAsia="Times New Roman" w:cstheme="minorHAnsi"/>
                <w:color w:val="000000"/>
                <w:lang w:val="lv-LV"/>
              </w:rPr>
              <w:t>, sociālos tīklos.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EA41530" w14:textId="77777777" w:rsidR="00406413" w:rsidRPr="00ED563B" w:rsidRDefault="00406413" w:rsidP="00ED563B">
            <w:pPr>
              <w:spacing w:after="0" w:line="240" w:lineRule="auto"/>
              <w:rPr>
                <w:rFonts w:eastAsia="Times New Roman" w:cstheme="minorHAnsi"/>
                <w:color w:val="000000"/>
                <w:lang w:val="lv-LV"/>
              </w:rPr>
            </w:pPr>
            <w:r w:rsidRPr="00ED563B">
              <w:rPr>
                <w:rFonts w:eastAsia="Times New Roman" w:cstheme="minorHAnsi"/>
                <w:color w:val="000000"/>
                <w:lang w:val="lv-LV"/>
              </w:rPr>
              <w:t>Ārējo sakaru organizators</w:t>
            </w:r>
            <w:r w:rsidR="002A30E1" w:rsidRPr="00ED563B">
              <w:rPr>
                <w:rFonts w:eastAsia="Times New Roman" w:cstheme="minorHAnsi"/>
                <w:color w:val="000000"/>
                <w:lang w:val="lv-LV"/>
              </w:rPr>
              <w:t>,</w:t>
            </w:r>
          </w:p>
          <w:p w14:paraId="72BCCE17" w14:textId="3FFAE24C" w:rsidR="002A30E1" w:rsidRPr="00ED563B" w:rsidRDefault="002A30E1" w:rsidP="00ED563B">
            <w:pPr>
              <w:spacing w:after="0" w:line="240" w:lineRule="auto"/>
              <w:rPr>
                <w:rFonts w:eastAsia="Times New Roman" w:cstheme="minorHAnsi"/>
                <w:lang w:val="lv-LV"/>
              </w:rPr>
            </w:pPr>
            <w:r w:rsidRPr="00ED563B">
              <w:rPr>
                <w:rFonts w:eastAsia="Times New Roman" w:cstheme="minorHAnsi"/>
                <w:color w:val="000000"/>
                <w:lang w:val="lv-LV"/>
              </w:rPr>
              <w:t>Darba drošības speciālists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03B4CAE" w14:textId="205802BA" w:rsidR="00406413" w:rsidRPr="00ED563B" w:rsidRDefault="00406413" w:rsidP="00ED563B">
            <w:pPr>
              <w:spacing w:after="0" w:line="240" w:lineRule="auto"/>
              <w:rPr>
                <w:rFonts w:eastAsia="Times New Roman" w:cstheme="minorHAnsi"/>
                <w:lang w:val="lv-LV"/>
              </w:rPr>
            </w:pPr>
            <w:r w:rsidRPr="00DA09D6">
              <w:rPr>
                <w:rFonts w:eastAsia="Times New Roman" w:cstheme="minorHAnsi"/>
                <w:color w:val="000000"/>
                <w:lang w:val="lv-LV"/>
              </w:rPr>
              <w:t>Izveidots saraksts par uzziņu avotiem, kuros LVT ievieto informāciju</w:t>
            </w:r>
            <w:r w:rsidR="00EE5FF6" w:rsidRPr="00DA09D6">
              <w:rPr>
                <w:rFonts w:eastAsia="Times New Roman" w:cstheme="minorHAnsi"/>
                <w:color w:val="000000"/>
                <w:lang w:val="lv-LV"/>
              </w:rPr>
              <w:t xml:space="preserve"> </w:t>
            </w:r>
            <w:r w:rsidR="00EE5FF6" w:rsidRPr="00DA09D6">
              <w:rPr>
                <w:rFonts w:eastAsia="Times New Roman" w:cstheme="minorHAnsi"/>
                <w:lang w:val="lv-LV"/>
              </w:rPr>
              <w:t>- Katra gada sākumā tiek veidots reklāmas plāns, kurā ir redzami kādi uzziņu avoti tiks izmantoti uzņemšanas laikā. Šobrīd uzņemšanas laikā tiek izmantoti 10 dažādi uzziņu avoti. Visa gada garumā informācija par tehnikumu ir atrodama 16 uzziņu avotos. Katra gada sākumā šis saraksts tiek pārskatīts un tiek slēgti jauni līgumi.</w:t>
            </w:r>
          </w:p>
          <w:p w14:paraId="0DF980A9" w14:textId="04E0901C" w:rsidR="00406413" w:rsidRPr="00ED563B" w:rsidRDefault="00406413" w:rsidP="00ED563B">
            <w:pPr>
              <w:spacing w:after="0" w:line="240" w:lineRule="auto"/>
              <w:rPr>
                <w:rFonts w:eastAsia="Times New Roman" w:cstheme="minorHAnsi"/>
                <w:lang w:val="lv-LV"/>
              </w:rPr>
            </w:pPr>
          </w:p>
          <w:p w14:paraId="5D150F9E" w14:textId="3B7DBC2C" w:rsidR="00406413" w:rsidRPr="00ED563B" w:rsidRDefault="00406413" w:rsidP="00ED563B">
            <w:pPr>
              <w:spacing w:after="0" w:line="240" w:lineRule="auto"/>
              <w:rPr>
                <w:rFonts w:eastAsia="Times New Roman" w:cstheme="minorHAnsi"/>
                <w:color w:val="000000"/>
                <w:lang w:val="lv-LV"/>
              </w:rPr>
            </w:pPr>
            <w:r w:rsidRPr="00ED563B">
              <w:rPr>
                <w:rFonts w:eastAsia="Times New Roman" w:cstheme="minorHAnsi"/>
                <w:color w:val="000000"/>
                <w:lang w:val="lv-LV"/>
              </w:rPr>
              <w:t>Paaugstināt</w:t>
            </w:r>
            <w:r w:rsidR="002A30E1" w:rsidRPr="00ED563B">
              <w:rPr>
                <w:rFonts w:eastAsia="Times New Roman" w:cstheme="minorHAnsi"/>
                <w:color w:val="000000"/>
                <w:lang w:val="lv-LV"/>
              </w:rPr>
              <w:t>s</w:t>
            </w:r>
            <w:r w:rsidRPr="00ED563B">
              <w:rPr>
                <w:rFonts w:eastAsia="Times New Roman" w:cstheme="minorHAnsi"/>
                <w:color w:val="000000"/>
                <w:lang w:val="lv-LV"/>
              </w:rPr>
              <w:t xml:space="preserve"> LVT tēla prestiž</w:t>
            </w:r>
            <w:r w:rsidR="002A30E1" w:rsidRPr="00ED563B">
              <w:rPr>
                <w:rFonts w:eastAsia="Times New Roman" w:cstheme="minorHAnsi"/>
                <w:color w:val="000000"/>
                <w:lang w:val="lv-LV"/>
              </w:rPr>
              <w:t>s un atpazīstamība</w:t>
            </w:r>
            <w:r w:rsidRPr="00ED563B">
              <w:rPr>
                <w:rFonts w:eastAsia="Times New Roman" w:cstheme="minorHAnsi"/>
                <w:color w:val="000000"/>
                <w:lang w:val="lv-LV"/>
              </w:rPr>
              <w:t xml:space="preserve">, </w:t>
            </w:r>
            <w:r w:rsidR="002A30E1" w:rsidRPr="00ED563B">
              <w:rPr>
                <w:rFonts w:eastAsia="Times New Roman" w:cstheme="minorHAnsi"/>
                <w:color w:val="000000"/>
                <w:lang w:val="lv-LV"/>
              </w:rPr>
              <w:t>kā rezultātā uzlabots</w:t>
            </w:r>
            <w:r w:rsidRPr="00ED563B">
              <w:rPr>
                <w:rFonts w:eastAsia="Times New Roman" w:cstheme="minorHAnsi"/>
                <w:color w:val="000000"/>
                <w:lang w:val="lv-LV"/>
              </w:rPr>
              <w:t xml:space="preserve"> profesionālās izglītības prestiž</w:t>
            </w:r>
            <w:r w:rsidR="002A30E1" w:rsidRPr="00ED563B">
              <w:rPr>
                <w:rFonts w:eastAsia="Times New Roman" w:cstheme="minorHAnsi"/>
                <w:color w:val="000000"/>
                <w:lang w:val="lv-LV"/>
              </w:rPr>
              <w:t>s sabiedrībā.</w:t>
            </w:r>
            <w:r w:rsidRPr="00ED563B">
              <w:rPr>
                <w:rFonts w:eastAsia="Times New Roman" w:cstheme="minorHAnsi"/>
                <w:color w:val="000000"/>
                <w:lang w:val="lv-LV"/>
              </w:rPr>
              <w:t xml:space="preserve"> </w:t>
            </w:r>
            <w:r w:rsidR="002A30E1" w:rsidRPr="00ED563B">
              <w:rPr>
                <w:rFonts w:eastAsia="Times New Roman" w:cstheme="minorHAnsi"/>
                <w:color w:val="000000"/>
                <w:lang w:val="lv-LV"/>
              </w:rPr>
              <w:t>Tas nodrošina</w:t>
            </w:r>
            <w:r w:rsidRPr="00ED563B">
              <w:rPr>
                <w:rFonts w:eastAsia="Times New Roman" w:cstheme="minorHAnsi"/>
                <w:color w:val="000000"/>
                <w:lang w:val="lv-LV"/>
              </w:rPr>
              <w:t xml:space="preserve"> lielāku </w:t>
            </w:r>
            <w:r w:rsidRPr="00ED563B">
              <w:rPr>
                <w:rFonts w:eastAsia="Times New Roman" w:cstheme="minorHAnsi"/>
                <w:lang w:val="lv-LV"/>
              </w:rPr>
              <w:t xml:space="preserve">konkurētspēju </w:t>
            </w:r>
            <w:r w:rsidR="008E6531" w:rsidRPr="00ED563B">
              <w:rPr>
                <w:rFonts w:eastAsia="Times New Roman" w:cstheme="minorHAnsi"/>
                <w:lang w:val="lv-LV"/>
              </w:rPr>
              <w:t>starp citām mācību iestādēm</w:t>
            </w:r>
            <w:r w:rsidR="00A03D80">
              <w:rPr>
                <w:rFonts w:eastAsia="Times New Roman" w:cstheme="minorHAnsi"/>
                <w:lang w:val="lv-LV"/>
              </w:rPr>
              <w:t xml:space="preserve"> </w:t>
            </w:r>
            <w:r w:rsidR="002A30E1" w:rsidRPr="00ED563B">
              <w:rPr>
                <w:rFonts w:eastAsia="Times New Roman" w:cstheme="minorHAnsi"/>
                <w:lang w:val="lv-LV"/>
              </w:rPr>
              <w:t xml:space="preserve">un </w:t>
            </w:r>
            <w:r w:rsidR="002A30E1" w:rsidRPr="00ED563B">
              <w:rPr>
                <w:rFonts w:eastAsia="Times New Roman" w:cstheme="minorHAnsi"/>
                <w:color w:val="000000"/>
                <w:lang w:val="lv-LV"/>
              </w:rPr>
              <w:t>palielina</w:t>
            </w:r>
            <w:r w:rsidRPr="00ED563B">
              <w:rPr>
                <w:rFonts w:eastAsia="Times New Roman" w:cstheme="minorHAnsi"/>
                <w:color w:val="000000"/>
                <w:lang w:val="lv-LV"/>
              </w:rPr>
              <w:t xml:space="preserve"> izglītojamo  un mūžizglītībā iesaistīto skaitu.</w:t>
            </w:r>
          </w:p>
          <w:p w14:paraId="54FB8A63" w14:textId="77777777" w:rsidR="0042333C" w:rsidRPr="00ED563B" w:rsidRDefault="0042333C" w:rsidP="00ED563B">
            <w:pPr>
              <w:spacing w:after="0" w:line="240" w:lineRule="auto"/>
              <w:rPr>
                <w:rFonts w:eastAsia="Times New Roman" w:cstheme="minorHAnsi"/>
                <w:color w:val="000000"/>
                <w:lang w:val="lv-LV"/>
              </w:rPr>
            </w:pPr>
          </w:p>
          <w:p w14:paraId="37C997E1" w14:textId="5D59B181" w:rsidR="0042333C" w:rsidRPr="00ED563B" w:rsidRDefault="0042333C" w:rsidP="00ED563B">
            <w:pPr>
              <w:spacing w:after="0" w:line="240" w:lineRule="auto"/>
              <w:rPr>
                <w:rFonts w:eastAsia="Times New Roman" w:cstheme="minorHAnsi"/>
                <w:lang w:val="lv-LV"/>
              </w:rPr>
            </w:pPr>
          </w:p>
        </w:tc>
      </w:tr>
      <w:tr w:rsidR="00A03D80" w:rsidRPr="00824C9B" w14:paraId="21895BA2" w14:textId="77777777" w:rsidTr="00F14625">
        <w:trPr>
          <w:trHeight w:val="1643"/>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F72FA25" w14:textId="77777777" w:rsidR="00406413" w:rsidRPr="00ED563B" w:rsidRDefault="00406413" w:rsidP="00D01CBB">
            <w:pPr>
              <w:spacing w:after="0" w:line="240" w:lineRule="auto"/>
              <w:jc w:val="center"/>
              <w:rPr>
                <w:rFonts w:eastAsia="Times New Roman" w:cstheme="minorHAnsi"/>
                <w:lang w:val="lv-LV"/>
              </w:rPr>
            </w:pPr>
            <w:r w:rsidRPr="00ED563B">
              <w:rPr>
                <w:rFonts w:eastAsia="Times New Roman" w:cstheme="minorHAnsi"/>
                <w:b/>
                <w:bCs/>
                <w:color w:val="000000"/>
                <w:lang w:val="lv-LV"/>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8F333FB" w14:textId="77777777" w:rsidR="00406413" w:rsidRPr="00ED563B" w:rsidRDefault="00406413" w:rsidP="00ED563B">
            <w:pPr>
              <w:spacing w:after="0" w:line="240" w:lineRule="auto"/>
              <w:rPr>
                <w:rFonts w:eastAsia="Times New Roman" w:cstheme="minorHAnsi"/>
                <w:lang w:val="lv-LV"/>
              </w:rPr>
            </w:pPr>
            <w:r w:rsidRPr="00ED563B">
              <w:rPr>
                <w:rFonts w:eastAsia="Times New Roman" w:cstheme="minorHAnsi"/>
                <w:b/>
                <w:bCs/>
                <w:color w:val="000000"/>
                <w:lang w:val="lv-LV"/>
              </w:rPr>
              <w:t>Personāla darba kvalitātes nodrošināšanas un kontroles sistēma (iekļaujot personāla piesaisti un atlasi)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51E1C84" w14:textId="77777777" w:rsidR="00406413" w:rsidRPr="00ED563B" w:rsidRDefault="00406413" w:rsidP="00ED563B">
            <w:pPr>
              <w:spacing w:after="0" w:line="240" w:lineRule="auto"/>
              <w:ind w:left="-1560" w:firstLine="1560"/>
              <w:rPr>
                <w:rFonts w:eastAsia="Times New Roman" w:cstheme="minorHAnsi"/>
                <w:lang w:val="lv-LV"/>
              </w:rPr>
            </w:pPr>
            <w:r w:rsidRPr="00ED563B">
              <w:rPr>
                <w:rFonts w:eastAsia="Times New Roman" w:cstheme="minorHAnsi"/>
                <w:color w:val="000000"/>
                <w:lang w:val="lv-LV"/>
              </w:rPr>
              <w:t>Pašvērtēšanas process</w:t>
            </w:r>
          </w:p>
          <w:p w14:paraId="7F38E936" w14:textId="77777777"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PIKC „Liepājas Valsts tehnikums” ir skaidri strukturēta un plānota iestādes pašvērtēšanas sistēma.</w:t>
            </w:r>
          </w:p>
          <w:p w14:paraId="4557C716" w14:textId="77777777" w:rsidR="00406413" w:rsidRPr="00ED563B" w:rsidRDefault="00406413" w:rsidP="00ED563B">
            <w:pPr>
              <w:spacing w:after="0" w:line="240" w:lineRule="auto"/>
              <w:rPr>
                <w:rFonts w:eastAsia="Times New Roman" w:cstheme="minorHAnsi"/>
                <w:lang w:val="lv-LV"/>
              </w:rPr>
            </w:pPr>
          </w:p>
          <w:p w14:paraId="537D643E" w14:textId="024B3609" w:rsidR="00406413" w:rsidRDefault="0077537F" w:rsidP="00ED563B">
            <w:pPr>
              <w:spacing w:after="0" w:line="240" w:lineRule="auto"/>
              <w:rPr>
                <w:rFonts w:eastAsia="Times New Roman" w:cstheme="minorHAnsi"/>
                <w:color w:val="000000"/>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Pedagoga darbības ikgadējā izvērtēšana balstās uz mācību procesa rezultātiem saskaņā ar noteiktajiem vērtēšanas kritērijiem, kas ietverti iekšējā dokumentā “Kārtība, kādā profesionālās izglītības kompetences centrā “Liepājas Valsts tehnikums” tiek noteiktas piemaksas pedagogiem” </w:t>
            </w:r>
          </w:p>
          <w:p w14:paraId="1A649D7C" w14:textId="670206D1" w:rsidR="00CC7B85" w:rsidRPr="00A25FDA" w:rsidRDefault="00CC7B85" w:rsidP="00ED563B">
            <w:pPr>
              <w:pStyle w:val="ListParagraph"/>
              <w:numPr>
                <w:ilvl w:val="0"/>
                <w:numId w:val="102"/>
              </w:numPr>
              <w:spacing w:after="0" w:line="240" w:lineRule="auto"/>
              <w:ind w:left="198" w:hanging="198"/>
              <w:rPr>
                <w:rFonts w:eastAsia="Times New Roman" w:cstheme="minorHAnsi"/>
                <w:color w:val="000000"/>
                <w:lang w:val="lv-LV"/>
              </w:rPr>
            </w:pPr>
            <w:r w:rsidRPr="00A25FDA">
              <w:rPr>
                <w:rFonts w:eastAsia="Times New Roman" w:cstheme="minorHAnsi"/>
                <w:color w:val="000000"/>
                <w:lang w:val="lv-LV"/>
              </w:rPr>
              <w:t>2020./2021.m.g. aptaujāti visi LVT izglītojamie, lai noskaidrotu adaptācijas perioda un attālināto mācību efektivitāti.</w:t>
            </w:r>
          </w:p>
          <w:p w14:paraId="0C7B82C8" w14:textId="674EA3D7" w:rsidR="00406413" w:rsidRPr="00ED563B" w:rsidRDefault="0077537F" w:rsidP="00ED563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Pedagogu izglītība atbilst veicamajiem pienākumiem.</w:t>
            </w:r>
          </w:p>
          <w:p w14:paraId="7954E77A" w14:textId="04C43ABC" w:rsidR="00406413" w:rsidRPr="00ED563B" w:rsidRDefault="0077537F" w:rsidP="00ED563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Mācību procesa nodrošināšanai pastāv mūsdienīga materiāltehniskā bāze:</w:t>
            </w:r>
          </w:p>
          <w:p w14:paraId="494135B2" w14:textId="7256FD5E" w:rsidR="00406413" w:rsidRPr="00ED563B" w:rsidRDefault="0077537F" w:rsidP="00ED563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 xml:space="preserve">Katras </w:t>
            </w:r>
            <w:r w:rsidRPr="00ED563B">
              <w:rPr>
                <w:rFonts w:eastAsia="Times New Roman" w:cstheme="minorHAnsi"/>
                <w:color w:val="000000"/>
                <w:lang w:val="lv-LV"/>
              </w:rPr>
              <w:t xml:space="preserve">izglītības </w:t>
            </w:r>
            <w:r w:rsidR="00406413" w:rsidRPr="00ED563B">
              <w:rPr>
                <w:rFonts w:eastAsia="Times New Roman" w:cstheme="minorHAnsi"/>
                <w:color w:val="000000"/>
                <w:lang w:val="lv-LV"/>
              </w:rPr>
              <w:t>programmas apguvei ir atbilstošas mācību laboratorijas vai darbnīcas, kuru aprīkojumā ietilpst viss nepieciešamais aprīkojums un visi instrumenti profesijas apguvei. Visiem pedagogiem pieejama elektroniska mācību vide.</w:t>
            </w:r>
          </w:p>
          <w:p w14:paraId="65B5C999" w14:textId="4F38B38A" w:rsidR="00406413" w:rsidRPr="00ED563B" w:rsidRDefault="0077537F" w:rsidP="00ED563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Metodiskā apvienība organizē informācijas apkopošanu par nepieciešamās literatūras iegādi tehnikuma bibliotēkā.</w:t>
            </w:r>
          </w:p>
          <w:p w14:paraId="0A03EDEB" w14:textId="707531F1" w:rsidR="00406413" w:rsidRPr="00ED563B" w:rsidRDefault="0077537F" w:rsidP="00ED563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Pieejams interneta pieslēgums visos tehnikuma mācību korpusos. </w:t>
            </w:r>
          </w:p>
          <w:p w14:paraId="53CB0319" w14:textId="1E7BAD6B" w:rsidR="00406413" w:rsidRPr="00ED563B" w:rsidRDefault="0077537F" w:rsidP="00ED563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Tiek pielietotas daudzpusīgas IKT sniegtās iespējas, tostarp 8 interaktīvas tāfeles, 55 projektori, 5 TV ekrāni, 40 datu kameras, mācību procesam 363 datori, 120 portatīvie un 4 planšetdatori, 8 kopētāji, 60 printeri, 3D printeri – 3 gab.</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E42AECC" w14:textId="77777777"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Katru mācību gadu aktualizēt iekšējos noteikumus saistībā ar darba algas likmju, piemaksu un pabalstu  noteikšanas kritērijiem..</w:t>
            </w:r>
          </w:p>
          <w:p w14:paraId="4F38A458" w14:textId="77777777" w:rsidR="00406413" w:rsidRPr="00ED563B" w:rsidRDefault="00406413" w:rsidP="00ED563B">
            <w:pPr>
              <w:spacing w:after="0" w:line="240" w:lineRule="auto"/>
              <w:rPr>
                <w:rFonts w:eastAsia="Times New Roman" w:cstheme="minorHAnsi"/>
                <w:lang w:val="lv-LV"/>
              </w:rPr>
            </w:pPr>
          </w:p>
          <w:p w14:paraId="4B05B4CF" w14:textId="618D6995" w:rsidR="00406413" w:rsidRDefault="0077537F" w:rsidP="00ED563B">
            <w:pPr>
              <w:spacing w:after="0" w:line="240" w:lineRule="auto"/>
              <w:rPr>
                <w:rFonts w:eastAsia="Times New Roman" w:cstheme="minorHAnsi"/>
                <w:color w:val="000000"/>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Jauno speciālistu no darba devēju vides ar atbilstošu izglītību iesaistīt pedagoga darbā.</w:t>
            </w:r>
          </w:p>
          <w:p w14:paraId="307A1A50" w14:textId="77777777" w:rsidR="00CC7B85" w:rsidRPr="00A25FDA" w:rsidRDefault="00CC7B85" w:rsidP="00CC7B85">
            <w:pPr>
              <w:pStyle w:val="ListParagraph"/>
              <w:numPr>
                <w:ilvl w:val="0"/>
                <w:numId w:val="102"/>
              </w:numPr>
              <w:spacing w:after="0" w:line="240" w:lineRule="auto"/>
              <w:ind w:left="41" w:hanging="142"/>
              <w:rPr>
                <w:rFonts w:eastAsia="Times New Roman" w:cstheme="minorHAnsi"/>
                <w:color w:val="000000"/>
                <w:lang w:val="lv-LV"/>
              </w:rPr>
            </w:pPr>
            <w:r w:rsidRPr="00A25FDA">
              <w:rPr>
                <w:rFonts w:eastAsia="Times New Roman" w:cstheme="minorHAnsi"/>
                <w:color w:val="000000"/>
                <w:lang w:val="lv-LV"/>
              </w:rPr>
              <w:t>2021./2022.m.g. tiks izveidota aptaujas anketa visiem LVT izglītojamajiem, lai noskaidrotu viņu labbūtības līmeni. Aptaujas rezultāti tiks apkopoti un izvērtēti.</w:t>
            </w:r>
          </w:p>
          <w:p w14:paraId="09185778" w14:textId="63304756" w:rsidR="00CC7B85" w:rsidRPr="00A25FDA" w:rsidRDefault="00CC7B85" w:rsidP="00ED563B">
            <w:pPr>
              <w:pStyle w:val="ListParagraph"/>
              <w:numPr>
                <w:ilvl w:val="0"/>
                <w:numId w:val="102"/>
              </w:numPr>
              <w:spacing w:after="0" w:line="240" w:lineRule="auto"/>
              <w:ind w:left="41" w:hanging="142"/>
              <w:rPr>
                <w:rFonts w:eastAsia="Times New Roman" w:cstheme="minorHAnsi"/>
                <w:color w:val="000000"/>
                <w:lang w:val="lv-LV"/>
              </w:rPr>
            </w:pPr>
            <w:r w:rsidRPr="00A25FDA">
              <w:rPr>
                <w:rFonts w:eastAsia="Times New Roman" w:cstheme="minorHAnsi"/>
                <w:color w:val="000000"/>
                <w:lang w:val="lv-LV"/>
              </w:rPr>
              <w:t>2022./2023. m.g. tiks izveidota aptaujas anketa vecākiem, lai noskaidrotu vecāku viedokli par viņu bērnu labbūtības līmeni LVT, un darbinieku aptaujas anketa, lai noskaidrotu darbinieku labbūtību darba vietā.</w:t>
            </w:r>
          </w:p>
          <w:p w14:paraId="34F6582B" w14:textId="68D31FD1" w:rsidR="00406413" w:rsidRPr="00ED563B" w:rsidRDefault="0077537F" w:rsidP="00ED563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Turpināt paaugstināt profesionālo kompetenci darbības jomās: priekšmeta jaunāko tehnoloģiju un mācīšanās metodikas pilnveidošana, pedagoģija un psiholoģija, svešvalodu prasmju pilnveidošana, darbs MOODLE vidē, skolvadības jautājumos.</w:t>
            </w:r>
          </w:p>
          <w:p w14:paraId="69A143D5" w14:textId="3D8138F9" w:rsidR="00406413" w:rsidRPr="00ED563B" w:rsidRDefault="0077537F" w:rsidP="00ED563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Turpināt pilnveidot pedagogu kompetences IKT un jauna aprīkojuma izmantošanā, veicinot visiem pedagogiem izmantot IKT un modernās tehnoloģijas, sasniedzot optimālas pedagogu kompetences IKT izmantošanā un digitālo mācību materiālu veidošanā, kas ļauj dažādot mācību procesu, veicināt izglītojamo uzmanības noturību, īstenot attālinātās mācības.</w:t>
            </w:r>
          </w:p>
          <w:p w14:paraId="6AB436E4" w14:textId="15B23F37" w:rsidR="00406413" w:rsidRPr="00ED563B" w:rsidRDefault="0077537F" w:rsidP="00ED563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Paplašināt IT un modernizēta aprīkojuma izmantošanu izglītības programmu īstenošanā, to izstrādē un pedagogu darba organizēšanā,</w:t>
            </w:r>
          </w:p>
          <w:p w14:paraId="1EAAB3FA" w14:textId="54AF9462" w:rsidR="00406413" w:rsidRPr="00ED563B" w:rsidRDefault="0077537F" w:rsidP="00ED563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Izmantot projekta  ”Profesionālās izglītības iestāžu efektīva pārvaldība un personāla kompetences pilnveide” (vienošanās Nr.8.5.3.0/16/I/001 iespējas pedagogu tālākizglītībai un profesionālajai pilnveidei.</w:t>
            </w:r>
          </w:p>
          <w:p w14:paraId="15C74DEC" w14:textId="77777777" w:rsidR="00406413" w:rsidRPr="00ED563B" w:rsidRDefault="00406413" w:rsidP="00ED563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A0510E2" w14:textId="77777777" w:rsidR="00406413" w:rsidRPr="00ED563B" w:rsidRDefault="00406413" w:rsidP="00ED563B">
            <w:pPr>
              <w:spacing w:after="0" w:line="240" w:lineRule="auto"/>
              <w:rPr>
                <w:rFonts w:eastAsia="Times New Roman" w:cstheme="minorHAnsi"/>
                <w:lang w:val="lv-LV"/>
              </w:rPr>
            </w:pPr>
          </w:p>
          <w:p w14:paraId="4F655FC7" w14:textId="46A16B30" w:rsidR="00406413" w:rsidRPr="00ED563B" w:rsidRDefault="0077537F" w:rsidP="00ED563B">
            <w:pPr>
              <w:spacing w:after="0" w:line="240" w:lineRule="auto"/>
              <w:rPr>
                <w:rFonts w:eastAsia="Times New Roman" w:cstheme="minorHAnsi"/>
                <w:lang w:val="lv-LV"/>
              </w:rPr>
            </w:pPr>
            <w:r w:rsidRPr="00ED563B">
              <w:rPr>
                <w:rFonts w:eastAsia="Times New Roman" w:cstheme="minorHAnsi"/>
                <w:color w:val="000000"/>
                <w:lang w:val="lv-LV"/>
              </w:rPr>
              <w:t>Administrāci</w:t>
            </w:r>
            <w:r w:rsidR="00406413" w:rsidRPr="00ED563B">
              <w:rPr>
                <w:rFonts w:eastAsia="Times New Roman" w:cstheme="minorHAnsi"/>
                <w:color w:val="000000"/>
                <w:lang w:val="lv-LV"/>
              </w:rPr>
              <w:t>ja,</w:t>
            </w:r>
          </w:p>
          <w:p w14:paraId="7F183F8A" w14:textId="77777777"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Personāla speciālists</w:t>
            </w:r>
          </w:p>
          <w:p w14:paraId="604A80B3" w14:textId="77777777" w:rsidR="00406413" w:rsidRPr="00ED563B" w:rsidRDefault="00406413" w:rsidP="00ED563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5383EB4" w14:textId="349409C4"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Aktualizēta kvalitātes vadības sistēma LVT (procedūras, amata apraksti, u</w:t>
            </w:r>
            <w:r w:rsidRPr="00ED563B">
              <w:rPr>
                <w:rFonts w:eastAsia="Times New Roman" w:cstheme="minorHAnsi"/>
                <w:color w:val="FF0000"/>
                <w:lang w:val="lv-LV"/>
              </w:rPr>
              <w:t>.</w:t>
            </w:r>
            <w:r w:rsidR="006E73E0" w:rsidRPr="00ED563B">
              <w:rPr>
                <w:rFonts w:eastAsia="Times New Roman" w:cstheme="minorHAnsi"/>
                <w:color w:val="FF0000"/>
                <w:lang w:val="lv-LV"/>
              </w:rPr>
              <w:t xml:space="preserve"> </w:t>
            </w:r>
            <w:r w:rsidRPr="00ED563B">
              <w:rPr>
                <w:rFonts w:eastAsia="Times New Roman" w:cstheme="minorHAnsi"/>
                <w:color w:val="000000"/>
                <w:lang w:val="lv-LV"/>
              </w:rPr>
              <w:t>c.)</w:t>
            </w:r>
          </w:p>
          <w:p w14:paraId="79CA338A" w14:textId="77777777" w:rsidR="00406413" w:rsidRPr="00ED563B" w:rsidRDefault="00406413" w:rsidP="00ED563B">
            <w:pPr>
              <w:spacing w:after="0" w:line="240" w:lineRule="auto"/>
              <w:rPr>
                <w:rFonts w:eastAsia="Times New Roman" w:cstheme="minorHAnsi"/>
                <w:lang w:val="lv-LV"/>
              </w:rPr>
            </w:pPr>
          </w:p>
          <w:p w14:paraId="5D281F28" w14:textId="0E78B5F3" w:rsidR="00406413" w:rsidRPr="00ED563B" w:rsidRDefault="00406413" w:rsidP="00ED563B">
            <w:pPr>
              <w:spacing w:after="0" w:line="240" w:lineRule="auto"/>
              <w:rPr>
                <w:rFonts w:eastAsia="Times New Roman" w:cstheme="minorHAnsi"/>
                <w:color w:val="000000"/>
                <w:lang w:val="lv-LV"/>
              </w:rPr>
            </w:pPr>
            <w:r w:rsidRPr="00ED563B">
              <w:rPr>
                <w:rFonts w:eastAsia="Times New Roman" w:cstheme="minorHAnsi"/>
                <w:color w:val="000000"/>
                <w:lang w:val="lv-LV"/>
              </w:rPr>
              <w:t>Efektīvs un kvalitatīvs pedagoga sniegums (rezultativitātes indikators – izglītoja</w:t>
            </w:r>
            <w:r w:rsidR="0077537F" w:rsidRPr="00ED563B">
              <w:rPr>
                <w:rFonts w:eastAsia="Times New Roman" w:cstheme="minorHAnsi"/>
                <w:color w:val="000000"/>
                <w:lang w:val="lv-LV"/>
              </w:rPr>
              <w:t>mo anketēšanas rezultāti, pedagoģiskā personāla un tehnikuma darbinieku apmierinātības ar darba apstākļiem, u.c.</w:t>
            </w:r>
            <w:r w:rsidRPr="00ED563B">
              <w:rPr>
                <w:rFonts w:eastAsia="Times New Roman" w:cstheme="minorHAnsi"/>
                <w:color w:val="000000"/>
                <w:lang w:val="lv-LV"/>
              </w:rPr>
              <w:t>)</w:t>
            </w:r>
          </w:p>
          <w:p w14:paraId="47E8EB7E" w14:textId="7AE5C545" w:rsidR="0042333C" w:rsidRPr="00ED563B" w:rsidRDefault="0042333C" w:rsidP="00ED563B">
            <w:pPr>
              <w:spacing w:after="0" w:line="240" w:lineRule="auto"/>
              <w:rPr>
                <w:rFonts w:eastAsia="Times New Roman" w:cstheme="minorHAnsi"/>
                <w:color w:val="000000"/>
                <w:lang w:val="lv-LV"/>
              </w:rPr>
            </w:pPr>
          </w:p>
          <w:p w14:paraId="5BCDF096" w14:textId="3C9EC6F9" w:rsidR="0042333C" w:rsidRPr="00ED563B" w:rsidRDefault="0042333C" w:rsidP="00ED563B">
            <w:pPr>
              <w:spacing w:after="0" w:line="240" w:lineRule="auto"/>
              <w:rPr>
                <w:rFonts w:eastAsia="Times New Roman" w:cstheme="minorHAnsi"/>
                <w:color w:val="000000"/>
                <w:lang w:val="lv-LV"/>
              </w:rPr>
            </w:pPr>
            <w:r w:rsidRPr="00ED563B">
              <w:rPr>
                <w:rFonts w:eastAsia="Times New Roman" w:cstheme="minorHAnsi"/>
                <w:color w:val="000000"/>
                <w:lang w:val="lv-LV"/>
              </w:rPr>
              <w:t>Regulāri aktualizēti tehnikuma iekšējo normatīvie akti – kārtības, procedūras, u.c.</w:t>
            </w:r>
          </w:p>
          <w:p w14:paraId="2C08CC91" w14:textId="3B9122D5" w:rsidR="0077537F" w:rsidRPr="00ED563B" w:rsidRDefault="0077537F" w:rsidP="00ED563B">
            <w:pPr>
              <w:spacing w:after="0" w:line="240" w:lineRule="auto"/>
              <w:rPr>
                <w:rFonts w:eastAsia="Times New Roman" w:cstheme="minorHAnsi"/>
                <w:color w:val="000000"/>
                <w:lang w:val="lv-LV"/>
              </w:rPr>
            </w:pPr>
          </w:p>
          <w:p w14:paraId="0CC039BC" w14:textId="77777777" w:rsidR="00AF1220" w:rsidRPr="00A25FDA" w:rsidRDefault="00AF1220" w:rsidP="00AF1220">
            <w:pPr>
              <w:spacing w:after="0" w:line="240" w:lineRule="auto"/>
              <w:rPr>
                <w:rFonts w:eastAsia="Times New Roman" w:cstheme="minorHAnsi"/>
                <w:color w:val="000000"/>
                <w:lang w:val="lv-LV"/>
              </w:rPr>
            </w:pPr>
            <w:r w:rsidRPr="00A25FDA">
              <w:rPr>
                <w:rFonts w:eastAsia="Times New Roman" w:cstheme="minorHAnsi"/>
                <w:color w:val="000000"/>
                <w:lang w:val="lv-LV"/>
              </w:rPr>
              <w:t xml:space="preserve">Palielināts par 5 % izglītības programmu profesionālo moduļu apguvē iesaistīto nozares pārstāvju skaits </w:t>
            </w:r>
          </w:p>
          <w:p w14:paraId="4573A734" w14:textId="77777777" w:rsidR="00AF1220" w:rsidRPr="00A25FDA" w:rsidRDefault="00AF1220" w:rsidP="00AF1220">
            <w:pPr>
              <w:spacing w:after="0" w:line="240" w:lineRule="auto"/>
              <w:rPr>
                <w:rFonts w:eastAsia="Times New Roman" w:cstheme="minorHAnsi"/>
                <w:color w:val="FF0000"/>
                <w:lang w:val="lv-LV"/>
              </w:rPr>
            </w:pPr>
            <w:r w:rsidRPr="00A25FDA">
              <w:rPr>
                <w:rFonts w:eastAsia="Times New Roman" w:cstheme="minorHAnsi"/>
                <w:color w:val="000000"/>
                <w:lang w:val="lv-LV"/>
              </w:rPr>
              <w:t>(20./21. m.g. mācību procesa nodrošināšanai piesasitīti 17 hibrīdskolotāji)</w:t>
            </w:r>
          </w:p>
          <w:p w14:paraId="46234D79" w14:textId="77777777" w:rsidR="00406413" w:rsidRPr="00A25FDA" w:rsidRDefault="00406413" w:rsidP="00ED563B">
            <w:pPr>
              <w:spacing w:after="0" w:line="240" w:lineRule="auto"/>
              <w:rPr>
                <w:rFonts w:eastAsia="Times New Roman" w:cstheme="minorHAnsi"/>
                <w:lang w:val="lv-LV"/>
              </w:rPr>
            </w:pPr>
          </w:p>
          <w:p w14:paraId="362D19F0" w14:textId="77777777" w:rsidR="00CC7B85" w:rsidRPr="00A25FDA" w:rsidRDefault="00CC7B85" w:rsidP="00CC7B85">
            <w:pPr>
              <w:spacing w:after="0" w:line="240" w:lineRule="auto"/>
              <w:rPr>
                <w:rFonts w:eastAsia="Times New Roman" w:cstheme="minorHAnsi"/>
                <w:color w:val="000000"/>
                <w:lang w:val="lv-LV"/>
              </w:rPr>
            </w:pPr>
            <w:r w:rsidRPr="00A25FDA">
              <w:rPr>
                <w:rFonts w:eastAsia="Times New Roman" w:cstheme="minorHAnsi"/>
                <w:color w:val="000000"/>
                <w:lang w:val="lv-LV"/>
              </w:rPr>
              <w:t xml:space="preserve">Līdz 01.09.2021. ieviesta IT mentora darbība izglītības iestādē. </w:t>
            </w:r>
          </w:p>
          <w:p w14:paraId="7B48D4A4" w14:textId="77777777" w:rsidR="00CC7B85" w:rsidRPr="00A25FDA" w:rsidRDefault="00CC7B85" w:rsidP="00CC7B85">
            <w:pPr>
              <w:spacing w:after="0" w:line="240" w:lineRule="auto"/>
              <w:rPr>
                <w:rFonts w:eastAsia="Times New Roman" w:cstheme="minorHAnsi"/>
                <w:color w:val="000000"/>
                <w:lang w:val="lv-LV"/>
              </w:rPr>
            </w:pPr>
            <w:r w:rsidRPr="00A25FDA">
              <w:rPr>
                <w:rFonts w:eastAsia="Times New Roman" w:cstheme="minorHAnsi"/>
                <w:color w:val="000000"/>
                <w:lang w:val="lv-LV"/>
              </w:rPr>
              <w:t>Izveidots ne mazāk kā 10  IT rīku apkopojums e-vidē, kas pieejams pedagogiem un izglītojamajiem savu prasmju pilnveidošanai.</w:t>
            </w:r>
          </w:p>
          <w:p w14:paraId="34128A38" w14:textId="77777777" w:rsidR="00CC7B85" w:rsidRPr="00A25FDA" w:rsidRDefault="00CC7B85" w:rsidP="00CC7B85">
            <w:pPr>
              <w:spacing w:after="0" w:line="240" w:lineRule="auto"/>
              <w:rPr>
                <w:rFonts w:eastAsia="Times New Roman" w:cstheme="minorHAnsi"/>
                <w:color w:val="000000"/>
                <w:lang w:val="lv-LV"/>
              </w:rPr>
            </w:pPr>
            <w:r w:rsidRPr="00A25FDA">
              <w:rPr>
                <w:rFonts w:eastAsia="Times New Roman" w:cstheme="minorHAnsi"/>
                <w:color w:val="000000"/>
                <w:lang w:val="lv-LV"/>
              </w:rPr>
              <w:t>Mācību procesā izmanto mākoņpakalpojumus.</w:t>
            </w:r>
          </w:p>
          <w:p w14:paraId="464D5CE3" w14:textId="77777777" w:rsidR="00CC7B85" w:rsidRPr="00ED563B" w:rsidRDefault="00CC7B85" w:rsidP="00CC7B85">
            <w:pPr>
              <w:spacing w:after="0" w:line="240" w:lineRule="auto"/>
              <w:rPr>
                <w:rFonts w:eastAsia="Times New Roman" w:cstheme="minorHAnsi"/>
                <w:color w:val="000000"/>
                <w:lang w:val="lv-LV"/>
              </w:rPr>
            </w:pPr>
            <w:r w:rsidRPr="00A25FDA">
              <w:rPr>
                <w:rFonts w:eastAsia="Times New Roman" w:cstheme="minorHAnsi"/>
                <w:color w:val="000000"/>
                <w:lang w:val="lv-LV"/>
              </w:rPr>
              <w:t>Attālināto mācību īstenošanā pedagogi un izglītojamie izmanto vienotu video saziņas programmu MS Teams.</w:t>
            </w:r>
          </w:p>
          <w:p w14:paraId="67401C44" w14:textId="1F5CCCA3" w:rsidR="00CC7B85" w:rsidRPr="00CC7B85" w:rsidRDefault="00CC7B85" w:rsidP="00ED563B">
            <w:pPr>
              <w:spacing w:after="0" w:line="240" w:lineRule="auto"/>
              <w:rPr>
                <w:rFonts w:eastAsia="Times New Roman" w:cstheme="minorHAnsi"/>
                <w:b/>
                <w:lang w:val="lv-LV"/>
              </w:rPr>
            </w:pPr>
          </w:p>
        </w:tc>
      </w:tr>
      <w:tr w:rsidR="00A03D80" w:rsidRPr="00824C9B" w14:paraId="21CB2BD0" w14:textId="77777777" w:rsidTr="00F14625">
        <w:trPr>
          <w:trHeight w:val="1127"/>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D8D2427" w14:textId="77777777" w:rsidR="00406413" w:rsidRPr="00ED563B" w:rsidRDefault="00406413" w:rsidP="00D01CBB">
            <w:pPr>
              <w:spacing w:after="0" w:line="240" w:lineRule="auto"/>
              <w:jc w:val="center"/>
              <w:rPr>
                <w:rFonts w:eastAsia="Times New Roman" w:cstheme="minorHAnsi"/>
                <w:sz w:val="24"/>
                <w:szCs w:val="24"/>
                <w:lang w:val="lv-LV"/>
              </w:rPr>
            </w:pPr>
            <w:r w:rsidRPr="00ED563B">
              <w:rPr>
                <w:rFonts w:eastAsia="Times New Roman" w:cstheme="minorHAnsi"/>
                <w:b/>
                <w:bCs/>
                <w:color w:val="000000"/>
                <w:lang w:val="lv-LV"/>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AB0BEE4" w14:textId="77777777" w:rsidR="00406413" w:rsidRPr="00ED563B" w:rsidRDefault="00406413" w:rsidP="00ED563B">
            <w:pPr>
              <w:spacing w:after="0" w:line="240" w:lineRule="auto"/>
              <w:rPr>
                <w:rFonts w:eastAsia="Times New Roman" w:cstheme="minorHAnsi"/>
                <w:lang w:val="lv-LV"/>
              </w:rPr>
            </w:pPr>
            <w:r w:rsidRPr="00ED563B">
              <w:rPr>
                <w:rFonts w:eastAsia="Times New Roman" w:cstheme="minorHAnsi"/>
                <w:b/>
                <w:bCs/>
                <w:color w:val="000000"/>
                <w:lang w:val="lv-LV"/>
              </w:rPr>
              <w:t>Darba samaksas un sociālo garantiju sistēmu</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997F8B0" w14:textId="2BFA7770" w:rsidR="00406413" w:rsidRPr="00A25FDA"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 xml:space="preserve">1.PIKC LVT liels izglītojamo skaits, līdz ar to iespēja palielināt MK noteikumos </w:t>
            </w:r>
            <w:r w:rsidRPr="00A25FDA">
              <w:rPr>
                <w:rFonts w:eastAsia="Times New Roman" w:cstheme="minorHAnsi"/>
                <w:color w:val="000000"/>
                <w:lang w:val="lv-LV"/>
              </w:rPr>
              <w:t xml:space="preserve">noteikto  </w:t>
            </w:r>
            <w:r w:rsidR="00CC7B85" w:rsidRPr="00A25FDA">
              <w:rPr>
                <w:rFonts w:eastAsia="Times New Roman" w:cstheme="minorHAnsi"/>
                <w:color w:val="000000"/>
                <w:lang w:val="lv-LV"/>
              </w:rPr>
              <w:t xml:space="preserve">830,00 </w:t>
            </w:r>
            <w:r w:rsidRPr="00A25FDA">
              <w:rPr>
                <w:rFonts w:eastAsia="Times New Roman" w:cstheme="minorHAnsi"/>
                <w:color w:val="000000"/>
                <w:lang w:val="lv-LV"/>
              </w:rPr>
              <w:t>EUR mēneša darba algas likmi līdz pat 150 EUR.</w:t>
            </w:r>
          </w:p>
          <w:p w14:paraId="262C32D5" w14:textId="77777777" w:rsidR="00406413" w:rsidRPr="00A25FDA" w:rsidRDefault="00406413" w:rsidP="00ED563B">
            <w:pPr>
              <w:spacing w:after="0" w:line="240" w:lineRule="auto"/>
              <w:rPr>
                <w:rFonts w:eastAsia="Times New Roman" w:cstheme="minorHAnsi"/>
                <w:lang w:val="lv-LV"/>
              </w:rPr>
            </w:pPr>
            <w:r w:rsidRPr="00A25FDA">
              <w:rPr>
                <w:rFonts w:eastAsia="Times New Roman" w:cstheme="minorHAnsi"/>
                <w:color w:val="000000"/>
                <w:lang w:val="lv-LV"/>
              </w:rPr>
              <w:t>2.PIKC LVT skolotāji saņem piemaksas, atbilstoši MK noteikumiem un PIKC LVT izstrādātajām kārtībām (līdz 10%, 20%, 30%),</w:t>
            </w:r>
          </w:p>
          <w:p w14:paraId="08A6E661" w14:textId="7C2FB8C9" w:rsidR="00406413" w:rsidRPr="00A25FDA" w:rsidRDefault="00406413" w:rsidP="00ED563B">
            <w:pPr>
              <w:spacing w:after="0" w:line="240" w:lineRule="auto"/>
              <w:rPr>
                <w:rFonts w:eastAsia="Times New Roman" w:cstheme="minorHAnsi"/>
                <w:lang w:val="lv-LV"/>
              </w:rPr>
            </w:pPr>
            <w:r w:rsidRPr="00A25FDA">
              <w:rPr>
                <w:rFonts w:eastAsia="Times New Roman" w:cstheme="minorHAnsi"/>
                <w:color w:val="000000"/>
                <w:lang w:val="lv-LV"/>
              </w:rPr>
              <w:t>3.Budžeta ietvaros par sasniegumiem un darba izpildes novērtējumu</w:t>
            </w:r>
            <w:r w:rsidR="00CC7B85" w:rsidRPr="00A25FDA">
              <w:rPr>
                <w:rFonts w:eastAsia="Times New Roman" w:cstheme="minorHAnsi"/>
                <w:color w:val="000000"/>
                <w:lang w:val="lv-LV"/>
              </w:rPr>
              <w:t xml:space="preserve"> pedagogiem un pedagoģiskajiem darbiniekiem</w:t>
            </w:r>
            <w:r w:rsidRPr="00A25FDA">
              <w:rPr>
                <w:rFonts w:eastAsia="Times New Roman" w:cstheme="minorHAnsi"/>
                <w:color w:val="000000"/>
                <w:lang w:val="lv-LV"/>
              </w:rPr>
              <w:t xml:space="preserve"> iespēja saņemt prēmijas un naudas balvas, </w:t>
            </w:r>
          </w:p>
          <w:p w14:paraId="61EFA6FC" w14:textId="77777777" w:rsidR="00CC7B85" w:rsidRPr="00ED563B" w:rsidRDefault="00CC7B85" w:rsidP="00CC7B85">
            <w:pPr>
              <w:spacing w:after="0" w:line="240" w:lineRule="auto"/>
              <w:rPr>
                <w:rFonts w:eastAsia="Times New Roman" w:cstheme="minorHAnsi"/>
                <w:lang w:val="lv-LV"/>
              </w:rPr>
            </w:pPr>
            <w:r w:rsidRPr="00A25FDA">
              <w:rPr>
                <w:rFonts w:eastAsia="Times New Roman" w:cstheme="minorHAnsi"/>
                <w:color w:val="000000"/>
                <w:lang w:val="lv-LV"/>
              </w:rPr>
              <w:t>4.Budžeta ietvaros par sasniegumiem un darba izpildes novērtējumu tehniskajiem darbiniekiem iespēja saņemt prēmijas un naudas balvas.</w:t>
            </w:r>
            <w:r w:rsidRPr="00ED563B">
              <w:rPr>
                <w:rFonts w:eastAsia="Times New Roman" w:cstheme="minorHAnsi"/>
                <w:color w:val="000000"/>
                <w:lang w:val="lv-LV"/>
              </w:rPr>
              <w:t> </w:t>
            </w:r>
          </w:p>
          <w:p w14:paraId="324EAFC5" w14:textId="24A34807"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5.Uz atvieglotiem noteikumiem PIKC</w:t>
            </w:r>
            <w:r w:rsidR="00E10445" w:rsidRPr="00ED563B">
              <w:rPr>
                <w:rFonts w:eastAsia="Times New Roman" w:cstheme="minorHAnsi"/>
                <w:color w:val="000000"/>
                <w:lang w:val="lv-LV"/>
              </w:rPr>
              <w:t xml:space="preserve"> </w:t>
            </w:r>
            <w:r w:rsidRPr="00ED563B">
              <w:rPr>
                <w:rFonts w:eastAsia="Times New Roman" w:cstheme="minorHAnsi"/>
                <w:color w:val="000000"/>
                <w:lang w:val="lv-LV"/>
              </w:rPr>
              <w:t xml:space="preserve"> LVT visiem darbiniekiem ir iespēja noslēgt </w:t>
            </w:r>
            <w:r w:rsidR="0042333C" w:rsidRPr="00ED563B">
              <w:rPr>
                <w:rFonts w:eastAsia="Times New Roman" w:cstheme="minorHAnsi"/>
                <w:color w:val="000000"/>
                <w:lang w:val="lv-LV"/>
              </w:rPr>
              <w:t>veselības apdrošināšanu par pašu</w:t>
            </w:r>
            <w:r w:rsidRPr="00ED563B">
              <w:rPr>
                <w:rFonts w:eastAsia="Times New Roman" w:cstheme="minorHAnsi"/>
                <w:color w:val="000000"/>
                <w:lang w:val="lv-LV"/>
              </w:rPr>
              <w:t xml:space="preserve"> līdzekļiem.</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FB9DDE1" w14:textId="048CF03D" w:rsidR="00406413" w:rsidRDefault="00406413" w:rsidP="00ED563B">
            <w:pPr>
              <w:spacing w:after="0" w:line="240" w:lineRule="auto"/>
              <w:rPr>
                <w:rFonts w:eastAsia="Times New Roman" w:cstheme="minorHAnsi"/>
                <w:color w:val="000000"/>
                <w:lang w:val="lv-LV"/>
              </w:rPr>
            </w:pPr>
            <w:r w:rsidRPr="00ED563B">
              <w:rPr>
                <w:rFonts w:eastAsia="Times New Roman" w:cstheme="minorHAnsi"/>
                <w:color w:val="000000"/>
                <w:lang w:val="lv-LV"/>
              </w:rPr>
              <w:t>Katru mācību gadu aktualizēt un turpināt pilnveidot LVT iekšējos normatīvos dokumentus un LVT darba samaksas un sociālo garantiju sistēmu atbilstoši likuma izmaiņām.</w:t>
            </w:r>
          </w:p>
          <w:p w14:paraId="2DE917D2" w14:textId="77777777" w:rsidR="00312DD6" w:rsidRPr="00ED563B" w:rsidRDefault="00312DD6" w:rsidP="00ED563B">
            <w:pPr>
              <w:spacing w:after="0" w:line="240" w:lineRule="auto"/>
              <w:rPr>
                <w:rFonts w:eastAsia="Times New Roman" w:cstheme="minorHAnsi"/>
                <w:lang w:val="lv-LV"/>
              </w:rPr>
            </w:pPr>
          </w:p>
          <w:p w14:paraId="67298CB8" w14:textId="77777777" w:rsidR="00312DD6" w:rsidRPr="00A25FDA" w:rsidRDefault="00312DD6" w:rsidP="00312DD6">
            <w:pPr>
              <w:spacing w:after="0" w:line="240" w:lineRule="auto"/>
              <w:rPr>
                <w:rFonts w:eastAsia="Times New Roman" w:cstheme="minorHAnsi"/>
                <w:color w:val="000000"/>
                <w:lang w:val="lv-LV"/>
              </w:rPr>
            </w:pPr>
            <w:r w:rsidRPr="00A25FDA">
              <w:rPr>
                <w:rFonts w:eastAsia="Times New Roman" w:cstheme="minorHAnsi"/>
                <w:color w:val="000000"/>
                <w:lang w:val="lv-LV"/>
              </w:rPr>
              <w:t>Pārskatīt, papildināt un pilnveidot PIKC LVT pedagogu piemaksu (līdz 10%, 20%, 30%) noteikšanas kritērijus.</w:t>
            </w:r>
          </w:p>
          <w:p w14:paraId="40085A71" w14:textId="77777777" w:rsidR="00312DD6" w:rsidRPr="00A25FDA" w:rsidRDefault="00312DD6" w:rsidP="00312DD6">
            <w:pPr>
              <w:spacing w:after="0" w:line="240" w:lineRule="auto"/>
              <w:rPr>
                <w:rFonts w:eastAsia="Times New Roman" w:cstheme="minorHAnsi"/>
                <w:color w:val="000000"/>
                <w:lang w:val="lv-LV"/>
              </w:rPr>
            </w:pPr>
          </w:p>
          <w:p w14:paraId="1B827499" w14:textId="77777777" w:rsidR="00312DD6" w:rsidRPr="00A25FDA" w:rsidRDefault="00312DD6" w:rsidP="00312DD6">
            <w:pPr>
              <w:spacing w:after="0" w:line="240" w:lineRule="auto"/>
              <w:rPr>
                <w:rFonts w:eastAsia="Times New Roman" w:cstheme="minorHAnsi"/>
                <w:color w:val="000000"/>
                <w:lang w:val="lv-LV"/>
              </w:rPr>
            </w:pPr>
            <w:r w:rsidRPr="00A25FDA">
              <w:rPr>
                <w:rFonts w:eastAsia="Times New Roman" w:cstheme="minorHAnsi"/>
                <w:color w:val="000000"/>
                <w:lang w:val="lv-LV"/>
              </w:rPr>
              <w:t>Pārskatīt, papildināt un pilnveidot PIKC LVT pedagogu darba izpildes novērtēšanas kritērijus.</w:t>
            </w:r>
          </w:p>
          <w:p w14:paraId="76BFD95C" w14:textId="77777777" w:rsidR="00312DD6" w:rsidRPr="00A25FDA" w:rsidRDefault="00312DD6" w:rsidP="00312DD6">
            <w:pPr>
              <w:spacing w:after="0" w:line="240" w:lineRule="auto"/>
              <w:rPr>
                <w:rFonts w:eastAsia="Times New Roman" w:cstheme="minorHAnsi"/>
                <w:color w:val="000000"/>
                <w:lang w:val="lv-LV"/>
              </w:rPr>
            </w:pPr>
          </w:p>
          <w:p w14:paraId="39029F13" w14:textId="77777777" w:rsidR="00312DD6" w:rsidRDefault="00312DD6" w:rsidP="00312DD6">
            <w:pPr>
              <w:spacing w:after="0" w:line="240" w:lineRule="auto"/>
              <w:rPr>
                <w:rFonts w:eastAsia="Times New Roman" w:cstheme="minorHAnsi"/>
                <w:color w:val="000000"/>
                <w:lang w:val="lv-LV"/>
              </w:rPr>
            </w:pPr>
            <w:r w:rsidRPr="00A25FDA">
              <w:rPr>
                <w:rFonts w:eastAsia="Times New Roman" w:cstheme="minorHAnsi"/>
                <w:lang w:val="lv-LV"/>
              </w:rPr>
              <w:t>Aktualizēt LVT darbinieku atlīdzības un novērtēšanas iekšējos normatīvos dokumentus atbilstoši valsts pārvaldē strādājošo normatīvo aktu izmaiņām.</w:t>
            </w:r>
          </w:p>
          <w:p w14:paraId="6881B4E3" w14:textId="77777777" w:rsidR="00406413" w:rsidRPr="00ED563B" w:rsidRDefault="00406413" w:rsidP="00ED563B">
            <w:pPr>
              <w:spacing w:after="0" w:line="240" w:lineRule="auto"/>
              <w:rPr>
                <w:rFonts w:eastAsia="Times New Roman" w:cstheme="minorHAnsi"/>
                <w:lang w:val="lv-LV"/>
              </w:rPr>
            </w:pPr>
          </w:p>
          <w:p w14:paraId="0E3A6014" w14:textId="7530C30E"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Vēlama</w:t>
            </w:r>
            <w:r w:rsidR="00C34981" w:rsidRPr="00ED563B">
              <w:rPr>
                <w:rFonts w:eastAsia="Times New Roman" w:cstheme="minorHAnsi"/>
                <w:lang w:val="lv-LV"/>
              </w:rPr>
              <w:t xml:space="preserve"> </w:t>
            </w:r>
            <w:r w:rsidRPr="00ED563B">
              <w:rPr>
                <w:rFonts w:eastAsia="Times New Roman" w:cstheme="minorHAnsi"/>
                <w:color w:val="000000"/>
                <w:lang w:val="lv-LV"/>
              </w:rPr>
              <w:t>dibināt</w:t>
            </w:r>
            <w:r w:rsidR="00C34981" w:rsidRPr="00ED563B">
              <w:rPr>
                <w:rFonts w:eastAsia="Times New Roman" w:cstheme="minorHAnsi"/>
                <w:color w:val="000000"/>
                <w:lang w:val="lv-LV"/>
              </w:rPr>
              <w:t xml:space="preserve">āja </w:t>
            </w:r>
            <w:r w:rsidRPr="00ED563B">
              <w:rPr>
                <w:rFonts w:eastAsia="Times New Roman" w:cstheme="minorHAnsi"/>
                <w:color w:val="000000"/>
                <w:lang w:val="lv-LV"/>
              </w:rPr>
              <w:t xml:space="preserve"> apmaksāta veselības apdrošināšana  PIKC</w:t>
            </w:r>
            <w:r w:rsidR="00E10445" w:rsidRPr="00ED563B">
              <w:rPr>
                <w:rFonts w:eastAsia="Times New Roman" w:cstheme="minorHAnsi"/>
                <w:color w:val="000000"/>
                <w:lang w:val="lv-LV"/>
              </w:rPr>
              <w:t xml:space="preserve"> </w:t>
            </w:r>
            <w:r w:rsidRPr="00ED563B">
              <w:rPr>
                <w:rFonts w:eastAsia="Times New Roman" w:cstheme="minorHAnsi"/>
                <w:color w:val="000000"/>
                <w:lang w:val="lv-LV"/>
              </w:rPr>
              <w:t xml:space="preserve"> LVT pedagogiem, pedagoģiskajiem un tehniskajiem darbiniekiem</w:t>
            </w:r>
          </w:p>
          <w:p w14:paraId="70848A7F" w14:textId="77777777" w:rsidR="00406413" w:rsidRPr="00ED563B" w:rsidRDefault="00406413" w:rsidP="00ED563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7C222EC" w14:textId="495FBE79" w:rsidR="00406413" w:rsidRPr="00ED563B" w:rsidRDefault="0042333C" w:rsidP="00ED563B">
            <w:pPr>
              <w:spacing w:after="0" w:line="240" w:lineRule="auto"/>
              <w:rPr>
                <w:rFonts w:eastAsia="Times New Roman" w:cstheme="minorHAnsi"/>
                <w:lang w:val="lv-LV"/>
              </w:rPr>
            </w:pPr>
            <w:r w:rsidRPr="00ED563B">
              <w:rPr>
                <w:rFonts w:eastAsia="Times New Roman" w:cstheme="minorHAnsi"/>
                <w:color w:val="000000"/>
                <w:lang w:val="lv-LV"/>
              </w:rPr>
              <w:t>Administrāci</w:t>
            </w:r>
            <w:r w:rsidR="00406413" w:rsidRPr="00ED563B">
              <w:rPr>
                <w:rFonts w:eastAsia="Times New Roman" w:cstheme="minorHAnsi"/>
                <w:color w:val="000000"/>
                <w:lang w:val="lv-LV"/>
              </w:rPr>
              <w:t>ja,</w:t>
            </w:r>
          </w:p>
          <w:p w14:paraId="5DC28A14" w14:textId="77777777"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Personāla speciālists, arodbiedrība</w:t>
            </w:r>
          </w:p>
          <w:p w14:paraId="0B381303" w14:textId="77777777" w:rsidR="00406413" w:rsidRPr="00ED563B" w:rsidRDefault="00406413" w:rsidP="00ED563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B7BA6CE" w14:textId="77777777" w:rsidR="00312DD6" w:rsidRPr="00A25FDA" w:rsidRDefault="00312DD6" w:rsidP="00312DD6">
            <w:pPr>
              <w:spacing w:after="0" w:line="240" w:lineRule="auto"/>
              <w:rPr>
                <w:rFonts w:eastAsia="Times New Roman" w:cstheme="minorHAnsi"/>
                <w:lang w:val="lv-LV"/>
              </w:rPr>
            </w:pPr>
            <w:r w:rsidRPr="00A25FDA">
              <w:rPr>
                <w:rFonts w:eastAsia="Times New Roman" w:cstheme="minorHAnsi"/>
                <w:color w:val="000000"/>
                <w:lang w:val="lv-LV"/>
              </w:rPr>
              <w:t>Aktualizēta kvalitātes vadības sistēma tehnikumā (procedūras, amata apraksti, u.c.) līdz  katra kalendārā gada 31.augustam.</w:t>
            </w:r>
          </w:p>
          <w:p w14:paraId="51BB319C" w14:textId="77777777" w:rsidR="00312DD6" w:rsidRPr="00A25FDA" w:rsidRDefault="00312DD6" w:rsidP="00312DD6">
            <w:pPr>
              <w:spacing w:after="0" w:line="240" w:lineRule="auto"/>
              <w:rPr>
                <w:rFonts w:eastAsia="Times New Roman" w:cstheme="minorHAnsi"/>
                <w:lang w:val="lv-LV"/>
              </w:rPr>
            </w:pPr>
            <w:r w:rsidRPr="00A25FDA">
              <w:rPr>
                <w:rFonts w:eastAsia="Times New Roman" w:cstheme="minorHAnsi"/>
                <w:lang w:val="lv-LV"/>
              </w:rPr>
              <w:t>Aktualizēta pedagogu piemaksu izstrādātā kārtība līdz katra kalendārā gada 31. augustam.</w:t>
            </w:r>
          </w:p>
          <w:p w14:paraId="156B026B" w14:textId="77777777" w:rsidR="00312DD6" w:rsidRPr="00A25FDA" w:rsidRDefault="00312DD6" w:rsidP="00312DD6">
            <w:pPr>
              <w:spacing w:after="0" w:line="240" w:lineRule="auto"/>
              <w:rPr>
                <w:rFonts w:eastAsia="Times New Roman" w:cstheme="minorHAnsi"/>
                <w:lang w:val="lv-LV"/>
              </w:rPr>
            </w:pPr>
            <w:r w:rsidRPr="00A25FDA">
              <w:rPr>
                <w:rFonts w:eastAsia="Times New Roman" w:cstheme="minorHAnsi"/>
                <w:lang w:val="lv-LV"/>
              </w:rPr>
              <w:t>Aktualizēta pedagogu darba izpildes novērtējuma izstrādātā kārtība līdz katra kalendārā gada 31. augustam un veikta pedagogu un pedagoģisko darbinieku sasniegumu un darba izpildes novērtējums līdz katra kalendārā gada 20. decembrim.</w:t>
            </w:r>
          </w:p>
          <w:p w14:paraId="4548870E" w14:textId="77777777" w:rsidR="00312DD6" w:rsidRPr="00A25FDA" w:rsidRDefault="00312DD6" w:rsidP="00312DD6">
            <w:pPr>
              <w:spacing w:after="0" w:line="240" w:lineRule="auto"/>
              <w:rPr>
                <w:rFonts w:eastAsia="Times New Roman" w:cstheme="minorHAnsi"/>
                <w:lang w:val="lv-LV"/>
              </w:rPr>
            </w:pPr>
            <w:r w:rsidRPr="00A25FDA">
              <w:rPr>
                <w:rFonts w:eastAsia="Times New Roman" w:cstheme="minorHAnsi"/>
                <w:lang w:val="lv-LV"/>
              </w:rPr>
              <w:t>Veikta darbinieku sasniegumu, kompetenču un darba izpildes novērtējums  valsts tiešās pārvaldes iestāžu nodarbināto darba izpildes novērtēšanas sistēmā NEVIS līdz katra kalendārā gada 20.decembrim.</w:t>
            </w:r>
          </w:p>
          <w:p w14:paraId="1FFA5A0A" w14:textId="77777777" w:rsidR="00406413" w:rsidRPr="00A25FDA" w:rsidRDefault="00406413" w:rsidP="00ED563B">
            <w:pPr>
              <w:spacing w:after="0" w:line="240" w:lineRule="auto"/>
              <w:rPr>
                <w:rFonts w:eastAsia="Times New Roman" w:cstheme="minorHAnsi"/>
                <w:lang w:val="lv-LV"/>
              </w:rPr>
            </w:pPr>
          </w:p>
          <w:p w14:paraId="430E9732" w14:textId="72CFF7E2" w:rsidR="0042333C" w:rsidRPr="00A25FDA" w:rsidRDefault="0042333C" w:rsidP="00ED563B">
            <w:pPr>
              <w:spacing w:after="0" w:line="240" w:lineRule="auto"/>
              <w:rPr>
                <w:rFonts w:eastAsia="Times New Roman" w:cstheme="minorHAnsi"/>
                <w:lang w:val="lv-LV"/>
              </w:rPr>
            </w:pPr>
            <w:r w:rsidRPr="00A25FDA">
              <w:rPr>
                <w:rFonts w:eastAsia="Times New Roman" w:cstheme="minorHAnsi"/>
                <w:lang w:val="lv-LV"/>
              </w:rPr>
              <w:t>Atrisināts jautājums par pedagoģisko darbinieku un tehnisko darbinieku apmaksātu veselības apdrošinātāju no iestādes dibinātāja puses.</w:t>
            </w:r>
          </w:p>
        </w:tc>
      </w:tr>
      <w:tr w:rsidR="002D3110" w:rsidRPr="00ED563B" w14:paraId="6DA9851D" w14:textId="77777777" w:rsidTr="00F14625">
        <w:trPr>
          <w:trHeight w:val="42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A5C96EB" w14:textId="77777777" w:rsidR="00406413" w:rsidRPr="00ED563B" w:rsidRDefault="00406413" w:rsidP="00D01CBB">
            <w:pPr>
              <w:spacing w:after="0" w:line="240" w:lineRule="auto"/>
              <w:jc w:val="center"/>
              <w:rPr>
                <w:rFonts w:eastAsia="Times New Roman" w:cstheme="minorHAnsi"/>
                <w:lang w:val="lv-LV"/>
              </w:rPr>
            </w:pPr>
            <w:r w:rsidRPr="00ED563B">
              <w:rPr>
                <w:rFonts w:eastAsia="Times New Roman" w:cstheme="minorHAnsi"/>
                <w:b/>
                <w:bCs/>
                <w:color w:val="000000"/>
                <w:lang w:val="lv-LV"/>
              </w:rPr>
              <w:t>4.</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D166C5F" w14:textId="77777777" w:rsidR="00406413" w:rsidRPr="00ED563B" w:rsidRDefault="00406413" w:rsidP="00ED563B">
            <w:pPr>
              <w:spacing w:after="0" w:line="240" w:lineRule="auto"/>
              <w:rPr>
                <w:rFonts w:eastAsia="Times New Roman" w:cstheme="minorHAnsi"/>
                <w:lang w:val="lv-LV"/>
              </w:rPr>
            </w:pPr>
            <w:r w:rsidRPr="00ED563B">
              <w:rPr>
                <w:rFonts w:eastAsia="Times New Roman" w:cstheme="minorHAnsi"/>
                <w:b/>
                <w:bCs/>
                <w:color w:val="000000"/>
                <w:lang w:val="lv-LV"/>
              </w:rPr>
              <w:t>Darba vide</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048386E" w14:textId="77777777" w:rsidR="00406413" w:rsidRPr="00ED563B" w:rsidRDefault="00406413" w:rsidP="00D01CBB">
            <w:pPr>
              <w:spacing w:after="0" w:line="240" w:lineRule="auto"/>
              <w:jc w:val="center"/>
              <w:rPr>
                <w:rFonts w:eastAsia="Times New Roman" w:cstheme="minorHAnsi"/>
                <w:lang w:val="lv-LV"/>
              </w:rPr>
            </w:pPr>
            <w:r w:rsidRPr="00ED563B">
              <w:rPr>
                <w:rFonts w:eastAsia="Times New Roman" w:cstheme="minorHAnsi"/>
                <w:b/>
                <w:bCs/>
                <w:color w:val="000000"/>
                <w:lang w:val="lv-LV"/>
              </w:rPr>
              <w:t>4.1. Fiziskā darba vide/ darba apstākļi</w:t>
            </w:r>
          </w:p>
        </w:tc>
      </w:tr>
      <w:tr w:rsidR="00A03D80" w:rsidRPr="00824C9B" w14:paraId="793D1F0A" w14:textId="77777777" w:rsidTr="00F14625">
        <w:trPr>
          <w:trHeight w:val="1155"/>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64895F" w14:textId="77777777" w:rsidR="00406413" w:rsidRPr="00ED563B" w:rsidRDefault="00406413" w:rsidP="00D01CBB">
            <w:pPr>
              <w:spacing w:after="0" w:line="240" w:lineRule="auto"/>
              <w:rPr>
                <w:rFonts w:eastAsia="Times New Roman" w:cstheme="minorHAnsi"/>
                <w:lang w:val="lv-LV"/>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F6CFA9" w14:textId="77777777" w:rsidR="00406413" w:rsidRPr="00ED563B" w:rsidRDefault="00406413"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989718A" w14:textId="77777777"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1. LVT veic  darba vides risku novērtēšanu.</w:t>
            </w:r>
          </w:p>
          <w:p w14:paraId="1910B478" w14:textId="08561856"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2.Visi LVT darbinieki veic OVP likuma noteiktā kārtībā.</w:t>
            </w:r>
          </w:p>
          <w:p w14:paraId="30E82F65" w14:textId="77777777"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3.LVT fiziskā darba vide</w:t>
            </w:r>
          </w:p>
          <w:p w14:paraId="566EFA53" w14:textId="04EA4A41" w:rsidR="00406413" w:rsidRPr="00ED563B" w:rsidRDefault="0042333C" w:rsidP="00ED563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Atbilst darba drošības (elektrodrošības, ugunsdrošības) prasībām;</w:t>
            </w:r>
          </w:p>
          <w:p w14:paraId="7A862AAD" w14:textId="20F2B28D" w:rsidR="00406413" w:rsidRPr="00ED563B" w:rsidRDefault="0042333C" w:rsidP="00ED563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Apgaismojums atbilst Vides veselības centra normatīviem;</w:t>
            </w:r>
          </w:p>
          <w:p w14:paraId="0820179A" w14:textId="61A64A9E" w:rsidR="00406413" w:rsidRPr="00ED563B" w:rsidRDefault="0042333C" w:rsidP="00ED563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Temperatūra visās telpās atbilst Vides veselības centra normatīviem;</w:t>
            </w:r>
          </w:p>
          <w:p w14:paraId="52362006" w14:textId="0B816693" w:rsidR="00406413" w:rsidRPr="00ED563B" w:rsidRDefault="0042333C" w:rsidP="00ED563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Visās telpās darbojas ventilācija;</w:t>
            </w:r>
          </w:p>
          <w:p w14:paraId="01775F0C" w14:textId="42593140" w:rsidR="00406413" w:rsidRPr="00ED563B" w:rsidRDefault="0042333C" w:rsidP="00ED563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 xml:space="preserve">Visas telpas pieejamas cilvēkiem </w:t>
            </w:r>
            <w:r w:rsidRPr="00ED563B">
              <w:rPr>
                <w:rFonts w:eastAsia="Times New Roman" w:cstheme="minorHAnsi"/>
                <w:color w:val="000000"/>
                <w:lang w:val="lv-LV"/>
              </w:rPr>
              <w:t>ar kustību traucējumiem</w:t>
            </w:r>
            <w:r w:rsidR="00406413" w:rsidRPr="00ED563B">
              <w:rPr>
                <w:rFonts w:eastAsia="Times New Roman" w:cstheme="minorHAnsi"/>
                <w:color w:val="000000"/>
                <w:lang w:val="lv-LV"/>
              </w:rPr>
              <w:t>;</w:t>
            </w:r>
          </w:p>
          <w:p w14:paraId="5B86132B" w14:textId="3F7E82AF" w:rsidR="00406413" w:rsidRPr="00ED563B" w:rsidRDefault="0042333C" w:rsidP="00ED563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Pieejama stāvvieta automašīnai vai velosipēdam;</w:t>
            </w:r>
          </w:p>
          <w:p w14:paraId="419A4139" w14:textId="50B242A5" w:rsidR="00406413" w:rsidRPr="00ED563B" w:rsidRDefault="0042333C" w:rsidP="00ED563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Uzskatāmā vietā atrodas evakuācijas plāni;</w:t>
            </w:r>
          </w:p>
          <w:p w14:paraId="55C4FC86" w14:textId="1D02825B" w:rsidR="00406413" w:rsidRPr="00ED563B" w:rsidRDefault="0042333C" w:rsidP="00ED563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Telpas aprīkotas ar ugunsdrošības signalizāciju.</w:t>
            </w:r>
          </w:p>
          <w:p w14:paraId="26AD6920" w14:textId="5F86C0D3" w:rsidR="00406413" w:rsidRPr="00ED563B" w:rsidRDefault="0042333C" w:rsidP="00ED563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Darbinieki tiek nodrošināti ar darbam nepieciešamajiem līdzekļiem, specapģērbu.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5A6A5C0" w14:textId="7ED600FD"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1.Kat</w:t>
            </w:r>
            <w:r w:rsidR="0042333C" w:rsidRPr="00ED563B">
              <w:rPr>
                <w:rFonts w:eastAsia="Times New Roman" w:cstheme="minorHAnsi"/>
                <w:color w:val="000000"/>
                <w:lang w:val="lv-LV"/>
              </w:rPr>
              <w:t>ru gadu  veikt pasākumus(apseko</w:t>
            </w:r>
            <w:r w:rsidRPr="00ED563B">
              <w:rPr>
                <w:rFonts w:eastAsia="Times New Roman" w:cstheme="minorHAnsi"/>
                <w:color w:val="000000"/>
                <w:lang w:val="lv-LV"/>
              </w:rPr>
              <w:t>šana, publiskie iepirkumi) darbinieku darba vietu nodrošināšanai ar visu nepieciešamo, lai nepilnības fiziskajā vidē nebūtu par iemeslu darbinieku darba nekvalitatīvai izpildei.</w:t>
            </w:r>
          </w:p>
          <w:p w14:paraId="453193C6" w14:textId="77777777" w:rsidR="00406413" w:rsidRPr="00ED563B" w:rsidRDefault="00406413" w:rsidP="00ED563B">
            <w:pPr>
              <w:spacing w:after="0" w:line="240" w:lineRule="auto"/>
              <w:rPr>
                <w:rFonts w:eastAsia="Times New Roman" w:cstheme="minorHAnsi"/>
                <w:lang w:val="lv-LV"/>
              </w:rPr>
            </w:pPr>
          </w:p>
          <w:p w14:paraId="19FEECFF" w14:textId="77777777"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2.LVT  Vānes ielas 4 mācību ēkas 3. un 4. stāva rekonstrukcija</w:t>
            </w:r>
          </w:p>
          <w:p w14:paraId="63D6B2D9" w14:textId="77777777" w:rsidR="00406413" w:rsidRPr="00ED563B" w:rsidRDefault="00406413" w:rsidP="00ED563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E982239" w14:textId="77777777"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LVT direktors,</w:t>
            </w:r>
          </w:p>
          <w:p w14:paraId="6D65B40E" w14:textId="761C27A1" w:rsidR="00406413" w:rsidRPr="00ED563B" w:rsidRDefault="00406413" w:rsidP="00ED563B">
            <w:pPr>
              <w:spacing w:after="0" w:line="240" w:lineRule="auto"/>
              <w:rPr>
                <w:rFonts w:eastAsia="Times New Roman" w:cstheme="minorHAnsi"/>
                <w:color w:val="000000"/>
                <w:lang w:val="lv-LV"/>
              </w:rPr>
            </w:pPr>
            <w:r w:rsidRPr="00ED563B">
              <w:rPr>
                <w:rFonts w:eastAsia="Times New Roman" w:cstheme="minorHAnsi"/>
                <w:color w:val="000000"/>
                <w:lang w:val="lv-LV"/>
              </w:rPr>
              <w:t>Saimniecības daļas vadītājs, darba aizsardzības speciālists</w:t>
            </w:r>
            <w:r w:rsidR="00622F27" w:rsidRPr="00ED563B">
              <w:rPr>
                <w:rFonts w:eastAsia="Times New Roman" w:cstheme="minorHAnsi"/>
                <w:color w:val="000000"/>
                <w:lang w:val="lv-LV"/>
              </w:rPr>
              <w:t>,</w:t>
            </w:r>
          </w:p>
          <w:p w14:paraId="31295210" w14:textId="6167D377" w:rsidR="00622F27" w:rsidRPr="00ED563B" w:rsidRDefault="00622F27" w:rsidP="00ED563B">
            <w:pPr>
              <w:spacing w:after="0" w:line="240" w:lineRule="auto"/>
              <w:rPr>
                <w:rFonts w:eastAsia="Times New Roman" w:cstheme="minorHAnsi"/>
                <w:lang w:val="lv-LV"/>
              </w:rPr>
            </w:pPr>
            <w:r w:rsidRPr="00ED563B">
              <w:rPr>
                <w:rFonts w:eastAsia="Times New Roman" w:cstheme="minorHAnsi"/>
                <w:color w:val="000000"/>
                <w:lang w:val="lv-LV"/>
              </w:rPr>
              <w:t>ēku pārvaldnieki</w:t>
            </w:r>
          </w:p>
          <w:p w14:paraId="71B964A2" w14:textId="77777777" w:rsidR="00406413" w:rsidRPr="00ED563B" w:rsidRDefault="00406413" w:rsidP="00ED563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0569C40" w14:textId="2286F91C"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PIKC</w:t>
            </w:r>
            <w:r w:rsidR="00E10445" w:rsidRPr="00ED563B">
              <w:rPr>
                <w:rFonts w:eastAsia="Times New Roman" w:cstheme="minorHAnsi"/>
                <w:color w:val="000000"/>
                <w:lang w:val="lv-LV"/>
              </w:rPr>
              <w:t xml:space="preserve"> </w:t>
            </w:r>
            <w:r w:rsidRPr="00ED563B">
              <w:rPr>
                <w:rFonts w:eastAsia="Times New Roman" w:cstheme="minorHAnsi"/>
                <w:color w:val="000000"/>
                <w:lang w:val="lv-LV"/>
              </w:rPr>
              <w:t xml:space="preserve"> LVT nodrošinātas sertificētu speciālistu organizētas</w:t>
            </w:r>
          </w:p>
          <w:p w14:paraId="45B537C3" w14:textId="77777777"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regulāras apmācības darba aizsardzības jomā.</w:t>
            </w:r>
          </w:p>
          <w:p w14:paraId="54291F10" w14:textId="77777777" w:rsidR="00406413" w:rsidRPr="00ED563B" w:rsidRDefault="00406413" w:rsidP="00ED563B">
            <w:pPr>
              <w:spacing w:after="0" w:line="240" w:lineRule="auto"/>
              <w:rPr>
                <w:rFonts w:eastAsia="Times New Roman" w:cstheme="minorHAnsi"/>
                <w:lang w:val="lv-LV"/>
              </w:rPr>
            </w:pPr>
          </w:p>
          <w:p w14:paraId="49DFF741" w14:textId="4215462B" w:rsidR="0042333C" w:rsidRPr="00ED563B" w:rsidRDefault="0042333C" w:rsidP="00ED563B">
            <w:pPr>
              <w:spacing w:after="0" w:line="240" w:lineRule="auto"/>
              <w:rPr>
                <w:rFonts w:eastAsia="Times New Roman" w:cstheme="minorHAnsi"/>
                <w:color w:val="000000"/>
                <w:lang w:val="lv-LV"/>
              </w:rPr>
            </w:pPr>
            <w:r w:rsidRPr="00ED563B">
              <w:rPr>
                <w:rFonts w:eastAsia="Times New Roman" w:cstheme="minorHAnsi"/>
                <w:color w:val="000000"/>
                <w:lang w:val="lv-LV"/>
              </w:rPr>
              <w:t>Pabeigta tehnikuma ēkas Vānes ielā 4 3. un 4. stāva rekonstrukcija, iekārtotas jaunas profesionālo moduļu apguvei nepieciešamās darbnīcas.</w:t>
            </w:r>
          </w:p>
          <w:p w14:paraId="4531BD6E" w14:textId="77777777" w:rsidR="00764B87" w:rsidRPr="00ED563B" w:rsidRDefault="00764B87" w:rsidP="00ED563B">
            <w:pPr>
              <w:spacing w:after="0" w:line="240" w:lineRule="auto"/>
              <w:rPr>
                <w:rFonts w:eastAsia="Times New Roman" w:cstheme="minorHAnsi"/>
                <w:color w:val="000000"/>
                <w:lang w:val="lv-LV"/>
              </w:rPr>
            </w:pPr>
          </w:p>
          <w:p w14:paraId="48997FE1" w14:textId="475B344C" w:rsidR="00406413" w:rsidRPr="00ED563B" w:rsidRDefault="00406413" w:rsidP="00ED563B">
            <w:pPr>
              <w:spacing w:after="0" w:line="240" w:lineRule="auto"/>
              <w:rPr>
                <w:rFonts w:eastAsia="Times New Roman" w:cstheme="minorHAnsi"/>
                <w:lang w:val="lv-LV"/>
              </w:rPr>
            </w:pPr>
            <w:r w:rsidRPr="00ED563B">
              <w:rPr>
                <w:rFonts w:eastAsia="Times New Roman" w:cstheme="minorHAnsi"/>
                <w:color w:val="000000"/>
                <w:lang w:val="lv-LV"/>
              </w:rPr>
              <w:t>Efektīvs un kvalitatīvs LVT darbinieku, pedagogu darba sniegums (rezultativitātes indikators – izglītojamo</w:t>
            </w:r>
            <w:r w:rsidR="0042333C" w:rsidRPr="00ED563B">
              <w:rPr>
                <w:rFonts w:eastAsia="Times New Roman" w:cstheme="minorHAnsi"/>
                <w:color w:val="000000"/>
                <w:lang w:val="lv-LV"/>
              </w:rPr>
              <w:t>, pedagoģisko un tehnisko darbinieku</w:t>
            </w:r>
            <w:r w:rsidRPr="00ED563B">
              <w:rPr>
                <w:rFonts w:eastAsia="Times New Roman" w:cstheme="minorHAnsi"/>
                <w:color w:val="000000"/>
                <w:lang w:val="lv-LV"/>
              </w:rPr>
              <w:t xml:space="preserve"> anketēšanas rezult</w:t>
            </w:r>
            <w:r w:rsidR="0042333C" w:rsidRPr="00ED563B">
              <w:rPr>
                <w:rFonts w:eastAsia="Times New Roman" w:cstheme="minorHAnsi"/>
                <w:color w:val="000000"/>
                <w:lang w:val="lv-LV"/>
              </w:rPr>
              <w:t>āti)</w:t>
            </w:r>
          </w:p>
          <w:p w14:paraId="43CBB720" w14:textId="77777777" w:rsidR="00406413" w:rsidRPr="00ED563B" w:rsidRDefault="00406413" w:rsidP="00ED563B">
            <w:pPr>
              <w:spacing w:after="0" w:line="240" w:lineRule="auto"/>
              <w:rPr>
                <w:rFonts w:eastAsia="Times New Roman" w:cstheme="minorHAnsi"/>
                <w:lang w:val="lv-LV"/>
              </w:rPr>
            </w:pPr>
          </w:p>
        </w:tc>
      </w:tr>
      <w:tr w:rsidR="002D3110" w:rsidRPr="00ED563B" w14:paraId="16021EBC" w14:textId="77777777" w:rsidTr="00F14625">
        <w:trPr>
          <w:trHeight w:val="420"/>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DCA95C" w14:textId="77777777" w:rsidR="00406413" w:rsidRPr="00ED563B" w:rsidRDefault="00406413" w:rsidP="00D01CBB">
            <w:pPr>
              <w:spacing w:after="0" w:line="240" w:lineRule="auto"/>
              <w:rPr>
                <w:rFonts w:eastAsia="Times New Roman" w:cstheme="minorHAnsi"/>
                <w:lang w:val="lv-LV"/>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5A0977" w14:textId="77777777" w:rsidR="00406413" w:rsidRPr="00ED563B" w:rsidRDefault="00406413" w:rsidP="00D01CBB">
            <w:pPr>
              <w:spacing w:after="0" w:line="240" w:lineRule="auto"/>
              <w:rPr>
                <w:rFonts w:eastAsia="Times New Roman" w:cstheme="minorHAnsi"/>
                <w:lang w:val="lv-LV"/>
              </w:rPr>
            </w:pP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D29C1F2" w14:textId="77777777" w:rsidR="00406413" w:rsidRPr="00ED563B" w:rsidRDefault="00406413" w:rsidP="00D01CBB">
            <w:pPr>
              <w:spacing w:after="0" w:line="240" w:lineRule="auto"/>
              <w:jc w:val="center"/>
              <w:rPr>
                <w:rFonts w:eastAsia="Times New Roman" w:cstheme="minorHAnsi"/>
                <w:lang w:val="lv-LV"/>
              </w:rPr>
            </w:pPr>
            <w:r w:rsidRPr="00ED563B">
              <w:rPr>
                <w:rFonts w:eastAsia="Times New Roman" w:cstheme="minorHAnsi"/>
                <w:b/>
                <w:bCs/>
                <w:color w:val="000000"/>
                <w:lang w:val="lv-LV"/>
              </w:rPr>
              <w:t>4.2. Psihoemocionālā darba vide</w:t>
            </w:r>
          </w:p>
        </w:tc>
      </w:tr>
      <w:tr w:rsidR="00A03D80" w:rsidRPr="00824C9B" w14:paraId="31216E73" w14:textId="77777777" w:rsidTr="00F14625">
        <w:trPr>
          <w:trHeight w:val="1031"/>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61C027" w14:textId="77777777" w:rsidR="00406413" w:rsidRPr="00ED563B" w:rsidRDefault="00406413" w:rsidP="00D01CBB">
            <w:pPr>
              <w:spacing w:after="0" w:line="240" w:lineRule="auto"/>
              <w:rPr>
                <w:rFonts w:eastAsia="Times New Roman" w:cstheme="minorHAnsi"/>
                <w:lang w:val="lv-LV"/>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315784D" w14:textId="77777777" w:rsidR="00406413" w:rsidRPr="00ED563B" w:rsidRDefault="00406413"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9B4FD89" w14:textId="77777777" w:rsidR="00406413" w:rsidRPr="00ED563B" w:rsidRDefault="00406413" w:rsidP="00D01CBB">
            <w:pPr>
              <w:spacing w:after="0" w:line="240" w:lineRule="auto"/>
              <w:rPr>
                <w:rFonts w:eastAsia="Times New Roman" w:cstheme="minorHAnsi"/>
                <w:lang w:val="lv-LV"/>
              </w:rPr>
            </w:pPr>
            <w:r w:rsidRPr="00ED563B">
              <w:rPr>
                <w:rFonts w:eastAsia="Times New Roman" w:cstheme="minorHAnsi"/>
                <w:color w:val="000000"/>
                <w:lang w:val="lv-LV"/>
              </w:rPr>
              <w:t>PIKC LVT izveidota darbiniekiem optimāli labvēlīga psihosocionālā vide. To raksturo:</w:t>
            </w:r>
          </w:p>
          <w:p w14:paraId="1F6F4943" w14:textId="77252F09" w:rsidR="00406413" w:rsidRPr="00ED563B" w:rsidRDefault="006E7B4A" w:rsidP="00D01CB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Korekta, taisnīga administrācija</w:t>
            </w:r>
          </w:p>
          <w:p w14:paraId="0B5A56AD" w14:textId="05597A64" w:rsidR="00406413" w:rsidRPr="00ED563B" w:rsidRDefault="006E7B4A" w:rsidP="00D01CB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Garantēts atalgojums</w:t>
            </w:r>
          </w:p>
          <w:p w14:paraId="23BBDB54" w14:textId="3AFA2B1E" w:rsidR="00406413" w:rsidRPr="00ED563B" w:rsidRDefault="006E7B4A" w:rsidP="00D01CB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Atpūtas vide</w:t>
            </w:r>
          </w:p>
          <w:p w14:paraId="78D9ECFE" w14:textId="367B7CC2" w:rsidR="00406413" w:rsidRPr="00ED563B" w:rsidRDefault="006E7B4A" w:rsidP="00D01CB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Pozitīvs mikroklimats.</w:t>
            </w:r>
          </w:p>
          <w:p w14:paraId="5B65D76A" w14:textId="77777777" w:rsidR="00406413" w:rsidRPr="00ED563B" w:rsidRDefault="00406413" w:rsidP="00D01CBB">
            <w:pPr>
              <w:spacing w:after="0" w:line="240" w:lineRule="auto"/>
              <w:rPr>
                <w:rFonts w:eastAsia="Times New Roman" w:cstheme="minorHAnsi"/>
                <w:lang w:val="lv-LV"/>
              </w:rPr>
            </w:pPr>
            <w:r w:rsidRPr="00ED563B">
              <w:rPr>
                <w:rFonts w:eastAsia="Times New Roman" w:cstheme="minorHAnsi"/>
                <w:color w:val="000000"/>
                <w:lang w:val="lv-LV"/>
              </w:rPr>
              <w:t>Vadības, personāla un izglītojamo attiecībās valda atsaucība, labvēlība, savstarpēja cieņa un ieinteresētība LVT tēla un iekšējā mikroklimata veidošanā.</w:t>
            </w:r>
          </w:p>
          <w:p w14:paraId="6D05E32F" w14:textId="77777777" w:rsidR="00406413" w:rsidRPr="00ED563B" w:rsidRDefault="00406413" w:rsidP="00D01CBB">
            <w:pPr>
              <w:spacing w:after="0" w:line="240" w:lineRule="auto"/>
              <w:rPr>
                <w:rFonts w:eastAsia="Times New Roman" w:cstheme="minorHAnsi"/>
                <w:lang w:val="lv-LV"/>
              </w:rPr>
            </w:pPr>
            <w:r w:rsidRPr="00ED563B">
              <w:rPr>
                <w:rFonts w:eastAsia="Times New Roman" w:cstheme="minorHAnsi"/>
                <w:color w:val="000000"/>
                <w:lang w:val="lv-LV"/>
              </w:rPr>
              <w:t>LVT ir izstrādāts “Ētikas kodekss”, kas ir saistošs visiem darbiniekiem.</w:t>
            </w:r>
          </w:p>
          <w:p w14:paraId="3743B17A" w14:textId="00E58B06" w:rsidR="00406413" w:rsidRPr="00ED563B" w:rsidRDefault="00406413" w:rsidP="00D01CBB">
            <w:pPr>
              <w:spacing w:after="0" w:line="240" w:lineRule="auto"/>
              <w:rPr>
                <w:rFonts w:eastAsia="Times New Roman" w:cstheme="minorHAnsi"/>
                <w:lang w:val="lv-LV"/>
              </w:rPr>
            </w:pPr>
            <w:r w:rsidRPr="00ED563B">
              <w:rPr>
                <w:rFonts w:eastAsia="Times New Roman" w:cstheme="minorHAnsi"/>
                <w:color w:val="000000"/>
                <w:lang w:val="lv-LV"/>
              </w:rPr>
              <w:t>Kopīgi pasākumi visiem LVT darbiniekiem. Pedagogu godināšana Skolotāju dienā  par izglītojamo sasniegumiem Valsts pārbaudes darbos un profesionālās meistarības konkursos.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AFC7860" w14:textId="6FD1DCA5" w:rsidR="00406413" w:rsidRPr="00ED563B" w:rsidRDefault="00406413" w:rsidP="00D01CBB">
            <w:pPr>
              <w:spacing w:after="0" w:line="240" w:lineRule="auto"/>
              <w:rPr>
                <w:rFonts w:eastAsia="Times New Roman" w:cstheme="minorHAnsi"/>
                <w:lang w:val="lv-LV"/>
              </w:rPr>
            </w:pPr>
            <w:r w:rsidRPr="00ED563B">
              <w:rPr>
                <w:rFonts w:eastAsia="Times New Roman" w:cstheme="minorHAnsi"/>
                <w:color w:val="000000"/>
                <w:lang w:val="lv-LV"/>
              </w:rPr>
              <w:t xml:space="preserve">1.Jauno pedagogu ātrāka </w:t>
            </w:r>
            <w:r w:rsidR="006E7B4A" w:rsidRPr="00ED563B">
              <w:rPr>
                <w:rFonts w:eastAsia="Times New Roman" w:cstheme="minorHAnsi"/>
                <w:color w:val="000000"/>
                <w:lang w:val="lv-LV"/>
              </w:rPr>
              <w:t>adaptācija</w:t>
            </w:r>
            <w:r w:rsidRPr="00ED563B">
              <w:rPr>
                <w:rFonts w:eastAsia="Times New Roman" w:cstheme="minorHAnsi"/>
                <w:color w:val="000000"/>
                <w:lang w:val="lv-LV"/>
              </w:rPr>
              <w:t xml:space="preserve"> LVT kolektīvā.</w:t>
            </w:r>
          </w:p>
          <w:p w14:paraId="02A2D9AA" w14:textId="77777777" w:rsidR="00406413" w:rsidRPr="00ED563B" w:rsidRDefault="00406413" w:rsidP="00D01CBB">
            <w:pPr>
              <w:spacing w:after="0" w:line="240" w:lineRule="auto"/>
              <w:rPr>
                <w:rFonts w:eastAsia="Times New Roman" w:cstheme="minorHAnsi"/>
                <w:lang w:val="lv-LV"/>
              </w:rPr>
            </w:pPr>
          </w:p>
          <w:p w14:paraId="3C84F99E" w14:textId="77777777" w:rsidR="00406413" w:rsidRPr="00ED563B" w:rsidRDefault="00406413" w:rsidP="00D01CBB">
            <w:pPr>
              <w:spacing w:after="0" w:line="240" w:lineRule="auto"/>
              <w:rPr>
                <w:rFonts w:eastAsia="Times New Roman" w:cstheme="minorHAnsi"/>
                <w:lang w:val="lv-LV"/>
              </w:rPr>
            </w:pPr>
            <w:r w:rsidRPr="00ED563B">
              <w:rPr>
                <w:rFonts w:eastAsia="Times New Roman" w:cstheme="minorHAnsi"/>
                <w:color w:val="000000"/>
                <w:lang w:val="lv-LV"/>
              </w:rPr>
              <w:t>2.Blakus darbā strādājošo pedagogu aktīva integrēšana LVT kolektīvā.</w:t>
            </w:r>
          </w:p>
          <w:p w14:paraId="5468F858" w14:textId="77777777" w:rsidR="00406413" w:rsidRPr="00ED563B" w:rsidRDefault="00406413" w:rsidP="00D01CBB">
            <w:pPr>
              <w:spacing w:after="0" w:line="240" w:lineRule="auto"/>
              <w:rPr>
                <w:rFonts w:eastAsia="Times New Roman" w:cstheme="minorHAnsi"/>
                <w:lang w:val="lv-LV"/>
              </w:rPr>
            </w:pPr>
          </w:p>
          <w:p w14:paraId="5A0C1F8F" w14:textId="53F73CBD" w:rsidR="00406413" w:rsidRPr="00ED563B" w:rsidRDefault="00406413" w:rsidP="00D01CBB">
            <w:pPr>
              <w:spacing w:after="0" w:line="240" w:lineRule="auto"/>
              <w:rPr>
                <w:rFonts w:eastAsia="Times New Roman" w:cstheme="minorHAnsi"/>
                <w:lang w:val="lv-LV"/>
              </w:rPr>
            </w:pPr>
            <w:r w:rsidRPr="00ED563B">
              <w:rPr>
                <w:rFonts w:eastAsia="Times New Roman" w:cstheme="minorHAnsi"/>
                <w:color w:val="000000"/>
                <w:lang w:val="lv-LV"/>
              </w:rPr>
              <w:t>3. Turpināt uzsākto darbu pozitīva psiholoģiskā mikroklimata uzturēšanā, veidojot kopīgus pasākumus, izglītojošus seminārus administ</w:t>
            </w:r>
            <w:r w:rsidR="00E10445" w:rsidRPr="00ED563B">
              <w:rPr>
                <w:rFonts w:eastAsia="Times New Roman" w:cstheme="minorHAnsi"/>
                <w:color w:val="000000"/>
                <w:lang w:val="lv-LV"/>
              </w:rPr>
              <w:t>rācijai, pedagogiem un tehnis</w:t>
            </w:r>
            <w:r w:rsidR="00E10445" w:rsidRPr="00ED563B">
              <w:rPr>
                <w:rFonts w:eastAsia="Times New Roman" w:cstheme="minorHAnsi"/>
                <w:lang w:val="lv-LV"/>
              </w:rPr>
              <w:t>kajie</w:t>
            </w:r>
            <w:r w:rsidRPr="00ED563B">
              <w:rPr>
                <w:rFonts w:eastAsia="Times New Roman" w:cstheme="minorHAnsi"/>
                <w:color w:val="000000"/>
                <w:lang w:val="lv-LV"/>
              </w:rPr>
              <w:t>m  darbiniekiem.</w:t>
            </w:r>
          </w:p>
          <w:p w14:paraId="1E2397C1" w14:textId="77777777" w:rsidR="00406413" w:rsidRPr="00ED563B" w:rsidRDefault="00406413"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68182AE" w14:textId="12F8CA37" w:rsidR="00406413" w:rsidRPr="00ED563B" w:rsidRDefault="006E7B4A" w:rsidP="00D01CBB">
            <w:pPr>
              <w:spacing w:after="0" w:line="240" w:lineRule="auto"/>
              <w:rPr>
                <w:rFonts w:eastAsia="Times New Roman" w:cstheme="minorHAnsi"/>
                <w:lang w:val="lv-LV"/>
              </w:rPr>
            </w:pPr>
            <w:r w:rsidRPr="00ED563B">
              <w:rPr>
                <w:rFonts w:eastAsia="Times New Roman" w:cstheme="minorHAnsi"/>
                <w:color w:val="000000"/>
                <w:lang w:val="lv-LV"/>
              </w:rPr>
              <w:t>Administrā</w:t>
            </w:r>
            <w:r w:rsidR="00406413" w:rsidRPr="00ED563B">
              <w:rPr>
                <w:rFonts w:eastAsia="Times New Roman" w:cstheme="minorHAnsi"/>
                <w:color w:val="000000"/>
                <w:lang w:val="lv-LV"/>
              </w:rPr>
              <w:t>cija, arodorganizācija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17F368F" w14:textId="5A102873" w:rsidR="00406413" w:rsidRPr="00ED563B" w:rsidRDefault="006E7B4A" w:rsidP="00D01CBB">
            <w:pPr>
              <w:spacing w:after="0" w:line="240" w:lineRule="auto"/>
              <w:rPr>
                <w:rFonts w:eastAsia="Times New Roman" w:cstheme="minorHAnsi"/>
                <w:lang w:val="lv-LV"/>
              </w:rPr>
            </w:pPr>
            <w:r w:rsidRPr="00ED563B">
              <w:rPr>
                <w:rFonts w:eastAsia="Times New Roman" w:cstheme="minorHAnsi"/>
                <w:color w:val="000000"/>
                <w:lang w:val="lv-LV"/>
              </w:rPr>
              <w:t>Tehnikumā ir pozitīvs mikroklimats</w:t>
            </w:r>
            <w:r w:rsidR="00406413" w:rsidRPr="00ED563B">
              <w:rPr>
                <w:rFonts w:eastAsia="Times New Roman" w:cstheme="minorHAnsi"/>
                <w:color w:val="000000"/>
                <w:lang w:val="lv-LV"/>
              </w:rPr>
              <w:t xml:space="preserve">, </w:t>
            </w:r>
            <w:r w:rsidRPr="00ED563B">
              <w:rPr>
                <w:rFonts w:eastAsia="Times New Roman" w:cstheme="minorHAnsi"/>
                <w:color w:val="000000"/>
                <w:lang w:val="lv-LV"/>
              </w:rPr>
              <w:t xml:space="preserve">kas </w:t>
            </w:r>
            <w:r w:rsidR="00406413" w:rsidRPr="00ED563B">
              <w:rPr>
                <w:rFonts w:eastAsia="Times New Roman" w:cstheme="minorHAnsi"/>
                <w:color w:val="000000"/>
                <w:lang w:val="lv-LV"/>
              </w:rPr>
              <w:t>vērst</w:t>
            </w:r>
            <w:r w:rsidRPr="00ED563B">
              <w:rPr>
                <w:rFonts w:eastAsia="Times New Roman" w:cstheme="minorHAnsi"/>
                <w:color w:val="000000"/>
                <w:lang w:val="lv-LV"/>
              </w:rPr>
              <w:t>s</w:t>
            </w:r>
            <w:r w:rsidR="00406413" w:rsidRPr="00ED563B">
              <w:rPr>
                <w:rFonts w:eastAsia="Times New Roman" w:cstheme="minorHAnsi"/>
                <w:color w:val="000000"/>
                <w:lang w:val="lv-LV"/>
              </w:rPr>
              <w:t xml:space="preserve"> uz visu darbinieku, pedagogu un izglītojamo savstarpēju cieņu un sapratni.</w:t>
            </w:r>
          </w:p>
          <w:p w14:paraId="485CF4A0" w14:textId="236BE5A9" w:rsidR="00406413" w:rsidRPr="00ED563B" w:rsidRDefault="00A25FDA" w:rsidP="00D01CBB">
            <w:pPr>
              <w:spacing w:after="0" w:line="240" w:lineRule="auto"/>
              <w:rPr>
                <w:rFonts w:eastAsia="Times New Roman" w:cstheme="minorHAnsi"/>
                <w:lang w:val="lv-LV"/>
              </w:rPr>
            </w:pPr>
            <w:r>
              <w:rPr>
                <w:rFonts w:eastAsia="Times New Roman" w:cstheme="minorHAnsi"/>
                <w:lang w:val="lv-LV"/>
              </w:rPr>
              <w:t>Uzsākta ikgadējas darbinieku un izglītojamo anketēšana</w:t>
            </w:r>
            <w:r w:rsidR="00406413" w:rsidRPr="00ED563B">
              <w:rPr>
                <w:rFonts w:eastAsia="Times New Roman" w:cstheme="minorHAnsi"/>
                <w:lang w:val="lv-LV"/>
              </w:rPr>
              <w:br/>
            </w:r>
            <w:r w:rsidR="00406413" w:rsidRPr="00ED563B">
              <w:rPr>
                <w:rFonts w:eastAsia="Times New Roman" w:cstheme="minorHAnsi"/>
                <w:lang w:val="lv-LV"/>
              </w:rPr>
              <w:br/>
            </w:r>
            <w:r w:rsidR="00406413" w:rsidRPr="00ED563B">
              <w:rPr>
                <w:rFonts w:eastAsia="Times New Roman" w:cstheme="minorHAnsi"/>
                <w:lang w:val="lv-LV"/>
              </w:rPr>
              <w:br/>
            </w:r>
          </w:p>
        </w:tc>
      </w:tr>
      <w:tr w:rsidR="002D3110" w:rsidRPr="00ED563B" w14:paraId="4398378E" w14:textId="77777777" w:rsidTr="002163B7">
        <w:trPr>
          <w:trHeight w:val="321"/>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A9700D3" w14:textId="77777777" w:rsidR="00406413" w:rsidRPr="00ED563B" w:rsidRDefault="00406413" w:rsidP="00D01CBB">
            <w:pPr>
              <w:spacing w:after="0" w:line="240" w:lineRule="auto"/>
              <w:jc w:val="center"/>
              <w:rPr>
                <w:rFonts w:eastAsia="Times New Roman" w:cstheme="minorHAnsi"/>
                <w:lang w:val="lv-LV"/>
              </w:rPr>
            </w:pPr>
            <w:r w:rsidRPr="00ED563B">
              <w:rPr>
                <w:rFonts w:eastAsia="Times New Roman" w:cstheme="minorHAnsi"/>
                <w:b/>
                <w:bCs/>
                <w:color w:val="000000"/>
                <w:lang w:val="lv-LV"/>
              </w:rPr>
              <w:t>5.</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346C1AC" w14:textId="77777777" w:rsidR="00406413" w:rsidRPr="00ED563B" w:rsidRDefault="00406413" w:rsidP="00ED563B">
            <w:pPr>
              <w:spacing w:after="0" w:line="240" w:lineRule="auto"/>
              <w:rPr>
                <w:rFonts w:eastAsia="Times New Roman" w:cstheme="minorHAnsi"/>
                <w:lang w:val="lv-LV"/>
              </w:rPr>
            </w:pPr>
            <w:r w:rsidRPr="00ED563B">
              <w:rPr>
                <w:rFonts w:eastAsia="Times New Roman" w:cstheme="minorHAnsi"/>
                <w:b/>
                <w:bCs/>
                <w:color w:val="000000"/>
                <w:lang w:val="lv-LV"/>
              </w:rPr>
              <w:t>Profesionālās kompetences pilnveide</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C80C87E" w14:textId="77777777" w:rsidR="00406413" w:rsidRPr="00ED563B" w:rsidRDefault="00406413" w:rsidP="00D01CBB">
            <w:pPr>
              <w:spacing w:after="0" w:line="240" w:lineRule="auto"/>
              <w:jc w:val="center"/>
              <w:rPr>
                <w:rFonts w:eastAsia="Times New Roman" w:cstheme="minorHAnsi"/>
                <w:lang w:val="lv-LV"/>
              </w:rPr>
            </w:pPr>
            <w:r w:rsidRPr="00ED563B">
              <w:rPr>
                <w:rFonts w:eastAsia="Times New Roman" w:cstheme="minorHAnsi"/>
                <w:b/>
                <w:bCs/>
                <w:color w:val="000000"/>
                <w:lang w:val="lv-LV"/>
              </w:rPr>
              <w:t>5.1. PII vadības/administrācijas, t.sk. konventa pārstāvju profesionālās kompetences pilnveide</w:t>
            </w:r>
          </w:p>
        </w:tc>
      </w:tr>
      <w:tr w:rsidR="00C34981" w:rsidRPr="00824C9B" w14:paraId="77AC9D7F" w14:textId="77777777" w:rsidTr="006D081C">
        <w:trPr>
          <w:trHeight w:val="896"/>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981BC0" w14:textId="77777777" w:rsidR="00C34981" w:rsidRPr="00ED563B" w:rsidRDefault="00C34981" w:rsidP="00D01CBB">
            <w:pPr>
              <w:spacing w:after="0" w:line="240" w:lineRule="auto"/>
              <w:rPr>
                <w:rFonts w:eastAsia="Times New Roman" w:cstheme="minorHAnsi"/>
                <w:lang w:val="lv-LV"/>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6D7470" w14:textId="77777777" w:rsidR="00C34981" w:rsidRPr="00ED563B" w:rsidRDefault="00C34981" w:rsidP="00D01CBB">
            <w:pPr>
              <w:spacing w:after="0" w:line="240" w:lineRule="auto"/>
              <w:rPr>
                <w:rFonts w:eastAsia="Times New Roman" w:cstheme="minorHAnsi"/>
                <w:lang w:val="lv-LV"/>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16BCC5E" w14:textId="04DCB41B" w:rsidR="00C34981" w:rsidRPr="00ED563B" w:rsidRDefault="00C34981" w:rsidP="00D01CBB">
            <w:pPr>
              <w:spacing w:after="0" w:line="240" w:lineRule="auto"/>
              <w:rPr>
                <w:rFonts w:eastAsia="Times New Roman" w:cstheme="minorHAnsi"/>
                <w:lang w:val="lv-LV"/>
              </w:rPr>
            </w:pPr>
            <w:r w:rsidRPr="00ED563B">
              <w:rPr>
                <w:rFonts w:eastAsia="Times New Roman" w:cstheme="minorHAnsi"/>
                <w:color w:val="000000"/>
                <w:lang w:val="lv-LV"/>
              </w:rPr>
              <w:t>PIKC LVT direktoram, vietniekiem izglītība atbilst 28.10.2014. MK noteikumiem Nr. 662 “Noteikumi par pedagogiem nepieciešamo izglītību un profesionālo kvalifikāciju un pedagogu profesionālās kompetences pilnveides kārtību”</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F8BF7C2" w14:textId="77777777" w:rsidR="00C34981" w:rsidRPr="00ED563B" w:rsidRDefault="00C34981" w:rsidP="00D01CBB">
            <w:pPr>
              <w:spacing w:after="0" w:line="240" w:lineRule="auto"/>
              <w:rPr>
                <w:rFonts w:eastAsia="Times New Roman" w:cstheme="minorHAnsi"/>
                <w:lang w:val="lv-LV"/>
              </w:rPr>
            </w:pPr>
          </w:p>
        </w:tc>
      </w:tr>
      <w:tr w:rsidR="002D3110" w:rsidRPr="00ED563B" w14:paraId="0032B362" w14:textId="77777777" w:rsidTr="00F14625">
        <w:trPr>
          <w:trHeight w:val="420"/>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23110A" w14:textId="77777777" w:rsidR="00406413" w:rsidRPr="00ED563B" w:rsidRDefault="00406413" w:rsidP="00D01CBB">
            <w:pPr>
              <w:spacing w:after="0" w:line="240" w:lineRule="auto"/>
              <w:rPr>
                <w:rFonts w:eastAsia="Times New Roman" w:cstheme="minorHAnsi"/>
                <w:lang w:val="lv-LV"/>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5188DF" w14:textId="77777777" w:rsidR="00406413" w:rsidRPr="00ED563B" w:rsidRDefault="00406413" w:rsidP="00D01CBB">
            <w:pPr>
              <w:spacing w:after="0" w:line="240" w:lineRule="auto"/>
              <w:rPr>
                <w:rFonts w:eastAsia="Times New Roman" w:cstheme="minorHAnsi"/>
                <w:lang w:val="lv-LV"/>
              </w:rPr>
            </w:pP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2FC9D7E" w14:textId="77777777" w:rsidR="00406413" w:rsidRPr="00ED563B" w:rsidRDefault="00406413" w:rsidP="00D01CBB">
            <w:pPr>
              <w:spacing w:after="0" w:line="240" w:lineRule="auto"/>
              <w:jc w:val="center"/>
              <w:rPr>
                <w:rFonts w:eastAsia="Times New Roman" w:cstheme="minorHAnsi"/>
                <w:lang w:val="lv-LV"/>
              </w:rPr>
            </w:pPr>
            <w:r w:rsidRPr="00ED563B">
              <w:rPr>
                <w:rFonts w:eastAsia="Times New Roman" w:cstheme="minorHAnsi"/>
                <w:b/>
                <w:bCs/>
                <w:color w:val="000000"/>
                <w:lang w:val="lv-LV"/>
              </w:rPr>
              <w:t>5.2. PII pedagogu un atbalsta personāla profesionālās kompetences pilnveide</w:t>
            </w:r>
          </w:p>
        </w:tc>
      </w:tr>
      <w:tr w:rsidR="00A03D80" w:rsidRPr="00824C9B" w14:paraId="1088D9C5" w14:textId="77777777" w:rsidTr="00F14625">
        <w:trPr>
          <w:trHeight w:val="701"/>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186A74" w14:textId="77777777" w:rsidR="00406413" w:rsidRPr="00ED563B" w:rsidRDefault="00406413" w:rsidP="00D01CBB">
            <w:pPr>
              <w:spacing w:after="0" w:line="240" w:lineRule="auto"/>
              <w:rPr>
                <w:rFonts w:eastAsia="Times New Roman" w:cstheme="minorHAnsi"/>
                <w:lang w:val="lv-LV"/>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B8B24B" w14:textId="77777777" w:rsidR="00406413" w:rsidRPr="00ED563B" w:rsidRDefault="00406413"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EA8662C" w14:textId="3D766E19" w:rsidR="00406413" w:rsidRPr="00ED563B" w:rsidRDefault="00406413" w:rsidP="00D01CBB">
            <w:pPr>
              <w:spacing w:after="0" w:line="240" w:lineRule="auto"/>
              <w:rPr>
                <w:rFonts w:eastAsia="Times New Roman" w:cstheme="minorHAnsi"/>
                <w:lang w:val="lv-LV"/>
              </w:rPr>
            </w:pPr>
            <w:r w:rsidRPr="00ED563B">
              <w:rPr>
                <w:rFonts w:eastAsia="Times New Roman" w:cstheme="minorHAnsi"/>
                <w:color w:val="000000"/>
                <w:lang w:val="lv-LV"/>
              </w:rPr>
              <w:t>1.PIKC LVT pedagogiem un pedagoģiskajiem darbiniekiem izglītība atbilst 28.10.2014. MK noteikumiem Nr. 662 “Noteikumi par pedagogiem nepieciešamo izglītību un profesionālo kvalifikāciju un pedagogu profesionālās kompetences pilnveides kārtību”.</w:t>
            </w:r>
          </w:p>
          <w:p w14:paraId="7D6494F3" w14:textId="77777777" w:rsidR="00406413" w:rsidRPr="00ED563B" w:rsidRDefault="00406413" w:rsidP="00D01CBB">
            <w:pPr>
              <w:spacing w:after="0" w:line="240" w:lineRule="auto"/>
              <w:rPr>
                <w:rFonts w:eastAsia="Times New Roman" w:cstheme="minorHAnsi"/>
                <w:lang w:val="lv-LV"/>
              </w:rPr>
            </w:pPr>
            <w:r w:rsidRPr="00ED563B">
              <w:rPr>
                <w:rFonts w:eastAsia="Times New Roman" w:cstheme="minorHAnsi"/>
                <w:color w:val="000000"/>
                <w:lang w:val="lv-LV"/>
              </w:rPr>
              <w:t>2. 95 % PIKC LVT pedagogu, pedagoģisko darbinieku un atbalsta personāls veikuši profesionālās kompetences pilnveidi vismaz 36 stundu apjomā pēdējo triju gadu laikā.</w:t>
            </w:r>
          </w:p>
          <w:p w14:paraId="16B32EDB" w14:textId="77777777" w:rsidR="00406413" w:rsidRPr="00ED563B" w:rsidRDefault="00406413" w:rsidP="00D01CBB">
            <w:pPr>
              <w:spacing w:after="0" w:line="240" w:lineRule="auto"/>
              <w:rPr>
                <w:rFonts w:eastAsia="Times New Roman" w:cstheme="minorHAnsi"/>
                <w:lang w:val="lv-LV"/>
              </w:rPr>
            </w:pPr>
            <w:r w:rsidRPr="00ED563B">
              <w:rPr>
                <w:rFonts w:eastAsia="Times New Roman" w:cstheme="minorHAnsi"/>
                <w:color w:val="000000"/>
                <w:lang w:val="lv-LV"/>
              </w:rPr>
              <w:t>PIKC LVT sedz šo pasākumu apmeklējuma izmaksas, ja profesionālā pilnveide saistīta ar tiešo darba pienākumu veikšanu.</w:t>
            </w:r>
          </w:p>
          <w:p w14:paraId="731955B5" w14:textId="77777777" w:rsidR="00406413" w:rsidRPr="00ED563B" w:rsidRDefault="00406413"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DF9EBE7" w14:textId="77777777" w:rsidR="00406413" w:rsidRPr="00ED563B" w:rsidRDefault="00406413" w:rsidP="00D01CBB">
            <w:pPr>
              <w:spacing w:after="0" w:line="240" w:lineRule="auto"/>
              <w:rPr>
                <w:rFonts w:eastAsia="Times New Roman" w:cstheme="minorHAnsi"/>
                <w:lang w:val="lv-LV"/>
              </w:rPr>
            </w:pPr>
            <w:r w:rsidRPr="00ED563B">
              <w:rPr>
                <w:rFonts w:eastAsia="Times New Roman" w:cstheme="minorHAnsi"/>
                <w:color w:val="000000"/>
                <w:lang w:val="lv-LV"/>
              </w:rPr>
              <w:t>Tālākizglītības vajadzības:</w:t>
            </w:r>
          </w:p>
          <w:p w14:paraId="67DBCD2A" w14:textId="3FD3E1F5" w:rsidR="00406413" w:rsidRPr="00ED563B" w:rsidRDefault="002163B7" w:rsidP="00D01CB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Praktiskā psiholoģija</w:t>
            </w:r>
          </w:p>
          <w:p w14:paraId="765AB2B3" w14:textId="47CACA72" w:rsidR="00406413" w:rsidRPr="00ED563B" w:rsidRDefault="002163B7" w:rsidP="00D01CB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Prasmes informācijas un komunikāciju tehnoloģiju (IKT) jomā jeb digitālās prasmes</w:t>
            </w:r>
          </w:p>
          <w:p w14:paraId="10867331" w14:textId="27CC99B2" w:rsidR="00406413" w:rsidRPr="00ED563B" w:rsidRDefault="002163B7" w:rsidP="00D01CBB">
            <w:pPr>
              <w:spacing w:after="0" w:line="240" w:lineRule="auto"/>
              <w:rPr>
                <w:rFonts w:eastAsia="Times New Roman" w:cstheme="minorHAnsi"/>
                <w:lang w:val="lv-LV"/>
              </w:rPr>
            </w:pPr>
            <w:r w:rsidRPr="00ED563B">
              <w:rPr>
                <w:rFonts w:eastAsia="Times New Roman" w:cstheme="minorHAnsi"/>
                <w:lang w:val="lv-LV"/>
              </w:rPr>
              <w:t>•</w:t>
            </w:r>
            <w:r w:rsidR="00E10445" w:rsidRPr="00ED563B">
              <w:rPr>
                <w:rFonts w:eastAsia="Times New Roman" w:cstheme="minorHAnsi"/>
                <w:lang w:val="lv-LV"/>
              </w:rPr>
              <w:t>Izglītojamo</w:t>
            </w:r>
            <w:r w:rsidR="00406413" w:rsidRPr="00ED563B">
              <w:rPr>
                <w:rFonts w:eastAsia="Times New Roman" w:cstheme="minorHAnsi"/>
                <w:lang w:val="lv-LV"/>
              </w:rPr>
              <w:t xml:space="preserve"> </w:t>
            </w:r>
            <w:r w:rsidR="00406413" w:rsidRPr="00ED563B">
              <w:rPr>
                <w:rFonts w:eastAsia="Times New Roman" w:cstheme="minorHAnsi"/>
                <w:color w:val="000000"/>
                <w:lang w:val="lv-LV"/>
              </w:rPr>
              <w:t>disciplinēšanas psiholoģiskie, emocionālie un juridiskie aspekti</w:t>
            </w:r>
          </w:p>
          <w:p w14:paraId="10FDE383" w14:textId="5F35F5B2" w:rsidR="00406413" w:rsidRPr="00ED563B" w:rsidRDefault="002163B7" w:rsidP="00D01CB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Uzvedības traucējumi pusaudžu vecumā</w:t>
            </w:r>
          </w:p>
          <w:p w14:paraId="770DE1B8" w14:textId="48647003" w:rsidR="00406413" w:rsidRPr="00ED563B" w:rsidRDefault="002163B7" w:rsidP="00D01CB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Moderno mācību metožu un  līdzekļu izmantošana izglītības procesā reklāmas un komercpakalpojumu/viesmīlības, automehānikas, būvniecības, datortehnoloģiju, transporta un loģistikas, metālapstrādes, tekstila, ēdināšanas pakalpojumu, skaistumkopšanas u.c nozarēs</w:t>
            </w:r>
          </w:p>
          <w:p w14:paraId="6A993478" w14:textId="571B4833" w:rsidR="00406413" w:rsidRPr="00ED563B" w:rsidRDefault="00C71CB6" w:rsidP="00D01CB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Metodiskās darbības pilnveide, mācību materiālu izveides metodika, praktiski paņēmieni</w:t>
            </w:r>
            <w:r w:rsidRPr="00ED563B">
              <w:rPr>
                <w:rFonts w:eastAsia="Times New Roman" w:cstheme="minorHAnsi"/>
                <w:color w:val="000000"/>
                <w:lang w:val="lv-LV"/>
              </w:rPr>
              <w:t>, andragoģija</w:t>
            </w:r>
          </w:p>
          <w:p w14:paraId="127EDDB3" w14:textId="2DF9BFD7" w:rsidR="00406413" w:rsidRPr="00ED563B" w:rsidRDefault="00C71CB6" w:rsidP="00D01CB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Radošuma attīstīšana, radošā mācīšanās (metodes, instrumenti) mācību procesā</w:t>
            </w:r>
          </w:p>
          <w:p w14:paraId="280BEA67" w14:textId="4F1AF86A" w:rsidR="00406413" w:rsidRPr="00ED563B" w:rsidRDefault="00C71CB6" w:rsidP="00D01CB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Mācību stundas organizēšana</w:t>
            </w:r>
          </w:p>
          <w:p w14:paraId="6C2C4B1B" w14:textId="5B1AE041" w:rsidR="00406413" w:rsidRPr="00ED563B" w:rsidRDefault="00C71CB6" w:rsidP="00D01CB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Kritiskā domāšana</w:t>
            </w:r>
          </w:p>
          <w:p w14:paraId="7A4A34E7" w14:textId="1AEFD454" w:rsidR="00406413" w:rsidRPr="00ED563B" w:rsidRDefault="00C71CB6" w:rsidP="00D01CB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Radošā domāšana</w:t>
            </w:r>
          </w:p>
          <w:p w14:paraId="0BDC89EB" w14:textId="6F62B6F0" w:rsidR="00406413" w:rsidRPr="00ED563B" w:rsidRDefault="00C71CB6" w:rsidP="00D01CB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Lietišķā komunikācija un etiķete</w:t>
            </w:r>
          </w:p>
          <w:p w14:paraId="26A3A38F" w14:textId="7297560D" w:rsidR="00406413" w:rsidRPr="00ED563B" w:rsidRDefault="00C71CB6" w:rsidP="00D01CBB">
            <w:pPr>
              <w:spacing w:after="0" w:line="240" w:lineRule="auto"/>
              <w:rPr>
                <w:rFonts w:eastAsia="Times New Roman" w:cstheme="minorHAnsi"/>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Līderība, sadarbības un komandas darba prasmes</w:t>
            </w:r>
          </w:p>
          <w:p w14:paraId="6EC67EB6" w14:textId="4A601C33" w:rsidR="00406413" w:rsidRPr="00ED563B" w:rsidRDefault="00C71CB6" w:rsidP="00D01CBB">
            <w:pPr>
              <w:spacing w:after="0" w:line="240" w:lineRule="auto"/>
              <w:rPr>
                <w:rFonts w:eastAsia="Times New Roman" w:cstheme="minorHAnsi"/>
                <w:color w:val="000000"/>
                <w:lang w:val="lv-LV"/>
              </w:rPr>
            </w:pPr>
            <w:r w:rsidRPr="00ED563B">
              <w:rPr>
                <w:rFonts w:eastAsia="Times New Roman" w:cstheme="minorHAnsi"/>
                <w:color w:val="000000"/>
                <w:lang w:val="lv-LV"/>
              </w:rPr>
              <w:t>•</w:t>
            </w:r>
            <w:r w:rsidR="00406413" w:rsidRPr="00ED563B">
              <w:rPr>
                <w:rFonts w:eastAsia="Times New Roman" w:cstheme="minorHAnsi"/>
                <w:color w:val="000000"/>
                <w:lang w:val="lv-LV"/>
              </w:rPr>
              <w:t>Kvalitātes vadības sistēmas</w:t>
            </w:r>
          </w:p>
          <w:p w14:paraId="6426BEF8" w14:textId="77777777" w:rsidR="00C71CB6" w:rsidRPr="00ED563B" w:rsidRDefault="00C71CB6" w:rsidP="00D01CBB">
            <w:pPr>
              <w:spacing w:after="0" w:line="240" w:lineRule="auto"/>
              <w:rPr>
                <w:rFonts w:eastAsia="Times New Roman" w:cstheme="minorHAnsi"/>
                <w:lang w:val="lv-LV"/>
              </w:rPr>
            </w:pPr>
          </w:p>
          <w:p w14:paraId="4FF7FD2F" w14:textId="77777777" w:rsidR="00406413" w:rsidRPr="00ED563B" w:rsidRDefault="00406413" w:rsidP="00D01CBB">
            <w:pPr>
              <w:spacing w:after="0" w:line="240" w:lineRule="auto"/>
              <w:rPr>
                <w:rFonts w:eastAsia="Times New Roman" w:cstheme="minorHAnsi"/>
                <w:lang w:val="lv-LV"/>
              </w:rPr>
            </w:pPr>
          </w:p>
          <w:p w14:paraId="77B8D1A8" w14:textId="77777777" w:rsidR="00406413" w:rsidRPr="00ED563B" w:rsidRDefault="00406413" w:rsidP="00D01CBB">
            <w:pPr>
              <w:spacing w:after="0" w:line="240" w:lineRule="auto"/>
              <w:rPr>
                <w:rFonts w:eastAsia="Times New Roman" w:cstheme="minorHAnsi"/>
                <w:lang w:val="lv-LV"/>
              </w:rPr>
            </w:pPr>
            <w:r w:rsidRPr="00ED563B">
              <w:rPr>
                <w:rFonts w:eastAsia="Times New Roman" w:cstheme="minorHAnsi"/>
                <w:color w:val="000000"/>
                <w:lang w:val="lv-LV"/>
              </w:rPr>
              <w:t>Veicināt pedagogu un atbalsta personāla svešvalodu apguvi, lai pēc iespējas vairāk pedagogu un atbalsta personāls varētu iesaistīties starptautiskos projektos.</w:t>
            </w:r>
          </w:p>
          <w:p w14:paraId="4C3747B5" w14:textId="77777777" w:rsidR="00406413" w:rsidRDefault="00406413" w:rsidP="00D01CBB">
            <w:pPr>
              <w:spacing w:after="0" w:line="240" w:lineRule="auto"/>
              <w:rPr>
                <w:rFonts w:eastAsia="Times New Roman" w:cstheme="minorHAnsi"/>
                <w:color w:val="000000"/>
                <w:lang w:val="lv-LV"/>
              </w:rPr>
            </w:pPr>
            <w:r w:rsidRPr="00ED563B">
              <w:rPr>
                <w:rFonts w:eastAsia="Times New Roman" w:cstheme="minorHAnsi"/>
                <w:color w:val="000000"/>
                <w:lang w:val="lv-LV"/>
              </w:rPr>
              <w:t>Izcilo mācību iestādes izglītojamo motivēšana tālākizglītībai pedagoģijas jomā un darba uzsākšanai PIKC LVT.</w:t>
            </w:r>
          </w:p>
          <w:p w14:paraId="51B72A6D" w14:textId="77777777" w:rsidR="00252E05" w:rsidRDefault="00252E05" w:rsidP="00D01CBB">
            <w:pPr>
              <w:spacing w:after="0" w:line="240" w:lineRule="auto"/>
              <w:rPr>
                <w:rFonts w:eastAsia="Times New Roman" w:cstheme="minorHAnsi"/>
                <w:color w:val="000000"/>
                <w:lang w:val="lv-LV"/>
              </w:rPr>
            </w:pPr>
          </w:p>
          <w:p w14:paraId="16C84344" w14:textId="77777777" w:rsidR="00252E05" w:rsidRDefault="00252E05" w:rsidP="00D01CBB">
            <w:pPr>
              <w:spacing w:after="0" w:line="240" w:lineRule="auto"/>
              <w:rPr>
                <w:rFonts w:eastAsia="Times New Roman" w:cstheme="minorHAnsi"/>
                <w:color w:val="000000"/>
                <w:lang w:val="lv-LV"/>
              </w:rPr>
            </w:pPr>
          </w:p>
          <w:p w14:paraId="034AAA23" w14:textId="1B513E1B" w:rsidR="00252E05" w:rsidRPr="00ED563B" w:rsidRDefault="00252E05"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26DBB4F" w14:textId="7E5624E0" w:rsidR="00406413" w:rsidRPr="00ED563B" w:rsidRDefault="00406413" w:rsidP="00D01CBB">
            <w:pPr>
              <w:spacing w:after="0" w:line="240" w:lineRule="auto"/>
              <w:rPr>
                <w:rFonts w:eastAsia="Times New Roman" w:cstheme="minorHAnsi"/>
                <w:lang w:val="lv-LV"/>
              </w:rPr>
            </w:pPr>
            <w:r w:rsidRPr="00ED563B">
              <w:rPr>
                <w:rFonts w:eastAsia="Times New Roman" w:cstheme="minorHAnsi"/>
                <w:color w:val="000000"/>
                <w:lang w:val="lv-LV"/>
              </w:rPr>
              <w:t xml:space="preserve">Direktora </w:t>
            </w:r>
            <w:r w:rsidR="00AB0902">
              <w:rPr>
                <w:rFonts w:eastAsia="Times New Roman" w:cstheme="minorHAnsi"/>
                <w:color w:val="000000"/>
                <w:lang w:val="lv-LV"/>
              </w:rPr>
              <w:t>vietnieks izglītības organizēša</w:t>
            </w:r>
            <w:r w:rsidRPr="00ED563B">
              <w:rPr>
                <w:rFonts w:eastAsia="Times New Roman" w:cstheme="minorHAnsi"/>
                <w:color w:val="000000"/>
                <w:lang w:val="lv-LV"/>
              </w:rPr>
              <w:t>nas un attīstības jomā,  mācību nodaļas metodiķi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6B7A131" w14:textId="42275519" w:rsidR="00406413" w:rsidRPr="00A25FDA" w:rsidRDefault="00764B87" w:rsidP="00D01CBB">
            <w:pPr>
              <w:spacing w:after="0" w:line="240" w:lineRule="auto"/>
              <w:rPr>
                <w:rFonts w:eastAsia="Times New Roman" w:cstheme="minorHAnsi"/>
                <w:color w:val="000000"/>
                <w:lang w:val="lv-LV"/>
              </w:rPr>
            </w:pPr>
            <w:r w:rsidRPr="00A25FDA">
              <w:rPr>
                <w:rFonts w:eastAsia="Times New Roman" w:cstheme="minorHAnsi"/>
                <w:color w:val="000000"/>
                <w:lang w:val="lv-LV"/>
              </w:rPr>
              <w:t>N</w:t>
            </w:r>
            <w:r w:rsidR="00C71CB6" w:rsidRPr="00A25FDA">
              <w:rPr>
                <w:rFonts w:eastAsia="Times New Roman" w:cstheme="minorHAnsi"/>
                <w:color w:val="000000"/>
                <w:lang w:val="lv-LV"/>
              </w:rPr>
              <w:t>odrošināta o</w:t>
            </w:r>
            <w:r w:rsidR="00406413" w:rsidRPr="00A25FDA">
              <w:rPr>
                <w:rFonts w:eastAsia="Times New Roman" w:cstheme="minorHAnsi"/>
                <w:color w:val="000000"/>
                <w:lang w:val="lv-LV"/>
              </w:rPr>
              <w:t>ptimāla mācību un prakses procesu organizācija</w:t>
            </w:r>
            <w:r w:rsidR="00D94D52" w:rsidRPr="00A25FDA">
              <w:rPr>
                <w:rFonts w:eastAsia="Times New Roman" w:cstheme="minorHAnsi"/>
                <w:color w:val="000000"/>
                <w:lang w:val="lv-LV"/>
              </w:rPr>
              <w:t xml:space="preserve"> (teorijas-prakses grafiks, mācību gada plānojums)</w:t>
            </w:r>
          </w:p>
          <w:p w14:paraId="2F44EEC7" w14:textId="77777777" w:rsidR="00764B87" w:rsidRPr="00A25FDA" w:rsidRDefault="00764B87" w:rsidP="00D01CBB">
            <w:pPr>
              <w:spacing w:after="0" w:line="240" w:lineRule="auto"/>
              <w:rPr>
                <w:rFonts w:eastAsia="Times New Roman" w:cstheme="minorHAnsi"/>
                <w:lang w:val="lv-LV"/>
              </w:rPr>
            </w:pPr>
          </w:p>
          <w:p w14:paraId="3076C767" w14:textId="49836885" w:rsidR="00764B87" w:rsidRPr="00A25FDA" w:rsidRDefault="00764B87" w:rsidP="00D01CBB">
            <w:pPr>
              <w:spacing w:after="0" w:line="240" w:lineRule="auto"/>
              <w:rPr>
                <w:rFonts w:eastAsia="Times New Roman" w:cstheme="minorHAnsi"/>
                <w:lang w:val="lv-LV"/>
              </w:rPr>
            </w:pPr>
          </w:p>
          <w:p w14:paraId="0B9271ED" w14:textId="77777777" w:rsidR="00BC6A87" w:rsidRPr="00A25FDA" w:rsidRDefault="00BC6A87" w:rsidP="00BC6A87">
            <w:pPr>
              <w:spacing w:after="0" w:line="240" w:lineRule="auto"/>
              <w:rPr>
                <w:rFonts w:eastAsia="Times New Roman" w:cstheme="minorHAnsi"/>
                <w:lang w:val="lv-LV"/>
              </w:rPr>
            </w:pPr>
            <w:r w:rsidRPr="00A25FDA">
              <w:rPr>
                <w:rFonts w:eastAsia="Times New Roman" w:cstheme="minorHAnsi"/>
                <w:lang w:val="lv-LV"/>
              </w:rPr>
              <w:t>Piedāvātās izglītības programmas ir aktuālas un pieprasītas</w:t>
            </w:r>
          </w:p>
          <w:p w14:paraId="0C294EFE" w14:textId="77777777" w:rsidR="00BC6A87" w:rsidRPr="00A25FDA" w:rsidRDefault="00BC6A87" w:rsidP="00BC6A87">
            <w:pPr>
              <w:spacing w:after="0" w:line="240" w:lineRule="auto"/>
              <w:rPr>
                <w:rFonts w:eastAsia="Times New Roman" w:cstheme="minorHAnsi"/>
                <w:lang w:val="lv-LV"/>
              </w:rPr>
            </w:pPr>
            <w:r w:rsidRPr="00A25FDA">
              <w:rPr>
                <w:rFonts w:eastAsia="Times New Roman" w:cstheme="minorHAnsi"/>
                <w:lang w:val="lv-LV"/>
              </w:rPr>
              <w:t xml:space="preserve">(511 izglītojamie 20./21. m.g. iesnieguši pieteikumus mācīties LVT),  </w:t>
            </w:r>
          </w:p>
          <w:p w14:paraId="27C81B1A" w14:textId="77777777" w:rsidR="00BC6A87" w:rsidRPr="00A25FDA" w:rsidRDefault="00BC6A87" w:rsidP="00BC6A87">
            <w:pPr>
              <w:spacing w:after="0" w:line="240" w:lineRule="auto"/>
              <w:rPr>
                <w:rFonts w:eastAsia="Times New Roman" w:cstheme="minorHAnsi"/>
                <w:lang w:val="lv-LV"/>
              </w:rPr>
            </w:pPr>
          </w:p>
          <w:p w14:paraId="42C46A18" w14:textId="77777777" w:rsidR="00BC6A87" w:rsidRPr="00A25FDA" w:rsidRDefault="00BC6A87" w:rsidP="00BC6A87">
            <w:pPr>
              <w:spacing w:after="0" w:line="240" w:lineRule="auto"/>
              <w:rPr>
                <w:rFonts w:eastAsia="Times New Roman" w:cstheme="minorHAnsi"/>
                <w:lang w:val="lv-LV"/>
              </w:rPr>
            </w:pPr>
            <w:r w:rsidRPr="00A25FDA">
              <w:rPr>
                <w:rFonts w:eastAsia="Times New Roman" w:cstheme="minorHAnsi"/>
                <w:lang w:val="lv-LV"/>
              </w:rPr>
              <w:t>Atskaitīto izglītojamo skaits samazinājies par 5%</w:t>
            </w:r>
          </w:p>
          <w:p w14:paraId="0426F6A9" w14:textId="77777777" w:rsidR="00BC6A87" w:rsidRPr="00A25FDA" w:rsidRDefault="00BC6A87" w:rsidP="00BC6A87">
            <w:pPr>
              <w:spacing w:after="0" w:line="240" w:lineRule="auto"/>
              <w:rPr>
                <w:rFonts w:eastAsia="Times New Roman" w:cstheme="minorHAnsi"/>
                <w:lang w:val="lv-LV"/>
              </w:rPr>
            </w:pPr>
            <w:r w:rsidRPr="00A25FDA">
              <w:rPr>
                <w:rFonts w:eastAsia="Times New Roman" w:cstheme="minorHAnsi"/>
                <w:lang w:val="lv-LV"/>
              </w:rPr>
              <w:t>(20./21. m.g.</w:t>
            </w:r>
            <w:r w:rsidRPr="00A25FDA">
              <w:rPr>
                <w:lang w:val="lv-LV"/>
              </w:rPr>
              <w:t xml:space="preserve"> 5,8 %</w:t>
            </w:r>
            <w:r w:rsidRPr="00A25FDA">
              <w:rPr>
                <w:b/>
                <w:lang w:val="lv-LV"/>
              </w:rPr>
              <w:t xml:space="preserve"> </w:t>
            </w:r>
            <w:r w:rsidRPr="00A25FDA">
              <w:rPr>
                <w:rFonts w:eastAsia="Times New Roman" w:cstheme="minorHAnsi"/>
                <w:lang w:val="lv-LV"/>
              </w:rPr>
              <w:t xml:space="preserve">atskaitīti </w:t>
            </w:r>
            <w:r w:rsidRPr="00A25FDA">
              <w:rPr>
                <w:lang w:val="lv-LV"/>
              </w:rPr>
              <w:t>nepietiekama mācību sasniegumu vērtējuma, neattaisnotu mācību kavējumu vai nepareizas karjeras izvēles dēļ)</w:t>
            </w:r>
          </w:p>
          <w:p w14:paraId="4A0A8478" w14:textId="77777777" w:rsidR="00406413" w:rsidRPr="00A25FDA" w:rsidRDefault="00406413" w:rsidP="00D01CBB">
            <w:pPr>
              <w:spacing w:after="0" w:line="240" w:lineRule="auto"/>
              <w:rPr>
                <w:rFonts w:eastAsia="Times New Roman" w:cstheme="minorHAnsi"/>
                <w:lang w:val="lv-LV"/>
              </w:rPr>
            </w:pPr>
          </w:p>
        </w:tc>
      </w:tr>
      <w:tr w:rsidR="002D3110" w:rsidRPr="00824C9B" w14:paraId="1B66B1A2" w14:textId="77777777" w:rsidTr="00F14625">
        <w:trPr>
          <w:trHeight w:val="420"/>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171CCD" w14:textId="77777777" w:rsidR="00406413" w:rsidRPr="00ED563B" w:rsidRDefault="00406413" w:rsidP="00D01CBB">
            <w:pPr>
              <w:spacing w:after="0" w:line="240" w:lineRule="auto"/>
              <w:rPr>
                <w:rFonts w:eastAsia="Times New Roman" w:cstheme="minorHAnsi"/>
                <w:lang w:val="lv-LV"/>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AB8D431" w14:textId="77777777" w:rsidR="00406413" w:rsidRPr="00ED563B" w:rsidRDefault="00406413" w:rsidP="00D01CBB">
            <w:pPr>
              <w:spacing w:after="0" w:line="240" w:lineRule="auto"/>
              <w:rPr>
                <w:rFonts w:eastAsia="Times New Roman" w:cstheme="minorHAnsi"/>
                <w:lang w:val="lv-LV"/>
              </w:rPr>
            </w:pP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FB12F0D" w14:textId="77777777" w:rsidR="00406413" w:rsidRPr="00ED563B" w:rsidRDefault="00406413" w:rsidP="00D01CBB">
            <w:pPr>
              <w:spacing w:after="0" w:line="240" w:lineRule="auto"/>
              <w:jc w:val="center"/>
              <w:rPr>
                <w:rFonts w:eastAsia="Times New Roman" w:cstheme="minorHAnsi"/>
                <w:lang w:val="lv-LV"/>
              </w:rPr>
            </w:pPr>
            <w:r w:rsidRPr="00ED563B">
              <w:rPr>
                <w:rFonts w:eastAsia="Times New Roman" w:cstheme="minorHAnsi"/>
                <w:b/>
                <w:bCs/>
                <w:color w:val="000000"/>
                <w:lang w:val="lv-LV"/>
              </w:rPr>
              <w:t>5.3. PII prakses vadītāju, amata meistaru, darba vidē balstīto mācību vadītāju uzņēmumos profesionālās kompetences pilnveide</w:t>
            </w:r>
          </w:p>
        </w:tc>
      </w:tr>
      <w:tr w:rsidR="00A03D80" w:rsidRPr="00ED563B" w14:paraId="645DC167" w14:textId="77777777" w:rsidTr="00BC6A87">
        <w:trPr>
          <w:trHeight w:val="1770"/>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B95843" w14:textId="77777777" w:rsidR="00406413" w:rsidRPr="00ED563B" w:rsidRDefault="00406413" w:rsidP="00D01CBB">
            <w:pPr>
              <w:spacing w:after="0" w:line="240" w:lineRule="auto"/>
              <w:rPr>
                <w:rFonts w:eastAsia="Times New Roman" w:cstheme="minorHAnsi"/>
                <w:lang w:val="lv-LV"/>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7BD5F5" w14:textId="77777777" w:rsidR="00406413" w:rsidRPr="00ED563B" w:rsidRDefault="00406413"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BCC0D1E" w14:textId="77777777" w:rsidR="00406413" w:rsidRPr="00ED563B" w:rsidRDefault="00406413" w:rsidP="00D01CBB">
            <w:pPr>
              <w:spacing w:after="0" w:line="240" w:lineRule="auto"/>
              <w:rPr>
                <w:rFonts w:eastAsia="Times New Roman" w:cstheme="minorHAnsi"/>
                <w:lang w:val="lv-LV"/>
              </w:rPr>
            </w:pPr>
            <w:r w:rsidRPr="00ED563B">
              <w:rPr>
                <w:rFonts w:eastAsia="Times New Roman" w:cstheme="minorHAnsi"/>
                <w:color w:val="000000"/>
                <w:lang w:val="lv-LV"/>
              </w:rPr>
              <w:t>Pedagoģisko izglītību iegūst darba devēji, kuri iesaistījušies DVB (darba vidē balstītās) mācībās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E200E11" w14:textId="77777777" w:rsidR="00406413" w:rsidRPr="00ED563B" w:rsidRDefault="00406413" w:rsidP="00D01CBB">
            <w:pPr>
              <w:spacing w:after="0" w:line="240" w:lineRule="auto"/>
              <w:rPr>
                <w:rFonts w:eastAsia="Times New Roman" w:cstheme="minorHAnsi"/>
                <w:lang w:val="lv-LV"/>
              </w:rPr>
            </w:pPr>
            <w:r w:rsidRPr="00ED563B">
              <w:rPr>
                <w:rFonts w:eastAsia="Times New Roman" w:cstheme="minorHAnsi"/>
                <w:color w:val="000000"/>
                <w:lang w:val="lv-LV"/>
              </w:rPr>
              <w:t>1.Izvērst darba vidē balstītu (DVB) mācību ieviešanu izglītības procesā.</w:t>
            </w:r>
          </w:p>
          <w:p w14:paraId="6EC877AB" w14:textId="77777777" w:rsidR="00406413" w:rsidRPr="00ED563B" w:rsidRDefault="00406413" w:rsidP="00D01CBB">
            <w:pPr>
              <w:spacing w:after="0" w:line="240" w:lineRule="auto"/>
              <w:rPr>
                <w:rFonts w:eastAsia="Times New Roman" w:cstheme="minorHAnsi"/>
                <w:lang w:val="lv-LV"/>
              </w:rPr>
            </w:pPr>
            <w:r w:rsidRPr="00ED563B">
              <w:rPr>
                <w:rFonts w:eastAsia="Times New Roman" w:cstheme="minorHAnsi"/>
                <w:color w:val="000000"/>
                <w:lang w:val="lv-LV"/>
              </w:rPr>
              <w:t>2.Aktivizēt iesaistīšanos darba devēju asociāciju aktivitātēs, iegūto informāciju pielietojot mācību procesa pilnveidei.</w:t>
            </w:r>
          </w:p>
          <w:p w14:paraId="1BA3BEA1" w14:textId="77777777" w:rsidR="00406413" w:rsidRPr="00ED563B" w:rsidRDefault="00406413" w:rsidP="00D01CBB">
            <w:pPr>
              <w:spacing w:after="0" w:line="240" w:lineRule="auto"/>
              <w:rPr>
                <w:rFonts w:eastAsia="Times New Roman" w:cstheme="minorHAnsi"/>
                <w:lang w:val="lv-LV"/>
              </w:rPr>
            </w:pPr>
            <w:r w:rsidRPr="00ED563B">
              <w:rPr>
                <w:rFonts w:eastAsia="Times New Roman" w:cstheme="minorHAnsi"/>
                <w:color w:val="000000"/>
                <w:lang w:val="lv-LV"/>
              </w:rPr>
              <w:t>3.Projekta ”Profesionālās izglītības iestāžu efektīva pārvaldība un personāla kompetences pilnveide” (vienošanās Nr.8.5.3.0/16/I/001) ietvaros paplašināt pedagogu profesionālo pilnveidi gan kursos, gan stažēšanās aktivitātēs.</w:t>
            </w:r>
          </w:p>
          <w:p w14:paraId="73D4E25A" w14:textId="77777777" w:rsidR="00406413" w:rsidRPr="00ED563B" w:rsidRDefault="00406413"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8FC9BEB" w14:textId="77777777" w:rsidR="00406413" w:rsidRPr="00ED563B" w:rsidRDefault="00406413"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5063A2B" w14:textId="77777777" w:rsidR="00BC6A87" w:rsidRPr="00A25FDA" w:rsidRDefault="00BC6A87" w:rsidP="00BC6A87">
            <w:pPr>
              <w:spacing w:after="0" w:line="240" w:lineRule="auto"/>
              <w:rPr>
                <w:rFonts w:eastAsia="Times New Roman" w:cstheme="minorHAnsi"/>
                <w:lang w:val="lv-LV"/>
              </w:rPr>
            </w:pPr>
            <w:r w:rsidRPr="00A25FDA">
              <w:rPr>
                <w:rFonts w:eastAsia="Times New Roman" w:cstheme="minorHAnsi"/>
                <w:lang w:val="lv-LV"/>
              </w:rPr>
              <w:t>Pieaug DVB iesaistīto izglītojamo skaits par 5%</w:t>
            </w:r>
          </w:p>
          <w:p w14:paraId="7AF257D6" w14:textId="77777777" w:rsidR="00BC6A87" w:rsidRPr="00A25FDA" w:rsidRDefault="00BC6A87" w:rsidP="00BC6A87">
            <w:pPr>
              <w:spacing w:after="0" w:line="240" w:lineRule="auto"/>
              <w:rPr>
                <w:rFonts w:eastAsia="Times New Roman" w:cstheme="minorHAnsi"/>
                <w:lang w:val="lv-LV"/>
              </w:rPr>
            </w:pPr>
            <w:r w:rsidRPr="00A25FDA">
              <w:rPr>
                <w:rFonts w:eastAsia="Times New Roman" w:cstheme="minorHAnsi"/>
                <w:lang w:val="lv-LV"/>
              </w:rPr>
              <w:t>(20./21. m.g. DVB mācību procesu īstenoja 61 izglītojamie)</w:t>
            </w:r>
          </w:p>
          <w:p w14:paraId="3E20B33D" w14:textId="77777777" w:rsidR="00BC6A87" w:rsidRPr="00A25FDA" w:rsidRDefault="00BC6A87" w:rsidP="00BC6A87">
            <w:pPr>
              <w:spacing w:after="0" w:line="240" w:lineRule="auto"/>
              <w:rPr>
                <w:rFonts w:eastAsia="Times New Roman" w:cstheme="minorHAnsi"/>
                <w:color w:val="000000"/>
                <w:lang w:val="lv-LV"/>
              </w:rPr>
            </w:pPr>
          </w:p>
          <w:p w14:paraId="078906CD" w14:textId="77777777" w:rsidR="00BC6A87" w:rsidRPr="00A25FDA" w:rsidRDefault="00BC6A87" w:rsidP="00BC6A87">
            <w:pPr>
              <w:spacing w:after="0" w:line="240" w:lineRule="auto"/>
              <w:rPr>
                <w:rFonts w:eastAsia="Times New Roman" w:cstheme="minorHAnsi"/>
                <w:lang w:val="lv-LV"/>
              </w:rPr>
            </w:pPr>
            <w:r w:rsidRPr="00A25FDA">
              <w:rPr>
                <w:rFonts w:eastAsia="Times New Roman" w:cstheme="minorHAnsi"/>
                <w:lang w:val="lv-LV"/>
              </w:rPr>
              <w:t>Pilnveidota sadarbība ar darba devējiem un darba devēju organizācijām, piesaistot visām īstenotajām izglītības programmām atbilstošo nozaru darba devējus</w:t>
            </w:r>
          </w:p>
          <w:p w14:paraId="2ED69F92" w14:textId="77777777" w:rsidR="00BC6A87" w:rsidRPr="00A25FDA" w:rsidRDefault="00BC6A87" w:rsidP="00BC6A87">
            <w:pPr>
              <w:spacing w:after="0" w:line="240" w:lineRule="auto"/>
              <w:rPr>
                <w:rFonts w:eastAsia="Times New Roman" w:cstheme="minorHAnsi"/>
                <w:lang w:val="lv-LV"/>
              </w:rPr>
            </w:pPr>
            <w:r w:rsidRPr="00A25FDA">
              <w:rPr>
                <w:rFonts w:eastAsia="Times New Roman" w:cstheme="minorHAnsi"/>
                <w:lang w:val="lv-LV"/>
              </w:rPr>
              <w:t xml:space="preserve">(20./21. m.g. 4 sadarbības līgumi, </w:t>
            </w:r>
          </w:p>
          <w:p w14:paraId="7AB4673F" w14:textId="77777777" w:rsidR="00BC6A87" w:rsidRPr="00A25FDA" w:rsidRDefault="00BC6A87" w:rsidP="00BC6A87">
            <w:pPr>
              <w:spacing w:after="0" w:line="240" w:lineRule="auto"/>
              <w:rPr>
                <w:rFonts w:eastAsia="Times New Roman" w:cstheme="minorHAnsi"/>
                <w:lang w:val="lv-LV"/>
              </w:rPr>
            </w:pPr>
            <w:r w:rsidRPr="00A25FDA">
              <w:rPr>
                <w:rFonts w:eastAsia="Times New Roman" w:cstheme="minorHAnsi"/>
                <w:lang w:val="lv-LV"/>
              </w:rPr>
              <w:t>strādā 17 hibrīdskolotāji)</w:t>
            </w:r>
          </w:p>
          <w:p w14:paraId="75E9D977" w14:textId="77777777" w:rsidR="00BC6A87" w:rsidRPr="00A25FDA" w:rsidRDefault="00BC6A87" w:rsidP="00BC6A87">
            <w:pPr>
              <w:spacing w:after="0" w:line="240" w:lineRule="auto"/>
              <w:rPr>
                <w:rFonts w:eastAsia="Times New Roman" w:cstheme="minorHAnsi"/>
                <w:lang w:val="lv-LV"/>
              </w:rPr>
            </w:pPr>
          </w:p>
          <w:p w14:paraId="2748948E" w14:textId="77777777" w:rsidR="00BC6A87" w:rsidRPr="00A25FDA" w:rsidRDefault="00BC6A87" w:rsidP="00BC6A87">
            <w:pPr>
              <w:spacing w:after="0" w:line="240" w:lineRule="auto"/>
              <w:rPr>
                <w:rFonts w:eastAsia="Times New Roman" w:cstheme="minorHAnsi"/>
                <w:lang w:val="lv-LV"/>
              </w:rPr>
            </w:pPr>
            <w:r w:rsidRPr="00A25FDA">
              <w:rPr>
                <w:rFonts w:eastAsia="Times New Roman" w:cstheme="minorHAnsi"/>
                <w:lang w:val="lv-LV"/>
              </w:rPr>
              <w:t xml:space="preserve">Palielināt par 7%  jauno speciālistu no darba devēju vides ar atbilstošu izglītību iesaistīšanos LVT </w:t>
            </w:r>
          </w:p>
          <w:p w14:paraId="79B30899" w14:textId="2677DBD6" w:rsidR="00406413" w:rsidRPr="00A25FDA" w:rsidRDefault="00BC6A87" w:rsidP="00BC6A87">
            <w:pPr>
              <w:spacing w:after="0" w:line="240" w:lineRule="auto"/>
              <w:rPr>
                <w:rFonts w:eastAsia="Times New Roman" w:cstheme="minorHAnsi"/>
                <w:lang w:val="lv-LV"/>
              </w:rPr>
            </w:pPr>
            <w:r w:rsidRPr="00A25FDA">
              <w:rPr>
                <w:rFonts w:eastAsia="Times New Roman" w:cstheme="minorHAnsi"/>
                <w:lang w:val="lv-LV"/>
              </w:rPr>
              <w:t>(20./21. m.g. darbu LVT uzsāka 7 jauni nozares speciālisti).</w:t>
            </w:r>
          </w:p>
        </w:tc>
      </w:tr>
    </w:tbl>
    <w:p w14:paraId="74E1D108" w14:textId="77777777" w:rsidR="00081EEF" w:rsidRDefault="00081EEF" w:rsidP="00D01CBB">
      <w:pPr>
        <w:pStyle w:val="Heading1"/>
        <w:spacing w:before="0" w:line="240" w:lineRule="auto"/>
        <w:rPr>
          <w:b/>
          <w:bCs/>
          <w:lang w:val="lv-LV"/>
        </w:rPr>
      </w:pPr>
    </w:p>
    <w:p w14:paraId="72F04BC0" w14:textId="77777777" w:rsidR="00081EEF" w:rsidRDefault="00081EEF" w:rsidP="00D01CBB">
      <w:pPr>
        <w:spacing w:after="0" w:line="240" w:lineRule="auto"/>
        <w:rPr>
          <w:rFonts w:asciiTheme="majorHAnsi" w:eastAsiaTheme="majorEastAsia" w:hAnsiTheme="majorHAnsi" w:cstheme="majorBidi"/>
          <w:b/>
          <w:bCs/>
          <w:color w:val="2F5496" w:themeColor="accent1" w:themeShade="BF"/>
          <w:sz w:val="32"/>
          <w:szCs w:val="32"/>
          <w:lang w:val="lv-LV"/>
        </w:rPr>
      </w:pPr>
      <w:r>
        <w:rPr>
          <w:b/>
          <w:bCs/>
          <w:lang w:val="lv-LV"/>
        </w:rPr>
        <w:br w:type="page"/>
      </w:r>
    </w:p>
    <w:p w14:paraId="74C33CB0" w14:textId="69298C82" w:rsidR="00406413" w:rsidRPr="00127053" w:rsidRDefault="00406413" w:rsidP="00127053">
      <w:pPr>
        <w:pStyle w:val="Heading1"/>
        <w:spacing w:before="0" w:line="240" w:lineRule="auto"/>
        <w:rPr>
          <w:b/>
          <w:bCs/>
          <w:lang w:val="lv-LV"/>
        </w:rPr>
      </w:pPr>
      <w:bookmarkStart w:id="11" w:name="_Toc91062056"/>
      <w:r w:rsidRPr="00406413">
        <w:rPr>
          <w:b/>
          <w:bCs/>
          <w:lang w:val="lv-LV"/>
        </w:rPr>
        <w:t>3. PII rīcības plāns</w:t>
      </w:r>
      <w:bookmarkEnd w:id="11"/>
      <w:r w:rsidRPr="00406413">
        <w:rPr>
          <w:b/>
          <w:bCs/>
          <w:lang w:val="lv-LV"/>
        </w:rPr>
        <w:t> </w:t>
      </w:r>
    </w:p>
    <w:p w14:paraId="2973748F" w14:textId="7B93222E" w:rsidR="00012DEF" w:rsidRPr="00012DEF" w:rsidRDefault="00012DEF" w:rsidP="00D01CBB">
      <w:pPr>
        <w:pStyle w:val="Heading2"/>
        <w:spacing w:before="0" w:line="240" w:lineRule="auto"/>
        <w:rPr>
          <w:b/>
          <w:bCs/>
          <w:lang w:val="lv-LV"/>
        </w:rPr>
      </w:pPr>
      <w:bookmarkStart w:id="12" w:name="_Toc91062057"/>
      <w:r w:rsidRPr="00012DEF">
        <w:rPr>
          <w:b/>
          <w:bCs/>
          <w:lang w:val="lv-LV"/>
        </w:rPr>
        <w:t>3.1. Izglītības programmu attīstība</w:t>
      </w:r>
      <w:bookmarkEnd w:id="12"/>
    </w:p>
    <w:p w14:paraId="4D4B4A25" w14:textId="50FCD674" w:rsidR="00012DEF" w:rsidRPr="00127053" w:rsidRDefault="00ED563B" w:rsidP="00127053">
      <w:pPr>
        <w:spacing w:after="0" w:line="240" w:lineRule="auto"/>
        <w:ind w:firstLine="720"/>
        <w:jc w:val="both"/>
        <w:rPr>
          <w:rFonts w:eastAsia="Times New Roman" w:cstheme="minorHAnsi"/>
          <w:lang w:val="lv-LV"/>
        </w:rPr>
      </w:pPr>
      <w:r w:rsidRPr="00127053">
        <w:rPr>
          <w:rFonts w:eastAsia="Times New Roman" w:cstheme="minorHAnsi"/>
          <w:lang w:val="lv-LV"/>
        </w:rPr>
        <w:t xml:space="preserve">Profesionālās izglītības kompetences centrs “Liepājas Valsts tehnikums (turpmāk PIKC LVT)” </w:t>
      </w:r>
      <w:r w:rsidR="00012DEF" w:rsidRPr="00127053">
        <w:rPr>
          <w:rFonts w:eastAsia="Times New Roman" w:cstheme="minorHAnsi"/>
          <w:lang w:val="lv-LV"/>
        </w:rPr>
        <w:t xml:space="preserve">ir izglītības programmu piedāvājuma un izglītojamo skaita ziņā lielākais profesionālās izglītības centrs Kurzemē, kas nodrošina plaša spektra profesionālās izglītības ieguves iespējas un sagatavo nepieciešamos speciālistus Liepājas un Kurzemes vadošajām tautsaimniecības nozarēm. PIKC </w:t>
      </w:r>
      <w:r w:rsidR="00E10445" w:rsidRPr="00127053">
        <w:rPr>
          <w:rFonts w:eastAsia="Times New Roman" w:cstheme="minorHAnsi"/>
          <w:lang w:val="lv-LV"/>
        </w:rPr>
        <w:t xml:space="preserve"> </w:t>
      </w:r>
      <w:r w:rsidR="00012DEF" w:rsidRPr="00127053">
        <w:rPr>
          <w:rFonts w:eastAsia="Times New Roman" w:cstheme="minorHAnsi"/>
          <w:lang w:val="lv-LV"/>
        </w:rPr>
        <w:t xml:space="preserve">LVT piedāvā izglītības programmas nozarēs, kas ir būtiskas Liepājas pilsētas, Kurzemes reģiona un valsts attīstībai un ir izstrādātas, ņemot vērā nozaru asociāciju ieteikumus. PIKC </w:t>
      </w:r>
      <w:r w:rsidR="00933614" w:rsidRPr="00127053">
        <w:rPr>
          <w:rFonts w:eastAsia="Times New Roman" w:cstheme="minorHAnsi"/>
          <w:lang w:val="lv-LV"/>
        </w:rPr>
        <w:t xml:space="preserve"> </w:t>
      </w:r>
      <w:r w:rsidR="00012DEF" w:rsidRPr="00127053">
        <w:rPr>
          <w:rFonts w:eastAsia="Times New Roman" w:cstheme="minorHAnsi"/>
          <w:lang w:val="lv-LV"/>
        </w:rPr>
        <w:t>LVT sniedz iespēju iegūt kvalifikāciju praktiski visās prioritārajās izglītības tematiskajās jomās tr</w:t>
      </w:r>
      <w:r w:rsidR="00933614" w:rsidRPr="00127053">
        <w:rPr>
          <w:rFonts w:eastAsia="Times New Roman" w:cstheme="minorHAnsi"/>
          <w:lang w:val="lv-LV"/>
        </w:rPr>
        <w:t xml:space="preserve">ešajā un ceturtajā LKI līmenī – </w:t>
      </w:r>
      <w:r w:rsidR="00012DEF" w:rsidRPr="00127053">
        <w:rPr>
          <w:rFonts w:eastAsia="Times New Roman" w:cstheme="minorHAnsi"/>
          <w:lang w:val="lv-LV"/>
        </w:rPr>
        <w:t>metālapstrādē, automehānikā, enerģētikā, mehatronikā, informāciju tehnoloģijās, kokapstrādē un būvniecībā, kā arī tekstilrūpniecībā, viesmīlībā un ēdināšanā, uzņēmējdarbībā, transpotā un loģistikā.</w:t>
      </w:r>
    </w:p>
    <w:p w14:paraId="6F35935C" w14:textId="77777777" w:rsidR="00A87E8A" w:rsidRDefault="00965864" w:rsidP="00127053">
      <w:pPr>
        <w:spacing w:after="0" w:line="240" w:lineRule="auto"/>
        <w:ind w:firstLine="720"/>
        <w:jc w:val="both"/>
        <w:rPr>
          <w:rFonts w:eastAsia="Times New Roman" w:cstheme="minorHAnsi"/>
          <w:lang w:val="lv-LV"/>
        </w:rPr>
      </w:pPr>
      <w:r w:rsidRPr="00127053">
        <w:rPr>
          <w:rFonts w:eastAsia="Times New Roman" w:cstheme="minorHAnsi"/>
          <w:lang w:val="lv-LV"/>
        </w:rPr>
        <w:t>PIKC LVT pied</w:t>
      </w:r>
      <w:r w:rsidR="00012DEF" w:rsidRPr="00127053">
        <w:rPr>
          <w:rFonts w:eastAsia="Times New Roman" w:cstheme="minorHAnsi"/>
          <w:lang w:val="lv-LV"/>
        </w:rPr>
        <w:t>āvā arī profesionālās tālākizglītības un pilnveides programmas. 2020./21. mācību gadā PIKC L</w:t>
      </w:r>
      <w:r w:rsidR="00933614" w:rsidRPr="00127053">
        <w:rPr>
          <w:rFonts w:eastAsia="Times New Roman" w:cstheme="minorHAnsi"/>
          <w:lang w:val="lv-LV"/>
        </w:rPr>
        <w:t xml:space="preserve"> </w:t>
      </w:r>
      <w:r w:rsidR="00012DEF" w:rsidRPr="00127053">
        <w:rPr>
          <w:rFonts w:eastAsia="Times New Roman" w:cstheme="minorHAnsi"/>
          <w:lang w:val="lv-LV"/>
        </w:rPr>
        <w:t>VT īstenoja ārpus formālās profesionālās izglītības iegūto profesionālo kompetenču novērtēšanu</w:t>
      </w:r>
      <w:r w:rsidR="00A87E8A">
        <w:rPr>
          <w:rFonts w:eastAsia="Times New Roman" w:cstheme="minorHAnsi"/>
          <w:lang w:val="lv-LV"/>
        </w:rPr>
        <w:t xml:space="preserve"> un atzīšanu 12 kvalifikācijās.</w:t>
      </w:r>
    </w:p>
    <w:p w14:paraId="4BD6646C" w14:textId="77777777" w:rsidR="00A87E8A" w:rsidRPr="00D80788" w:rsidRDefault="00A87E8A" w:rsidP="00A87E8A">
      <w:pPr>
        <w:spacing w:after="0" w:line="240" w:lineRule="auto"/>
        <w:ind w:firstLine="720"/>
        <w:jc w:val="both"/>
        <w:rPr>
          <w:rFonts w:eastAsia="Times New Roman" w:cstheme="minorHAnsi"/>
          <w:lang w:val="lv-LV"/>
        </w:rPr>
      </w:pPr>
      <w:r w:rsidRPr="00D80788">
        <w:rPr>
          <w:rFonts w:eastAsia="Times New Roman" w:cstheme="minorHAnsi"/>
          <w:lang w:val="lv-LV"/>
        </w:rPr>
        <w:t>PIKC LVT sākotnējā izglītībā laika posmā 2021.–2027. gads plāno attīstīt jaunas izglītības programmas nozarēs, kuras ir būtiskas Liepājas pilsētas, Kurzemes reģiona un valsts attīstībai un ir izstrādātas, ņemot vērā nozaru asociāciju ieteikumus.</w:t>
      </w:r>
    </w:p>
    <w:p w14:paraId="3473640E" w14:textId="50322A99" w:rsidR="00A87E8A" w:rsidRPr="00D80788" w:rsidRDefault="00A87E8A" w:rsidP="00A87E8A">
      <w:pPr>
        <w:spacing w:after="0" w:line="240" w:lineRule="auto"/>
        <w:ind w:firstLine="720"/>
        <w:jc w:val="both"/>
        <w:rPr>
          <w:rFonts w:eastAsia="Times New Roman" w:cstheme="minorHAnsi"/>
          <w:lang w:val="lv-LV"/>
        </w:rPr>
      </w:pPr>
      <w:r w:rsidRPr="00D80788">
        <w:rPr>
          <w:rFonts w:eastAsia="Times New Roman" w:cstheme="minorHAnsi"/>
          <w:lang w:val="lv-LV"/>
        </w:rPr>
        <w:t>Laika posmā 2021.–2027. gads LVT plāno īstenot jaunas IP:</w:t>
      </w:r>
    </w:p>
    <w:p w14:paraId="49D24AD2" w14:textId="77777777" w:rsidR="00A87E8A" w:rsidRPr="00D80788" w:rsidRDefault="00A87E8A" w:rsidP="000D32A3">
      <w:pPr>
        <w:numPr>
          <w:ilvl w:val="0"/>
          <w:numId w:val="25"/>
        </w:numPr>
        <w:spacing w:after="0" w:line="240" w:lineRule="auto"/>
        <w:ind w:left="0" w:firstLine="360"/>
        <w:jc w:val="both"/>
        <w:textAlignment w:val="baseline"/>
        <w:rPr>
          <w:rFonts w:eastAsia="Times New Roman" w:cstheme="minorHAnsi"/>
          <w:lang w:val="lv-LV"/>
        </w:rPr>
      </w:pPr>
      <w:r w:rsidRPr="00D80788">
        <w:rPr>
          <w:rFonts w:eastAsia="Times New Roman" w:cstheme="minorHAnsi"/>
          <w:lang w:val="lv-LV"/>
        </w:rPr>
        <w:t xml:space="preserve">komerczinībās – </w:t>
      </w:r>
      <w:r w:rsidRPr="00D80788">
        <w:rPr>
          <w:lang w:val="lv-LV"/>
        </w:rPr>
        <w:t>agrārā sektora komercdarbinieks</w:t>
      </w:r>
      <w:r w:rsidRPr="00D80788">
        <w:rPr>
          <w:rFonts w:eastAsia="Times New Roman" w:cstheme="minorHAnsi"/>
          <w:lang w:val="lv-LV"/>
        </w:rPr>
        <w:t xml:space="preserve"> (4LKI),</w:t>
      </w:r>
    </w:p>
    <w:p w14:paraId="238D3D0C" w14:textId="77777777" w:rsidR="00A87E8A" w:rsidRPr="00D80788" w:rsidRDefault="00A87E8A" w:rsidP="000D32A3">
      <w:pPr>
        <w:numPr>
          <w:ilvl w:val="0"/>
          <w:numId w:val="25"/>
        </w:numPr>
        <w:spacing w:after="0" w:line="240" w:lineRule="auto"/>
        <w:ind w:left="0" w:firstLine="360"/>
        <w:jc w:val="both"/>
        <w:textAlignment w:val="baseline"/>
        <w:rPr>
          <w:rFonts w:eastAsia="Times New Roman" w:cstheme="minorHAnsi"/>
          <w:lang w:val="lv-LV"/>
        </w:rPr>
      </w:pPr>
      <w:r w:rsidRPr="00D80788">
        <w:rPr>
          <w:rFonts w:eastAsia="Times New Roman" w:cstheme="minorHAnsi"/>
          <w:lang w:val="lv-LV"/>
        </w:rPr>
        <w:t>enerģētikā un elektrotehnikā – rūpnīcu elektroiekārtu tehniķis (4LKI), atjaunojamās enerģētikas tehniķis (4LKI)</w:t>
      </w:r>
    </w:p>
    <w:p w14:paraId="183884BB" w14:textId="1DD69A02" w:rsidR="00361CFE" w:rsidRDefault="00A87E8A" w:rsidP="00361CFE">
      <w:pPr>
        <w:numPr>
          <w:ilvl w:val="0"/>
          <w:numId w:val="25"/>
        </w:numPr>
        <w:spacing w:after="0" w:line="240" w:lineRule="auto"/>
        <w:jc w:val="both"/>
        <w:textAlignment w:val="baseline"/>
        <w:rPr>
          <w:rFonts w:eastAsia="Times New Roman" w:cstheme="minorHAnsi"/>
          <w:lang w:val="lv-LV"/>
        </w:rPr>
      </w:pPr>
      <w:r w:rsidRPr="00D80788">
        <w:rPr>
          <w:rFonts w:eastAsia="Times New Roman" w:cstheme="minorHAnsi"/>
          <w:lang w:val="lv-LV"/>
        </w:rPr>
        <w:t>mašīnzinībās - smago spēkratu mehāniķis (4LKI), autovirsbūvju remontatslēdznieks (4LKI</w:t>
      </w:r>
      <w:r w:rsidRPr="00A25FDA">
        <w:rPr>
          <w:rFonts w:eastAsia="Times New Roman" w:cstheme="minorHAnsi"/>
          <w:lang w:val="lv-LV"/>
        </w:rPr>
        <w:t>)</w:t>
      </w:r>
      <w:r w:rsidR="00361CFE" w:rsidRPr="00A25FDA">
        <w:rPr>
          <w:rFonts w:eastAsia="Times New Roman" w:cstheme="minorHAnsi"/>
          <w:lang w:val="lv-LV"/>
        </w:rPr>
        <w:t xml:space="preserve"> (Nepieciešami ievērojami kapitālieguldījumi. Patlaban tehnikumā nav telpu, kur izvietot kavlifikācijas apguvei nepieciešamās iekārtas. Iekārtu iegādei orientējoši nepieciešams </w:t>
      </w:r>
      <w:r w:rsidR="00DD4D8F" w:rsidRPr="00A25FDA">
        <w:rPr>
          <w:rFonts w:eastAsia="Times New Roman" w:cstheme="minorHAnsi"/>
          <w:lang w:val="lv-LV"/>
        </w:rPr>
        <w:t>40000 EUR).</w:t>
      </w:r>
    </w:p>
    <w:p w14:paraId="58F3ED6A" w14:textId="77777777" w:rsidR="00361CFE" w:rsidRDefault="00361CFE" w:rsidP="00361CFE">
      <w:pPr>
        <w:numPr>
          <w:ilvl w:val="0"/>
          <w:numId w:val="25"/>
        </w:numPr>
        <w:spacing w:after="0" w:line="240" w:lineRule="auto"/>
        <w:jc w:val="both"/>
        <w:textAlignment w:val="baseline"/>
        <w:rPr>
          <w:rFonts w:eastAsia="Times New Roman" w:cstheme="minorHAnsi"/>
          <w:lang w:val="lv-LV"/>
        </w:rPr>
      </w:pPr>
      <w:r w:rsidRPr="00361CFE">
        <w:rPr>
          <w:rFonts w:eastAsia="Times New Roman" w:cstheme="minorHAnsi"/>
          <w:lang w:val="lv-LV"/>
        </w:rPr>
        <w:t>Transports un loģistika – ražošanas loģistikas speciālists (5LKI). Šo programmu plānojam kā nākotnes programma, pēc standarta izstrādes.</w:t>
      </w:r>
    </w:p>
    <w:p w14:paraId="2AFB6061" w14:textId="77777777" w:rsidR="00361CFE" w:rsidRDefault="00361CFE" w:rsidP="00361CFE">
      <w:pPr>
        <w:spacing w:after="0" w:line="240" w:lineRule="auto"/>
        <w:ind w:left="360"/>
        <w:jc w:val="both"/>
        <w:textAlignment w:val="baseline"/>
        <w:rPr>
          <w:rFonts w:ascii="Tahoma" w:eastAsia="Times New Roman" w:hAnsi="Tahoma" w:cs="Tahoma"/>
          <w:b/>
          <w:bCs/>
          <w:color w:val="000000"/>
          <w:sz w:val="20"/>
          <w:szCs w:val="20"/>
          <w:lang w:val="lv-LV"/>
        </w:rPr>
      </w:pPr>
    </w:p>
    <w:p w14:paraId="3E028A05" w14:textId="37EE7C08" w:rsidR="00A87E8A" w:rsidRPr="00361CFE" w:rsidRDefault="006D4A31" w:rsidP="00361CFE">
      <w:pPr>
        <w:spacing w:after="0" w:line="240" w:lineRule="auto"/>
        <w:ind w:left="360"/>
        <w:jc w:val="both"/>
        <w:textAlignment w:val="baseline"/>
        <w:rPr>
          <w:rFonts w:eastAsia="Times New Roman" w:cstheme="minorHAnsi"/>
          <w:lang w:val="lv-LV"/>
        </w:rPr>
      </w:pPr>
      <w:r w:rsidRPr="00A25FDA">
        <w:rPr>
          <w:rFonts w:ascii="Tahoma" w:eastAsia="Times New Roman" w:hAnsi="Tahoma" w:cs="Tahoma"/>
          <w:b/>
          <w:bCs/>
          <w:color w:val="000000"/>
          <w:sz w:val="20"/>
          <w:szCs w:val="20"/>
          <w:lang w:val="lv-LV"/>
        </w:rPr>
        <w:t xml:space="preserve">Tabula Nr. 3. </w:t>
      </w:r>
      <w:r w:rsidR="004F71F5" w:rsidRPr="00A25FDA">
        <w:rPr>
          <w:rFonts w:ascii="Tahoma" w:eastAsia="Times New Roman" w:hAnsi="Tahoma" w:cs="Tahoma"/>
          <w:b/>
          <w:bCs/>
          <w:color w:val="000000"/>
          <w:sz w:val="20"/>
          <w:szCs w:val="20"/>
          <w:lang w:val="lv-LV"/>
        </w:rPr>
        <w:t>Jaunu izglītības programmu ieviešana</w:t>
      </w:r>
    </w:p>
    <w:tbl>
      <w:tblPr>
        <w:tblStyle w:val="TableGrid"/>
        <w:tblW w:w="0" w:type="auto"/>
        <w:tblInd w:w="679" w:type="dxa"/>
        <w:tblLook w:val="04A0" w:firstRow="1" w:lastRow="0" w:firstColumn="1" w:lastColumn="0" w:noHBand="0" w:noVBand="1"/>
      </w:tblPr>
      <w:tblGrid>
        <w:gridCol w:w="2075"/>
        <w:gridCol w:w="1464"/>
        <w:gridCol w:w="1418"/>
        <w:gridCol w:w="1559"/>
        <w:gridCol w:w="1559"/>
        <w:gridCol w:w="1418"/>
        <w:gridCol w:w="1275"/>
      </w:tblGrid>
      <w:tr w:rsidR="00A87E8A" w:rsidRPr="00D80788" w14:paraId="4F8BAC3A" w14:textId="77777777" w:rsidTr="00A13289">
        <w:tc>
          <w:tcPr>
            <w:tcW w:w="2075" w:type="dxa"/>
          </w:tcPr>
          <w:p w14:paraId="0275AA80"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Izglītības programmas</w:t>
            </w:r>
          </w:p>
        </w:tc>
        <w:tc>
          <w:tcPr>
            <w:tcW w:w="1464" w:type="dxa"/>
          </w:tcPr>
          <w:p w14:paraId="771AAB51"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2022. gads</w:t>
            </w:r>
          </w:p>
        </w:tc>
        <w:tc>
          <w:tcPr>
            <w:tcW w:w="1418" w:type="dxa"/>
          </w:tcPr>
          <w:p w14:paraId="552B32D2"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2023. gads</w:t>
            </w:r>
          </w:p>
        </w:tc>
        <w:tc>
          <w:tcPr>
            <w:tcW w:w="1559" w:type="dxa"/>
          </w:tcPr>
          <w:p w14:paraId="75497E86"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2024. gads</w:t>
            </w:r>
          </w:p>
        </w:tc>
        <w:tc>
          <w:tcPr>
            <w:tcW w:w="1559" w:type="dxa"/>
          </w:tcPr>
          <w:p w14:paraId="1F87CB86"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2025. gads</w:t>
            </w:r>
          </w:p>
        </w:tc>
        <w:tc>
          <w:tcPr>
            <w:tcW w:w="1418" w:type="dxa"/>
          </w:tcPr>
          <w:p w14:paraId="37979C70"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2026. gads</w:t>
            </w:r>
          </w:p>
        </w:tc>
        <w:tc>
          <w:tcPr>
            <w:tcW w:w="1275" w:type="dxa"/>
          </w:tcPr>
          <w:p w14:paraId="4E593679"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2027. gads</w:t>
            </w:r>
          </w:p>
        </w:tc>
      </w:tr>
      <w:tr w:rsidR="00A87E8A" w:rsidRPr="00D80788" w14:paraId="5717C030" w14:textId="77777777" w:rsidTr="00A13289">
        <w:tc>
          <w:tcPr>
            <w:tcW w:w="2075" w:type="dxa"/>
          </w:tcPr>
          <w:p w14:paraId="3C5B18F8" w14:textId="77777777" w:rsidR="00A87E8A" w:rsidRPr="00D80788" w:rsidRDefault="00A87E8A" w:rsidP="00A13289">
            <w:pPr>
              <w:jc w:val="both"/>
              <w:textAlignment w:val="baseline"/>
              <w:rPr>
                <w:rFonts w:eastAsia="Times New Roman" w:cstheme="minorHAnsi"/>
                <w:lang w:val="lv-LV"/>
              </w:rPr>
            </w:pPr>
            <w:r w:rsidRPr="00D80788">
              <w:rPr>
                <w:lang w:val="lv-LV"/>
              </w:rPr>
              <w:t xml:space="preserve">Agrārā sektora komercdarbinieks </w:t>
            </w:r>
            <w:r w:rsidRPr="00D80788">
              <w:rPr>
                <w:rFonts w:eastAsia="Times New Roman" w:cstheme="minorHAnsi"/>
                <w:lang w:val="lv-LV"/>
              </w:rPr>
              <w:t>(4LKI)</w:t>
            </w:r>
          </w:p>
        </w:tc>
        <w:tc>
          <w:tcPr>
            <w:tcW w:w="1464" w:type="dxa"/>
          </w:tcPr>
          <w:p w14:paraId="0DD9AB27" w14:textId="77777777" w:rsidR="00A87E8A" w:rsidRPr="00D80788" w:rsidRDefault="00A87E8A" w:rsidP="00A13289">
            <w:pPr>
              <w:jc w:val="center"/>
              <w:textAlignment w:val="baseline"/>
              <w:rPr>
                <w:rFonts w:eastAsia="Times New Roman" w:cstheme="minorHAnsi"/>
                <w:lang w:val="lv-LV"/>
              </w:rPr>
            </w:pPr>
            <w:r w:rsidRPr="00D80788">
              <w:rPr>
                <w:rFonts w:eastAsia="Times New Roman" w:cstheme="minorHAnsi"/>
                <w:lang w:val="lv-LV"/>
              </w:rPr>
              <w:t>x</w:t>
            </w:r>
          </w:p>
        </w:tc>
        <w:tc>
          <w:tcPr>
            <w:tcW w:w="1418" w:type="dxa"/>
          </w:tcPr>
          <w:p w14:paraId="7287AE76"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x</w:t>
            </w:r>
          </w:p>
        </w:tc>
        <w:tc>
          <w:tcPr>
            <w:tcW w:w="1559" w:type="dxa"/>
          </w:tcPr>
          <w:p w14:paraId="5A3CE704"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x</w:t>
            </w:r>
          </w:p>
        </w:tc>
        <w:tc>
          <w:tcPr>
            <w:tcW w:w="1559" w:type="dxa"/>
          </w:tcPr>
          <w:p w14:paraId="6D7771EC"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x</w:t>
            </w:r>
          </w:p>
        </w:tc>
        <w:tc>
          <w:tcPr>
            <w:tcW w:w="1418" w:type="dxa"/>
          </w:tcPr>
          <w:p w14:paraId="1A5A530A"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x</w:t>
            </w:r>
          </w:p>
        </w:tc>
        <w:tc>
          <w:tcPr>
            <w:tcW w:w="1275" w:type="dxa"/>
          </w:tcPr>
          <w:p w14:paraId="1630541E"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x</w:t>
            </w:r>
          </w:p>
        </w:tc>
      </w:tr>
      <w:tr w:rsidR="00A87E8A" w:rsidRPr="00D80788" w14:paraId="34BF0E51" w14:textId="77777777" w:rsidTr="00A13289">
        <w:tc>
          <w:tcPr>
            <w:tcW w:w="2075" w:type="dxa"/>
          </w:tcPr>
          <w:p w14:paraId="4534E19B" w14:textId="77777777" w:rsidR="00A87E8A" w:rsidRPr="00D80788" w:rsidRDefault="00A87E8A" w:rsidP="00A13289">
            <w:pPr>
              <w:jc w:val="both"/>
              <w:textAlignment w:val="baseline"/>
              <w:rPr>
                <w:lang w:val="lv-LV"/>
              </w:rPr>
            </w:pPr>
            <w:r w:rsidRPr="00D80788">
              <w:rPr>
                <w:rFonts w:eastAsia="Times New Roman" w:cstheme="minorHAnsi"/>
                <w:lang w:val="lv-LV"/>
              </w:rPr>
              <w:t>Rūpnīcu elektroiekārtu tehniķis (4LKI),</w:t>
            </w:r>
          </w:p>
        </w:tc>
        <w:tc>
          <w:tcPr>
            <w:tcW w:w="1464" w:type="dxa"/>
          </w:tcPr>
          <w:p w14:paraId="18BFCDEE" w14:textId="77777777" w:rsidR="00A87E8A" w:rsidRPr="00D80788" w:rsidRDefault="00A87E8A" w:rsidP="00A13289">
            <w:pPr>
              <w:jc w:val="center"/>
              <w:textAlignment w:val="baseline"/>
              <w:rPr>
                <w:rFonts w:eastAsia="Times New Roman" w:cstheme="minorHAnsi"/>
                <w:lang w:val="lv-LV"/>
              </w:rPr>
            </w:pPr>
            <w:r w:rsidRPr="00D80788">
              <w:rPr>
                <w:rFonts w:eastAsia="Times New Roman" w:cstheme="minorHAnsi"/>
                <w:lang w:val="lv-LV"/>
              </w:rPr>
              <w:t>x</w:t>
            </w:r>
          </w:p>
        </w:tc>
        <w:tc>
          <w:tcPr>
            <w:tcW w:w="1418" w:type="dxa"/>
          </w:tcPr>
          <w:p w14:paraId="114BD60A"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x</w:t>
            </w:r>
          </w:p>
        </w:tc>
        <w:tc>
          <w:tcPr>
            <w:tcW w:w="1559" w:type="dxa"/>
          </w:tcPr>
          <w:p w14:paraId="255F086A"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x</w:t>
            </w:r>
          </w:p>
        </w:tc>
        <w:tc>
          <w:tcPr>
            <w:tcW w:w="1559" w:type="dxa"/>
          </w:tcPr>
          <w:p w14:paraId="49D288A0"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x</w:t>
            </w:r>
          </w:p>
        </w:tc>
        <w:tc>
          <w:tcPr>
            <w:tcW w:w="1418" w:type="dxa"/>
          </w:tcPr>
          <w:p w14:paraId="2CD02BDB"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x</w:t>
            </w:r>
          </w:p>
        </w:tc>
        <w:tc>
          <w:tcPr>
            <w:tcW w:w="1275" w:type="dxa"/>
          </w:tcPr>
          <w:p w14:paraId="492F4035"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x</w:t>
            </w:r>
          </w:p>
        </w:tc>
      </w:tr>
      <w:tr w:rsidR="00A87E8A" w:rsidRPr="00D80788" w14:paraId="2D18383B" w14:textId="77777777" w:rsidTr="00A13289">
        <w:tc>
          <w:tcPr>
            <w:tcW w:w="2075" w:type="dxa"/>
          </w:tcPr>
          <w:p w14:paraId="209503D5"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Atjaunojamās enerģētikas tehniķis (4LKI)</w:t>
            </w:r>
          </w:p>
        </w:tc>
        <w:tc>
          <w:tcPr>
            <w:tcW w:w="1464" w:type="dxa"/>
          </w:tcPr>
          <w:p w14:paraId="0FC0C405" w14:textId="77777777" w:rsidR="00A87E8A" w:rsidRPr="00D80788" w:rsidRDefault="00A87E8A" w:rsidP="00A13289">
            <w:pPr>
              <w:jc w:val="both"/>
              <w:textAlignment w:val="baseline"/>
              <w:rPr>
                <w:rFonts w:eastAsia="Times New Roman" w:cstheme="minorHAnsi"/>
                <w:lang w:val="lv-LV"/>
              </w:rPr>
            </w:pPr>
          </w:p>
        </w:tc>
        <w:tc>
          <w:tcPr>
            <w:tcW w:w="1418" w:type="dxa"/>
          </w:tcPr>
          <w:p w14:paraId="712CABC9"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x</w:t>
            </w:r>
          </w:p>
        </w:tc>
        <w:tc>
          <w:tcPr>
            <w:tcW w:w="1559" w:type="dxa"/>
          </w:tcPr>
          <w:p w14:paraId="59C73228"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x</w:t>
            </w:r>
          </w:p>
        </w:tc>
        <w:tc>
          <w:tcPr>
            <w:tcW w:w="1559" w:type="dxa"/>
          </w:tcPr>
          <w:p w14:paraId="49DC175A"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x</w:t>
            </w:r>
          </w:p>
        </w:tc>
        <w:tc>
          <w:tcPr>
            <w:tcW w:w="1418" w:type="dxa"/>
          </w:tcPr>
          <w:p w14:paraId="1B78A3FA"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x</w:t>
            </w:r>
          </w:p>
        </w:tc>
        <w:tc>
          <w:tcPr>
            <w:tcW w:w="1275" w:type="dxa"/>
          </w:tcPr>
          <w:p w14:paraId="7E375DD9"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x</w:t>
            </w:r>
          </w:p>
        </w:tc>
      </w:tr>
      <w:tr w:rsidR="00A87E8A" w:rsidRPr="00D80788" w14:paraId="52B8F8A8" w14:textId="77777777" w:rsidTr="00A13289">
        <w:tc>
          <w:tcPr>
            <w:tcW w:w="2075" w:type="dxa"/>
          </w:tcPr>
          <w:p w14:paraId="15320694"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Smago spēkratu mehāniķis (4LKI)</w:t>
            </w:r>
          </w:p>
        </w:tc>
        <w:tc>
          <w:tcPr>
            <w:tcW w:w="1464" w:type="dxa"/>
          </w:tcPr>
          <w:p w14:paraId="3B3318C2" w14:textId="77777777" w:rsidR="00A87E8A" w:rsidRPr="00D80788" w:rsidRDefault="00A87E8A" w:rsidP="00A13289">
            <w:pPr>
              <w:jc w:val="both"/>
              <w:textAlignment w:val="baseline"/>
              <w:rPr>
                <w:rFonts w:eastAsia="Times New Roman" w:cstheme="minorHAnsi"/>
                <w:lang w:val="lv-LV"/>
              </w:rPr>
            </w:pPr>
          </w:p>
        </w:tc>
        <w:tc>
          <w:tcPr>
            <w:tcW w:w="1418" w:type="dxa"/>
          </w:tcPr>
          <w:p w14:paraId="32499EC6" w14:textId="77777777" w:rsidR="00A87E8A" w:rsidRPr="00D80788" w:rsidRDefault="00A87E8A" w:rsidP="00A13289">
            <w:pPr>
              <w:jc w:val="both"/>
              <w:textAlignment w:val="baseline"/>
              <w:rPr>
                <w:rFonts w:eastAsia="Times New Roman" w:cstheme="minorHAnsi"/>
                <w:lang w:val="lv-LV"/>
              </w:rPr>
            </w:pPr>
          </w:p>
        </w:tc>
        <w:tc>
          <w:tcPr>
            <w:tcW w:w="1559" w:type="dxa"/>
          </w:tcPr>
          <w:p w14:paraId="4D5CD2AB" w14:textId="77777777" w:rsidR="00A87E8A" w:rsidRPr="00D80788" w:rsidRDefault="00A87E8A" w:rsidP="00A13289">
            <w:pPr>
              <w:jc w:val="both"/>
              <w:textAlignment w:val="baseline"/>
              <w:rPr>
                <w:rFonts w:eastAsia="Times New Roman" w:cstheme="minorHAnsi"/>
                <w:lang w:val="lv-LV"/>
              </w:rPr>
            </w:pPr>
          </w:p>
        </w:tc>
        <w:tc>
          <w:tcPr>
            <w:tcW w:w="1559" w:type="dxa"/>
          </w:tcPr>
          <w:p w14:paraId="7D0AC18F"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x</w:t>
            </w:r>
          </w:p>
        </w:tc>
        <w:tc>
          <w:tcPr>
            <w:tcW w:w="1418" w:type="dxa"/>
          </w:tcPr>
          <w:p w14:paraId="20B08A2E"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x</w:t>
            </w:r>
          </w:p>
        </w:tc>
        <w:tc>
          <w:tcPr>
            <w:tcW w:w="1275" w:type="dxa"/>
          </w:tcPr>
          <w:p w14:paraId="2FB1CAAC"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x</w:t>
            </w:r>
          </w:p>
        </w:tc>
      </w:tr>
      <w:tr w:rsidR="00A87E8A" w:rsidRPr="00D80788" w14:paraId="11AFC078" w14:textId="77777777" w:rsidTr="00A13289">
        <w:tc>
          <w:tcPr>
            <w:tcW w:w="2075" w:type="dxa"/>
          </w:tcPr>
          <w:p w14:paraId="1D282C82"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 xml:space="preserve">Autovirsbūvju remontatslēdznieks (4LKI) </w:t>
            </w:r>
          </w:p>
        </w:tc>
        <w:tc>
          <w:tcPr>
            <w:tcW w:w="1464" w:type="dxa"/>
          </w:tcPr>
          <w:p w14:paraId="29404B26" w14:textId="77777777" w:rsidR="00A87E8A" w:rsidRPr="00D80788" w:rsidRDefault="00A87E8A" w:rsidP="00A13289">
            <w:pPr>
              <w:jc w:val="both"/>
              <w:textAlignment w:val="baseline"/>
              <w:rPr>
                <w:rFonts w:eastAsia="Times New Roman" w:cstheme="minorHAnsi"/>
                <w:lang w:val="lv-LV"/>
              </w:rPr>
            </w:pPr>
          </w:p>
        </w:tc>
        <w:tc>
          <w:tcPr>
            <w:tcW w:w="1418" w:type="dxa"/>
          </w:tcPr>
          <w:p w14:paraId="228FB511" w14:textId="77777777" w:rsidR="00A87E8A" w:rsidRPr="00D80788" w:rsidRDefault="00A87E8A" w:rsidP="00A13289">
            <w:pPr>
              <w:jc w:val="both"/>
              <w:textAlignment w:val="baseline"/>
              <w:rPr>
                <w:rFonts w:eastAsia="Times New Roman" w:cstheme="minorHAnsi"/>
                <w:lang w:val="lv-LV"/>
              </w:rPr>
            </w:pPr>
          </w:p>
        </w:tc>
        <w:tc>
          <w:tcPr>
            <w:tcW w:w="1559" w:type="dxa"/>
          </w:tcPr>
          <w:p w14:paraId="7E2212DB" w14:textId="77777777" w:rsidR="00A87E8A" w:rsidRPr="00D80788" w:rsidRDefault="00A87E8A" w:rsidP="00A13289">
            <w:pPr>
              <w:jc w:val="both"/>
              <w:textAlignment w:val="baseline"/>
              <w:rPr>
                <w:rFonts w:eastAsia="Times New Roman" w:cstheme="minorHAnsi"/>
                <w:lang w:val="lv-LV"/>
              </w:rPr>
            </w:pPr>
          </w:p>
        </w:tc>
        <w:tc>
          <w:tcPr>
            <w:tcW w:w="1559" w:type="dxa"/>
          </w:tcPr>
          <w:p w14:paraId="7C3A58E9"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x</w:t>
            </w:r>
          </w:p>
        </w:tc>
        <w:tc>
          <w:tcPr>
            <w:tcW w:w="1418" w:type="dxa"/>
          </w:tcPr>
          <w:p w14:paraId="6571DE80"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x</w:t>
            </w:r>
          </w:p>
        </w:tc>
        <w:tc>
          <w:tcPr>
            <w:tcW w:w="1275" w:type="dxa"/>
          </w:tcPr>
          <w:p w14:paraId="5C71B814"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x</w:t>
            </w:r>
          </w:p>
        </w:tc>
      </w:tr>
      <w:tr w:rsidR="00A87E8A" w14:paraId="525602B2" w14:textId="77777777" w:rsidTr="00A13289">
        <w:tc>
          <w:tcPr>
            <w:tcW w:w="2075" w:type="dxa"/>
          </w:tcPr>
          <w:p w14:paraId="1E776FF9"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Ražošanas loģistikas speciālists (5LKI)</w:t>
            </w:r>
          </w:p>
        </w:tc>
        <w:tc>
          <w:tcPr>
            <w:tcW w:w="8693" w:type="dxa"/>
            <w:gridSpan w:val="6"/>
          </w:tcPr>
          <w:p w14:paraId="670F55A8" w14:textId="77777777" w:rsidR="00A87E8A" w:rsidRPr="00D80788" w:rsidRDefault="00A87E8A" w:rsidP="00A13289">
            <w:pPr>
              <w:jc w:val="both"/>
              <w:textAlignment w:val="baseline"/>
              <w:rPr>
                <w:rFonts w:eastAsia="Times New Roman" w:cstheme="minorHAnsi"/>
                <w:lang w:val="lv-LV"/>
              </w:rPr>
            </w:pPr>
            <w:r w:rsidRPr="00D80788">
              <w:rPr>
                <w:rFonts w:eastAsia="Times New Roman" w:cstheme="minorHAnsi"/>
                <w:lang w:val="lv-LV"/>
              </w:rPr>
              <w:t>Nākotnes IP, kuru varētu īstenot pēc strandarta izstrādes</w:t>
            </w:r>
          </w:p>
        </w:tc>
      </w:tr>
    </w:tbl>
    <w:p w14:paraId="173D4CD3" w14:textId="77777777" w:rsidR="00A87E8A" w:rsidRDefault="00A87E8A" w:rsidP="00A87E8A">
      <w:pPr>
        <w:pStyle w:val="NormalWeb"/>
        <w:spacing w:before="0" w:beforeAutospacing="0" w:after="0" w:afterAutospacing="0"/>
        <w:ind w:firstLine="720"/>
        <w:rPr>
          <w:rFonts w:asciiTheme="minorHAnsi" w:hAnsiTheme="minorHAnsi"/>
          <w:sz w:val="22"/>
          <w:szCs w:val="22"/>
          <w:highlight w:val="yellow"/>
          <w:lang w:val="lv-LV"/>
        </w:rPr>
      </w:pPr>
    </w:p>
    <w:p w14:paraId="77E9EF25" w14:textId="0EDB89AC" w:rsidR="00A87E8A" w:rsidRPr="002574A1" w:rsidRDefault="00A87E8A" w:rsidP="00A87E8A">
      <w:pPr>
        <w:pStyle w:val="NormalWeb"/>
        <w:spacing w:before="0" w:beforeAutospacing="0" w:after="0" w:afterAutospacing="0"/>
        <w:ind w:firstLine="720"/>
        <w:rPr>
          <w:rFonts w:asciiTheme="minorHAnsi" w:hAnsiTheme="minorHAnsi"/>
          <w:sz w:val="22"/>
          <w:szCs w:val="22"/>
          <w:lang w:val="lv-LV"/>
        </w:rPr>
      </w:pPr>
      <w:r w:rsidRPr="002574A1">
        <w:rPr>
          <w:rFonts w:asciiTheme="minorHAnsi" w:hAnsiTheme="minorHAnsi"/>
          <w:sz w:val="22"/>
          <w:szCs w:val="22"/>
          <w:lang w:val="lv-LV"/>
        </w:rPr>
        <w:t>LVT jau no 2008. gada izstrādāja un īstenoja Transporta un loģistikas nozares IP  Loģistikas darbinieks (4 gadu mācību programma izglītojamiem pēc 9.klases). No 2016. gada LVT sāka īstenot nozares  modulāro izglītības programmu 4 gadīgajām programmās, kā arī 1,5 gadīgo mācību programmu. Kopējais absolventu skaits šo gadu laikā - 229 absolventi.</w:t>
      </w:r>
    </w:p>
    <w:p w14:paraId="5FB7A545" w14:textId="5FA3D090" w:rsidR="00A87E8A" w:rsidRPr="002574A1" w:rsidRDefault="00A87E8A" w:rsidP="00A87E8A">
      <w:pPr>
        <w:pStyle w:val="NormalWeb"/>
        <w:spacing w:before="0" w:beforeAutospacing="0" w:after="0" w:afterAutospacing="0"/>
        <w:ind w:firstLine="720"/>
        <w:rPr>
          <w:rFonts w:asciiTheme="minorHAnsi" w:hAnsiTheme="minorHAnsi"/>
          <w:sz w:val="22"/>
          <w:szCs w:val="22"/>
          <w:lang w:val="lv-LV"/>
        </w:rPr>
      </w:pPr>
      <w:r w:rsidRPr="002574A1">
        <w:rPr>
          <w:rFonts w:asciiTheme="minorHAnsi" w:hAnsiTheme="minorHAnsi"/>
          <w:sz w:val="22"/>
          <w:szCs w:val="22"/>
          <w:lang w:val="lv-LV"/>
        </w:rPr>
        <w:t>20./21. m.g. IP Loģistikas darbinieks mācījās 63 izglītojamie, 15% izglītojamie ir no Kurzemes reģiona pilsētām (Ventspils, Aizputes, Kuldīgas, Vaiņodes) un Rīgas.</w:t>
      </w:r>
    </w:p>
    <w:p w14:paraId="234C42CD" w14:textId="77777777" w:rsidR="00A87E8A" w:rsidRPr="002574A1" w:rsidRDefault="00A87E8A" w:rsidP="00A87E8A">
      <w:pPr>
        <w:pStyle w:val="NormalWeb"/>
        <w:spacing w:before="0" w:beforeAutospacing="0" w:after="0" w:afterAutospacing="0"/>
        <w:rPr>
          <w:rFonts w:asciiTheme="minorHAnsi" w:hAnsiTheme="minorHAnsi"/>
          <w:sz w:val="22"/>
          <w:szCs w:val="22"/>
          <w:lang w:val="lv-LV"/>
        </w:rPr>
      </w:pPr>
      <w:r w:rsidRPr="002574A1">
        <w:rPr>
          <w:rFonts w:asciiTheme="minorHAnsi" w:hAnsiTheme="minorHAnsi"/>
          <w:sz w:val="22"/>
          <w:szCs w:val="22"/>
          <w:lang w:val="lv-LV"/>
        </w:rPr>
        <w:t>LVT sadarbībā ar LDDK un darba devējiem no Liepājas uzņēmumiem kopš 2017. gada īstenoja darba vidē balstītu (DVB) mācību procesu, praktiskās mācības un kvalifikācijas praksi pie pedagoģijā apmācītiem prakšu vadītājiem 16 uzņēmumos (gan ražošanas, gan ar transporta loģistiku saistītos). Vismaz trešā daļa no izglītojamajiem kvalifikācijas prakses laikā noslēdz darba līgumus un turpina strādāt nozarē, daļa turpina mācības augstākās izglītības iestādēs.</w:t>
      </w:r>
    </w:p>
    <w:p w14:paraId="3FAB7A2E" w14:textId="77777777" w:rsidR="00A87E8A" w:rsidRPr="002574A1" w:rsidRDefault="00A87E8A" w:rsidP="00A87E8A">
      <w:pPr>
        <w:pStyle w:val="NormalWeb"/>
        <w:spacing w:before="0" w:beforeAutospacing="0" w:after="0" w:afterAutospacing="0"/>
        <w:ind w:firstLine="720"/>
        <w:rPr>
          <w:rFonts w:asciiTheme="minorHAnsi" w:hAnsiTheme="minorHAnsi"/>
          <w:sz w:val="22"/>
          <w:szCs w:val="22"/>
          <w:lang w:val="lv-LV"/>
        </w:rPr>
      </w:pPr>
      <w:r w:rsidRPr="002574A1">
        <w:rPr>
          <w:rFonts w:asciiTheme="minorHAnsi" w:hAnsiTheme="minorHAnsi"/>
          <w:sz w:val="22"/>
          <w:szCs w:val="22"/>
          <w:lang w:val="lv-LV"/>
        </w:rPr>
        <w:t>Loģistikas darbinieku sagatavošana pašreiz Latvijā notiek 9 mācību iestādēs, no kurām 4 ir Rīgā un tikai divas Kurzemē. Zemāka līmeņa loģistikas darbības tuvākā nākotnē var aizstāt tehnoloģijas, bet transporta plūsmas, distribūciju un starptautisku kompāniju apkalpošanu varēs nodrošināt tikai apmācīti 4 LKI un 5 LKI programmas absolventi. Pieaug pieprasījums loģistikā pēc komunikācijas svešvalodās.  LVT pedagogi sadarbību ar Somijas partneriem uzsāka programmu saturu salīdzināšanu modulī noliktavas loģistika, mācību materiālu izstrādi angļu valodā.</w:t>
      </w:r>
    </w:p>
    <w:p w14:paraId="307B0A08" w14:textId="77777777" w:rsidR="00A87E8A" w:rsidRPr="002574A1" w:rsidRDefault="00A87E8A" w:rsidP="00A87E8A">
      <w:pPr>
        <w:pStyle w:val="NormalWeb"/>
        <w:spacing w:before="0" w:beforeAutospacing="0" w:after="0" w:afterAutospacing="0"/>
        <w:rPr>
          <w:rFonts w:asciiTheme="minorHAnsi" w:hAnsiTheme="minorHAnsi"/>
          <w:sz w:val="22"/>
          <w:szCs w:val="22"/>
        </w:rPr>
      </w:pPr>
      <w:r w:rsidRPr="002574A1">
        <w:rPr>
          <w:rFonts w:asciiTheme="minorHAnsi" w:hAnsiTheme="minorHAnsi"/>
          <w:sz w:val="22"/>
          <w:szCs w:val="22"/>
          <w:lang w:val="lv-LV"/>
        </w:rPr>
        <w:t xml:space="preserve">LVT darbojas kā Metodiskais centrs Telemehānikā un loģistikā, noteiktā kārtībā izstrādājot un īstenojot vienotu modulāro izglītības programmu. Pēc aprobācijas programma ir piedāvāta visām skolām, kuras sagatavo loģistikas darbiniekus. </w:t>
      </w:r>
      <w:r w:rsidRPr="002574A1">
        <w:rPr>
          <w:rFonts w:asciiTheme="minorHAnsi" w:hAnsiTheme="minorHAnsi"/>
          <w:sz w:val="22"/>
          <w:szCs w:val="22"/>
        </w:rPr>
        <w:t xml:space="preserve">Metodiskā centra organizētajās metodiskajās sanāksmēs tematiski tiek pilnveidoti moduļu saturi. LVT pedagogi piedalījās Metodiskos materiālus un digitālos mācību līdzekļu izstrādē. </w:t>
      </w:r>
    </w:p>
    <w:p w14:paraId="3F037023" w14:textId="6B74796D" w:rsidR="00A87E8A" w:rsidRPr="00F26734" w:rsidRDefault="00A87E8A" w:rsidP="00F26734">
      <w:pPr>
        <w:pStyle w:val="NormalWeb"/>
        <w:spacing w:before="0" w:beforeAutospacing="0" w:after="0" w:afterAutospacing="0"/>
        <w:rPr>
          <w:rFonts w:asciiTheme="minorHAnsi" w:hAnsiTheme="minorHAnsi"/>
          <w:sz w:val="22"/>
          <w:szCs w:val="22"/>
          <w:lang w:val="lv-LV"/>
        </w:rPr>
      </w:pPr>
      <w:r w:rsidRPr="002574A1">
        <w:rPr>
          <w:rFonts w:asciiTheme="minorHAnsi" w:hAnsiTheme="minorHAnsi"/>
          <w:sz w:val="22"/>
          <w:szCs w:val="22"/>
        </w:rPr>
        <w:t>Līdz ar to LVT kā nākotnes IP plāno īstenot 5LKI programmu “</w:t>
      </w:r>
      <w:r w:rsidRPr="002574A1">
        <w:rPr>
          <w:rFonts w:asciiTheme="minorHAnsi" w:hAnsiTheme="minorHAnsi" w:cstheme="minorHAnsi"/>
          <w:sz w:val="22"/>
          <w:szCs w:val="22"/>
          <w:lang w:val="lv-LV"/>
        </w:rPr>
        <w:t xml:space="preserve">Ražošanas loģistikas speciālists”. </w:t>
      </w:r>
    </w:p>
    <w:p w14:paraId="1851A9A0" w14:textId="77777777" w:rsidR="00012DEF" w:rsidRPr="00127053" w:rsidRDefault="00012DEF" w:rsidP="00127053">
      <w:pPr>
        <w:spacing w:after="0" w:line="240" w:lineRule="auto"/>
        <w:ind w:firstLine="720"/>
        <w:jc w:val="both"/>
        <w:rPr>
          <w:rFonts w:eastAsia="Times New Roman" w:cstheme="minorHAnsi"/>
          <w:lang w:val="lv-LV"/>
        </w:rPr>
      </w:pPr>
      <w:r w:rsidRPr="00127053">
        <w:rPr>
          <w:rFonts w:eastAsia="Times New Roman" w:cstheme="minorHAnsi"/>
          <w:lang w:val="lv-LV"/>
        </w:rPr>
        <w:t>Viens no profesionālās izglītības mērķiem ir sekmēt izglītojamā spējas veikt savu profesionālo darbību atbilstoši vides ilgtspējīgai attīstībai, resursus taupošai un energoefektīvai saimniekošanai, kā arī ikdienā pieņemt videi labvēlīgus un zaļajai domāšanai atbilstošus lēmumus.</w:t>
      </w:r>
    </w:p>
    <w:p w14:paraId="0FE51082" w14:textId="77777777" w:rsidR="00012DEF" w:rsidRPr="00127053" w:rsidRDefault="00012DEF" w:rsidP="00127053">
      <w:pPr>
        <w:spacing w:after="0" w:line="240" w:lineRule="auto"/>
        <w:ind w:firstLine="720"/>
        <w:jc w:val="both"/>
        <w:rPr>
          <w:rFonts w:eastAsia="Times New Roman" w:cstheme="minorHAnsi"/>
          <w:lang w:val="lv-LV"/>
        </w:rPr>
      </w:pPr>
      <w:r w:rsidRPr="00127053">
        <w:rPr>
          <w:rFonts w:eastAsia="Times New Roman" w:cstheme="minorHAnsi"/>
          <w:lang w:val="lv-LV"/>
        </w:rPr>
        <w:t>Eiropas Ekonomikas un sociālo lietu komisija uzskata, ka zaļās prasmes, atbildība par vidi un ilgtspējīga attīstība būtu transversāli jāintegrē visos mācību rezultātos (zināšanās, prasmēs, attieksmē un vērtībās) jebkura vecuma izglītojamo formālajās, neformālajās mācībās un visās izglītības nozarēs, māceklībās un darbinieku apmācības shēmās gan zaļajās nozarēs, gan ārpus tām. </w:t>
      </w:r>
    </w:p>
    <w:p w14:paraId="61B6F33D" w14:textId="5D2D6556" w:rsidR="00012DEF" w:rsidRPr="00127053" w:rsidRDefault="00012DEF" w:rsidP="00127053">
      <w:pPr>
        <w:spacing w:after="0" w:line="240" w:lineRule="auto"/>
        <w:ind w:firstLine="720"/>
        <w:jc w:val="both"/>
        <w:rPr>
          <w:rFonts w:eastAsia="Times New Roman" w:cstheme="minorHAnsi"/>
          <w:lang w:val="lv-LV"/>
        </w:rPr>
      </w:pPr>
      <w:r w:rsidRPr="00127053">
        <w:rPr>
          <w:rFonts w:eastAsia="Times New Roman" w:cstheme="minorHAnsi"/>
          <w:lang w:val="lv-LV"/>
        </w:rPr>
        <w:t>Zaļās prasmes ir apzīmējums, kas saistīts ar spēju integrēt vides aspektus citās prasmēs. Tam nepieciešama pietiekama izpratne un zināšanas par vides jautājumiem, taču vienlaikus arī stabils vispārējo prasmju un ar darbu saistīto prasmju pamats un profesionālās izglītības programmu pilnveidošana. Jau šobrīd PIKC</w:t>
      </w:r>
      <w:r w:rsidR="00933614" w:rsidRPr="00127053">
        <w:rPr>
          <w:rFonts w:eastAsia="Times New Roman" w:cstheme="minorHAnsi"/>
          <w:lang w:val="lv-LV"/>
        </w:rPr>
        <w:t xml:space="preserve"> </w:t>
      </w:r>
      <w:r w:rsidRPr="00127053">
        <w:rPr>
          <w:rFonts w:eastAsia="Times New Roman" w:cstheme="minorHAnsi"/>
          <w:lang w:val="lv-LV"/>
        </w:rPr>
        <w:t xml:space="preserve"> LVT izglītības programmās iestrādāts mūžizglītības modulis “Zaļās prasmes”, kurš satur informāciju par ilgtspējīgas attīstības kritērijiem, dabas resursu racionālu izmantošanu, saimnieciskās darbības ietekmi uz bioloģisko daudzveidību, efektīvu energoresursu izmantošanu, atkritumu šķirošanu un veselīgu uzturu.</w:t>
      </w:r>
    </w:p>
    <w:p w14:paraId="429E44D9" w14:textId="44284A65" w:rsidR="00012DEF" w:rsidRPr="00127053" w:rsidRDefault="00012DEF" w:rsidP="00127053">
      <w:pPr>
        <w:spacing w:after="0" w:line="240" w:lineRule="auto"/>
        <w:ind w:firstLine="720"/>
        <w:jc w:val="both"/>
        <w:rPr>
          <w:rFonts w:eastAsia="Times New Roman" w:cstheme="minorHAnsi"/>
          <w:lang w:val="lv-LV"/>
        </w:rPr>
      </w:pPr>
      <w:r w:rsidRPr="00127053">
        <w:rPr>
          <w:rFonts w:eastAsia="Times New Roman" w:cstheme="minorHAnsi"/>
          <w:lang w:val="lv-LV"/>
        </w:rPr>
        <w:t>Bez ta</w:t>
      </w:r>
      <w:r w:rsidR="00C72203" w:rsidRPr="00127053">
        <w:rPr>
          <w:rFonts w:eastAsia="Times New Roman" w:cstheme="minorHAnsi"/>
          <w:lang w:val="lv-LV"/>
        </w:rPr>
        <w:t>m PIKC LVT plāno iz</w:t>
      </w:r>
      <w:r w:rsidRPr="00127053">
        <w:rPr>
          <w:rFonts w:eastAsia="Times New Roman" w:cstheme="minorHAnsi"/>
          <w:lang w:val="lv-LV"/>
        </w:rPr>
        <w:t>glītības programmu pārskatīšanu un moduļu saturā integrēt “zaļās domāšanas” principus:</w:t>
      </w:r>
    </w:p>
    <w:p w14:paraId="4CC422EE" w14:textId="0D104653" w:rsidR="00012DEF" w:rsidRPr="00127053" w:rsidRDefault="00012DEF" w:rsidP="000D32A3">
      <w:pPr>
        <w:pStyle w:val="ListParagraph"/>
        <w:numPr>
          <w:ilvl w:val="0"/>
          <w:numId w:val="26"/>
        </w:numPr>
        <w:spacing w:after="0" w:line="240" w:lineRule="auto"/>
        <w:jc w:val="both"/>
        <w:textAlignment w:val="baseline"/>
        <w:rPr>
          <w:rFonts w:eastAsia="Times New Roman" w:cstheme="minorHAnsi"/>
          <w:lang w:val="lv-LV"/>
        </w:rPr>
      </w:pPr>
      <w:r w:rsidRPr="00127053">
        <w:rPr>
          <w:rFonts w:eastAsia="Times New Roman" w:cstheme="minorHAnsi"/>
          <w:i/>
          <w:iCs/>
          <w:lang w:val="lv-LV"/>
        </w:rPr>
        <w:t>Būvniecības jomas kvalilifikāciju</w:t>
      </w:r>
      <w:r w:rsidR="00933614" w:rsidRPr="00127053">
        <w:rPr>
          <w:rFonts w:eastAsia="Times New Roman" w:cstheme="minorHAnsi"/>
          <w:lang w:val="lv-LV"/>
        </w:rPr>
        <w:t xml:space="preserve"> IP – </w:t>
      </w:r>
      <w:r w:rsidRPr="00127053">
        <w:rPr>
          <w:rFonts w:eastAsia="Times New Roman" w:cstheme="minorHAnsi"/>
          <w:lang w:val="lv-LV"/>
        </w:rPr>
        <w:t>ekoloģiskās būvniecības jautājumus, būvspeciālistu izpratības veicināšana par dabas resursu apriti ekosistēmā, reģenerējamu materiālu iegūšanas metodēm un to izmantošanu, kā arī atkārtotu materiālu pārstrādi jaunu izejvielu iegūšanai. </w:t>
      </w:r>
    </w:p>
    <w:p w14:paraId="1B7CE618" w14:textId="50B9D4A4" w:rsidR="00012DEF" w:rsidRPr="00127053" w:rsidRDefault="00012DEF" w:rsidP="000D32A3">
      <w:pPr>
        <w:pStyle w:val="ListParagraph"/>
        <w:numPr>
          <w:ilvl w:val="0"/>
          <w:numId w:val="26"/>
        </w:numPr>
        <w:spacing w:after="0" w:line="240" w:lineRule="auto"/>
        <w:jc w:val="both"/>
        <w:textAlignment w:val="baseline"/>
        <w:rPr>
          <w:rFonts w:eastAsia="Times New Roman" w:cstheme="minorHAnsi"/>
          <w:lang w:val="lv-LV"/>
        </w:rPr>
      </w:pPr>
      <w:r w:rsidRPr="00127053">
        <w:rPr>
          <w:rFonts w:eastAsia="Times New Roman" w:cstheme="minorHAnsi"/>
          <w:i/>
          <w:iCs/>
          <w:lang w:val="lv-LV"/>
        </w:rPr>
        <w:t>Mašīnzinību jomas kvalifikāciju</w:t>
      </w:r>
      <w:r w:rsidR="00933614" w:rsidRPr="00127053">
        <w:rPr>
          <w:rFonts w:eastAsia="Times New Roman" w:cstheme="minorHAnsi"/>
          <w:lang w:val="lv-LV"/>
        </w:rPr>
        <w:t xml:space="preserve"> IP – </w:t>
      </w:r>
      <w:r w:rsidRPr="00127053">
        <w:rPr>
          <w:rFonts w:eastAsia="Times New Roman" w:cstheme="minorHAnsi"/>
          <w:lang w:val="lv-LV"/>
        </w:rPr>
        <w:t>atkritumu šķirošana, bīstamo atkritumu pārstrādi, videi draudzīgs transporta līdzeklis, ekoloģisko degvielu izvēle un izmantošana.</w:t>
      </w:r>
    </w:p>
    <w:p w14:paraId="2193F432" w14:textId="5B6FE355" w:rsidR="00012DEF" w:rsidRPr="00127053" w:rsidRDefault="00012DEF" w:rsidP="000D32A3">
      <w:pPr>
        <w:pStyle w:val="ListParagraph"/>
        <w:numPr>
          <w:ilvl w:val="0"/>
          <w:numId w:val="26"/>
        </w:numPr>
        <w:spacing w:after="0" w:line="240" w:lineRule="auto"/>
        <w:jc w:val="both"/>
        <w:textAlignment w:val="baseline"/>
        <w:rPr>
          <w:rFonts w:eastAsia="Times New Roman" w:cstheme="minorHAnsi"/>
          <w:lang w:val="lv-LV"/>
        </w:rPr>
      </w:pPr>
      <w:r w:rsidRPr="00127053">
        <w:rPr>
          <w:rFonts w:eastAsia="Times New Roman" w:cstheme="minorHAnsi"/>
          <w:i/>
          <w:iCs/>
          <w:lang w:val="lv-LV"/>
        </w:rPr>
        <w:t>Kokapstrādes tehnoloģijas un izstrādājumu izgatavošanas kvalifikāciju</w:t>
      </w:r>
      <w:r w:rsidR="00933614" w:rsidRPr="00127053">
        <w:rPr>
          <w:rFonts w:eastAsia="Times New Roman" w:cstheme="minorHAnsi"/>
          <w:lang w:val="lv-LV"/>
        </w:rPr>
        <w:t xml:space="preserve"> IP – </w:t>
      </w:r>
      <w:r w:rsidRPr="00127053">
        <w:rPr>
          <w:rFonts w:eastAsia="Times New Roman" w:cstheme="minorHAnsi"/>
          <w:lang w:val="lv-LV"/>
        </w:rPr>
        <w:t>koksnes atkritumu apsaimniekošana, notekūdeņu attīrīšana, koksnes atlieku nodošana un otrreizēja pārstrāde - izmantošana.</w:t>
      </w:r>
    </w:p>
    <w:p w14:paraId="440BF4F6" w14:textId="13E2D7CA" w:rsidR="00012DEF" w:rsidRPr="00127053" w:rsidRDefault="00012DEF" w:rsidP="000D32A3">
      <w:pPr>
        <w:pStyle w:val="ListParagraph"/>
        <w:numPr>
          <w:ilvl w:val="0"/>
          <w:numId w:val="26"/>
        </w:numPr>
        <w:spacing w:after="0" w:line="240" w:lineRule="auto"/>
        <w:jc w:val="both"/>
        <w:textAlignment w:val="baseline"/>
        <w:rPr>
          <w:rFonts w:eastAsia="Times New Roman" w:cstheme="minorHAnsi"/>
          <w:i/>
          <w:iCs/>
          <w:lang w:val="lv-LV"/>
        </w:rPr>
      </w:pPr>
      <w:r w:rsidRPr="00127053">
        <w:rPr>
          <w:rFonts w:eastAsia="Times New Roman" w:cstheme="minorHAnsi"/>
          <w:i/>
          <w:iCs/>
          <w:lang w:val="lv-LV"/>
        </w:rPr>
        <w:t>Datorsistēmas, datu bāzes un datortīkli/Pro</w:t>
      </w:r>
      <w:r w:rsidR="00933614" w:rsidRPr="00127053">
        <w:rPr>
          <w:rFonts w:eastAsia="Times New Roman" w:cstheme="minorHAnsi"/>
          <w:i/>
          <w:iCs/>
          <w:lang w:val="lv-LV"/>
        </w:rPr>
        <w:t xml:space="preserve">grammēšanas kvalifikāciju IP – </w:t>
      </w:r>
      <w:r w:rsidRPr="00127053">
        <w:rPr>
          <w:rFonts w:eastAsia="Times New Roman" w:cstheme="minorHAnsi"/>
          <w:lang w:val="lv-LV"/>
        </w:rPr>
        <w:t>komarķējumi datoriem, kabeļu bez PVC izmantošana, energoefektivitātes samazināšana datortehnikas izmantošanā/ražošanā, atkritumu pārstrāde, t.sk. bīstamo atkritumu.</w:t>
      </w:r>
    </w:p>
    <w:p w14:paraId="19C15032" w14:textId="3BF398B6" w:rsidR="00012DEF" w:rsidRPr="00127053" w:rsidRDefault="00933614" w:rsidP="000D32A3">
      <w:pPr>
        <w:pStyle w:val="ListParagraph"/>
        <w:numPr>
          <w:ilvl w:val="0"/>
          <w:numId w:val="26"/>
        </w:numPr>
        <w:spacing w:after="0" w:line="240" w:lineRule="auto"/>
        <w:jc w:val="both"/>
        <w:textAlignment w:val="baseline"/>
        <w:rPr>
          <w:rFonts w:eastAsia="Times New Roman" w:cstheme="minorHAnsi"/>
          <w:i/>
          <w:iCs/>
          <w:lang w:val="lv-LV"/>
        </w:rPr>
      </w:pPr>
      <w:r w:rsidRPr="00127053">
        <w:rPr>
          <w:rFonts w:eastAsia="Times New Roman" w:cstheme="minorHAnsi"/>
          <w:i/>
          <w:iCs/>
          <w:lang w:val="lv-LV"/>
        </w:rPr>
        <w:t xml:space="preserve">Enerģētikas kvalifikāciju IP – </w:t>
      </w:r>
      <w:r w:rsidR="00012DEF" w:rsidRPr="00127053">
        <w:rPr>
          <w:rFonts w:eastAsia="Times New Roman" w:cstheme="minorHAnsi"/>
          <w:lang w:val="lv-LV"/>
        </w:rPr>
        <w:t>vides un energopārvaldības politikas pamatprincipi, rūpniecisko avāriju riski, atjaunīgo energoresursu izmantošana enerģijas ražošanā un saražotās enerģijas ietekmi uz vidi, kopējais emisiju daudzums un ietekme uz vidi, bioloģiskās daudzveidības saglabāšanu un darbības ietekmes samazināšanu.</w:t>
      </w:r>
    </w:p>
    <w:p w14:paraId="282E44F0" w14:textId="6D734C00" w:rsidR="00012DEF" w:rsidRPr="00127053" w:rsidRDefault="00012DEF" w:rsidP="000D32A3">
      <w:pPr>
        <w:pStyle w:val="ListParagraph"/>
        <w:numPr>
          <w:ilvl w:val="0"/>
          <w:numId w:val="26"/>
        </w:numPr>
        <w:spacing w:after="0" w:line="240" w:lineRule="auto"/>
        <w:jc w:val="both"/>
        <w:textAlignment w:val="baseline"/>
        <w:rPr>
          <w:rFonts w:eastAsia="Times New Roman" w:cstheme="minorHAnsi"/>
          <w:i/>
          <w:iCs/>
          <w:lang w:val="lv-LV"/>
        </w:rPr>
      </w:pPr>
      <w:r w:rsidRPr="00127053">
        <w:rPr>
          <w:rFonts w:eastAsia="Times New Roman" w:cstheme="minorHAnsi"/>
          <w:i/>
          <w:iCs/>
          <w:lang w:val="lv-LV"/>
        </w:rPr>
        <w:t>Tekstiliju ražošanas tehnoloģijas un izstrādājumu izgat</w:t>
      </w:r>
      <w:r w:rsidR="00933614" w:rsidRPr="00127053">
        <w:rPr>
          <w:rFonts w:eastAsia="Times New Roman" w:cstheme="minorHAnsi"/>
          <w:i/>
          <w:iCs/>
          <w:lang w:val="lv-LV"/>
        </w:rPr>
        <w:t xml:space="preserve">avošana kvalifikāciju IP – </w:t>
      </w:r>
      <w:r w:rsidRPr="00127053">
        <w:rPr>
          <w:rFonts w:eastAsia="Times New Roman" w:cstheme="minorHAnsi"/>
          <w:lang w:val="lv-LV"/>
        </w:rPr>
        <w:t>iltumefektu izraisošo gāzu emisijas v</w:t>
      </w:r>
      <w:r w:rsidR="00933614" w:rsidRPr="00127053">
        <w:rPr>
          <w:rFonts w:eastAsia="Times New Roman" w:cstheme="minorHAnsi"/>
          <w:lang w:val="lv-LV"/>
        </w:rPr>
        <w:t xml:space="preserve">isā apģērbu ražošanas procesā , </w:t>
      </w:r>
      <w:r w:rsidRPr="00127053">
        <w:rPr>
          <w:rFonts w:eastAsia="Times New Roman" w:cstheme="minorHAnsi"/>
          <w:lang w:val="lv-LV"/>
        </w:rPr>
        <w:t>sākot no izejvielu saražošanas un pārstrādes no šķiedrām par audumu līdz apģērba šūšanai un transportēšanai līdz patērētājiem, kā arī pēc apģērbu lietošanas līdz atkritumu izgāztuvēm.</w:t>
      </w:r>
    </w:p>
    <w:p w14:paraId="12177C90" w14:textId="5D485F88" w:rsidR="00012DEF" w:rsidRPr="00127053" w:rsidRDefault="00012DEF" w:rsidP="000D32A3">
      <w:pPr>
        <w:pStyle w:val="ListParagraph"/>
        <w:numPr>
          <w:ilvl w:val="0"/>
          <w:numId w:val="26"/>
        </w:numPr>
        <w:spacing w:after="0" w:line="240" w:lineRule="auto"/>
        <w:jc w:val="both"/>
        <w:textAlignment w:val="baseline"/>
        <w:rPr>
          <w:rFonts w:eastAsia="Times New Roman" w:cstheme="minorHAnsi"/>
          <w:i/>
          <w:iCs/>
          <w:lang w:val="lv-LV"/>
        </w:rPr>
      </w:pPr>
      <w:r w:rsidRPr="00127053">
        <w:rPr>
          <w:rFonts w:eastAsia="Times New Roman" w:cstheme="minorHAnsi"/>
          <w:i/>
          <w:iCs/>
          <w:lang w:val="lv-LV"/>
        </w:rPr>
        <w:t xml:space="preserve">Uzņēmējdarbību/ Sekretariāta un </w:t>
      </w:r>
      <w:r w:rsidR="00020A82" w:rsidRPr="00127053">
        <w:rPr>
          <w:rFonts w:eastAsia="Times New Roman" w:cstheme="minorHAnsi"/>
          <w:i/>
          <w:iCs/>
          <w:lang w:val="lv-LV"/>
        </w:rPr>
        <w:t xml:space="preserve">biroju darbs kvalifikāciju IP – </w:t>
      </w:r>
      <w:r w:rsidRPr="00127053">
        <w:rPr>
          <w:rFonts w:eastAsia="Times New Roman" w:cstheme="minorHAnsi"/>
          <w:i/>
          <w:iCs/>
          <w:lang w:val="lv-LV"/>
        </w:rPr>
        <w:t>z</w:t>
      </w:r>
      <w:r w:rsidRPr="00127053">
        <w:rPr>
          <w:rFonts w:eastAsia="Times New Roman" w:cstheme="minorHAnsi"/>
          <w:lang w:val="lv-LV"/>
        </w:rPr>
        <w:t>aļais iepirkums, resursu taupība.</w:t>
      </w:r>
    </w:p>
    <w:p w14:paraId="2A125DD5" w14:textId="7E05F3E4" w:rsidR="00012DEF" w:rsidRPr="00127053" w:rsidRDefault="00012DEF" w:rsidP="000D32A3">
      <w:pPr>
        <w:pStyle w:val="ListParagraph"/>
        <w:numPr>
          <w:ilvl w:val="0"/>
          <w:numId w:val="26"/>
        </w:numPr>
        <w:spacing w:after="0" w:line="240" w:lineRule="auto"/>
        <w:jc w:val="both"/>
        <w:textAlignment w:val="baseline"/>
        <w:rPr>
          <w:rFonts w:eastAsia="Times New Roman" w:cstheme="minorHAnsi"/>
          <w:i/>
          <w:iCs/>
          <w:lang w:val="lv-LV"/>
        </w:rPr>
      </w:pPr>
      <w:r w:rsidRPr="00127053">
        <w:rPr>
          <w:rFonts w:eastAsia="Times New Roman" w:cstheme="minorHAnsi"/>
          <w:i/>
          <w:iCs/>
          <w:lang w:val="lv-LV"/>
        </w:rPr>
        <w:t>Mehānikas un me</w:t>
      </w:r>
      <w:r w:rsidR="00020A82" w:rsidRPr="00127053">
        <w:rPr>
          <w:rFonts w:eastAsia="Times New Roman" w:cstheme="minorHAnsi"/>
          <w:i/>
          <w:iCs/>
          <w:lang w:val="lv-LV"/>
        </w:rPr>
        <w:t xml:space="preserve">tālapstrādes kvalifikāciju IP – </w:t>
      </w:r>
      <w:r w:rsidRPr="00127053">
        <w:rPr>
          <w:rFonts w:eastAsia="Times New Roman" w:cstheme="minorHAnsi"/>
          <w:lang w:val="lv-LV"/>
        </w:rPr>
        <w:t>ķīmiskās vielas un putekļi metālapstrādē, bīstamie atkritumi un to pārstrāde, resursu saimnieciska izmantošana, siltumnīcas efekta samazināšanas iespēja.</w:t>
      </w:r>
    </w:p>
    <w:p w14:paraId="153E1C40" w14:textId="5603C5FD" w:rsidR="00A87E8A" w:rsidRPr="00A87E8A" w:rsidRDefault="00012DEF" w:rsidP="000D32A3">
      <w:pPr>
        <w:pStyle w:val="ListParagraph"/>
        <w:numPr>
          <w:ilvl w:val="0"/>
          <w:numId w:val="26"/>
        </w:numPr>
        <w:spacing w:after="0" w:line="240" w:lineRule="auto"/>
        <w:jc w:val="both"/>
        <w:textAlignment w:val="baseline"/>
        <w:rPr>
          <w:rFonts w:eastAsia="Times New Roman" w:cstheme="minorHAnsi"/>
          <w:lang w:val="lv-LV"/>
        </w:rPr>
      </w:pPr>
      <w:r w:rsidRPr="00127053">
        <w:rPr>
          <w:rFonts w:eastAsia="Times New Roman" w:cstheme="minorHAnsi"/>
          <w:i/>
          <w:iCs/>
          <w:lang w:val="lv-LV"/>
        </w:rPr>
        <w:t>Vi</w:t>
      </w:r>
      <w:r w:rsidR="00020A82" w:rsidRPr="00127053">
        <w:rPr>
          <w:rFonts w:eastAsia="Times New Roman" w:cstheme="minorHAnsi"/>
          <w:i/>
          <w:iCs/>
          <w:lang w:val="lv-LV"/>
        </w:rPr>
        <w:t xml:space="preserve">esnīcu un restorānu </w:t>
      </w:r>
      <w:r w:rsidR="00F21F05" w:rsidRPr="00127053">
        <w:rPr>
          <w:rFonts w:eastAsia="Times New Roman" w:cstheme="minorHAnsi"/>
          <w:i/>
          <w:iCs/>
          <w:lang w:val="lv-LV"/>
        </w:rPr>
        <w:t>pakalpojumi</w:t>
      </w:r>
      <w:r w:rsidR="00020A82" w:rsidRPr="00127053">
        <w:rPr>
          <w:rFonts w:eastAsia="Times New Roman" w:cstheme="minorHAnsi"/>
          <w:i/>
          <w:iCs/>
          <w:lang w:val="lv-LV"/>
        </w:rPr>
        <w:t xml:space="preserve"> – </w:t>
      </w:r>
      <w:r w:rsidRPr="00127053">
        <w:rPr>
          <w:rFonts w:eastAsia="Times New Roman" w:cstheme="minorHAnsi"/>
          <w:lang w:val="lv-LV"/>
        </w:rPr>
        <w:t>zaļā iepirkuma principi, resursu patēriņa taupība, atkritumu apsaimniekošanas principi, videi draudzīga uzņēmuma pamatprincipi, tūrisma noslodzes samazināšanas nosacījumi uz vidi, vides pārvaldības principi tūrismā, zaļie sertifikāti un to iegūšanas nosacījumi.</w:t>
      </w:r>
    </w:p>
    <w:p w14:paraId="3B6EA9B7" w14:textId="4337BEAC" w:rsidR="00012DEF" w:rsidRPr="00127053" w:rsidRDefault="00012DEF" w:rsidP="00F80E34">
      <w:pPr>
        <w:spacing w:after="0" w:line="240" w:lineRule="auto"/>
        <w:jc w:val="both"/>
        <w:rPr>
          <w:rFonts w:eastAsia="Times New Roman" w:cstheme="minorHAnsi"/>
          <w:lang w:val="lv-LV"/>
        </w:rPr>
      </w:pPr>
      <w:r w:rsidRPr="00127053">
        <w:rPr>
          <w:rFonts w:eastAsia="Times New Roman" w:cstheme="minorHAnsi"/>
          <w:lang w:val="lv-LV"/>
        </w:rPr>
        <w:t>Izglītības programmu attīstībai PIKC</w:t>
      </w:r>
      <w:r w:rsidR="00020A82" w:rsidRPr="00127053">
        <w:rPr>
          <w:rFonts w:eastAsia="Times New Roman" w:cstheme="minorHAnsi"/>
          <w:lang w:val="lv-LV"/>
        </w:rPr>
        <w:t xml:space="preserve"> </w:t>
      </w:r>
      <w:r w:rsidRPr="00127053">
        <w:rPr>
          <w:rFonts w:eastAsia="Times New Roman" w:cstheme="minorHAnsi"/>
          <w:lang w:val="lv-LV"/>
        </w:rPr>
        <w:t xml:space="preserve"> LVT plāno:</w:t>
      </w:r>
    </w:p>
    <w:p w14:paraId="7DDFBB7D" w14:textId="77777777" w:rsidR="00936411" w:rsidRPr="00127053" w:rsidRDefault="00C72203" w:rsidP="000D32A3">
      <w:pPr>
        <w:pStyle w:val="ListParagraph"/>
        <w:numPr>
          <w:ilvl w:val="0"/>
          <w:numId w:val="27"/>
        </w:numPr>
        <w:spacing w:after="0" w:line="240" w:lineRule="auto"/>
        <w:jc w:val="both"/>
        <w:textAlignment w:val="baseline"/>
        <w:rPr>
          <w:rFonts w:eastAsia="Times New Roman" w:cstheme="minorHAnsi"/>
          <w:lang w:val="lv-LV"/>
        </w:rPr>
      </w:pPr>
      <w:r w:rsidRPr="00127053">
        <w:rPr>
          <w:rFonts w:eastAsia="Times New Roman" w:cstheme="minorHAnsi"/>
          <w:lang w:val="lv-LV"/>
        </w:rPr>
        <w:t>Izstrādāt paraugprogrammu/ autorprogrammu jaunām izglītības programmām uz jau esošo programmu bāzes reģionam un pilsētai svarīgās nozarēs (mašīnzinībās, tūrismā un rekriācijā, informācijas tehnoloģijās</w:t>
      </w:r>
      <w:r w:rsidR="00936411" w:rsidRPr="00127053">
        <w:rPr>
          <w:rFonts w:eastAsia="Times New Roman" w:cstheme="minorHAnsi"/>
          <w:lang w:val="lv-LV"/>
        </w:rPr>
        <w:t>, transportā un loģistikā u.c.), t.sk. koledžas līmeņa (5LKI) izglītības programmas.</w:t>
      </w:r>
      <w:r w:rsidRPr="00127053">
        <w:rPr>
          <w:rFonts w:eastAsia="Times New Roman" w:cstheme="minorHAnsi"/>
          <w:lang w:val="lv-LV"/>
        </w:rPr>
        <w:t xml:space="preserve"> </w:t>
      </w:r>
    </w:p>
    <w:p w14:paraId="68AEE479" w14:textId="140217EC" w:rsidR="00012DEF" w:rsidRPr="00127053" w:rsidRDefault="00012DEF" w:rsidP="000D32A3">
      <w:pPr>
        <w:pStyle w:val="ListParagraph"/>
        <w:numPr>
          <w:ilvl w:val="0"/>
          <w:numId w:val="27"/>
        </w:numPr>
        <w:spacing w:after="0" w:line="240" w:lineRule="auto"/>
        <w:ind w:right="727"/>
        <w:jc w:val="both"/>
        <w:textAlignment w:val="baseline"/>
        <w:rPr>
          <w:rFonts w:eastAsia="Times New Roman" w:cstheme="minorHAnsi"/>
          <w:lang w:val="lv-LV"/>
        </w:rPr>
      </w:pPr>
      <w:r w:rsidRPr="00127053">
        <w:rPr>
          <w:rFonts w:eastAsia="Times New Roman" w:cstheme="minorHAnsi"/>
          <w:lang w:val="lv-LV"/>
        </w:rPr>
        <w:t>Stiprināt sadarbību ar citām izglītības iestādēm (</w:t>
      </w:r>
      <w:r w:rsidR="00020A82" w:rsidRPr="00127053">
        <w:rPr>
          <w:rFonts w:eastAsia="Times New Roman" w:cstheme="minorHAnsi"/>
          <w:lang w:val="lv-LV"/>
        </w:rPr>
        <w:t>profesionālā</w:t>
      </w:r>
      <w:r w:rsidRPr="00127053">
        <w:rPr>
          <w:rFonts w:eastAsia="Times New Roman" w:cstheme="minorHAnsi"/>
          <w:lang w:val="lv-LV"/>
        </w:rPr>
        <w:t>, vispārējās izglītības), metodiskā centra funkciju ietvaros saskaņojot un aktualizējot izglītības programmu saturu.</w:t>
      </w:r>
    </w:p>
    <w:p w14:paraId="7E80E6AB" w14:textId="750E9821" w:rsidR="00012DEF" w:rsidRPr="002574A1" w:rsidRDefault="00A87E8A" w:rsidP="000D32A3">
      <w:pPr>
        <w:pStyle w:val="ListParagraph"/>
        <w:numPr>
          <w:ilvl w:val="0"/>
          <w:numId w:val="27"/>
        </w:numPr>
        <w:spacing w:after="0" w:line="240" w:lineRule="auto"/>
        <w:jc w:val="both"/>
        <w:rPr>
          <w:rFonts w:eastAsia="Times New Roman" w:cstheme="minorHAnsi"/>
          <w:lang w:val="lv-LV"/>
        </w:rPr>
      </w:pPr>
      <w:r w:rsidRPr="002574A1">
        <w:rPr>
          <w:rFonts w:eastAsia="Times New Roman" w:cstheme="minorHAnsi"/>
          <w:lang w:val="lv-LV"/>
        </w:rPr>
        <w:t>Izstrādāt un uzsākt  pieaugušo izglītības profesionālās tālākizglītības programmu neklātienes (tālmācības) izglītības ieguves formā ar iegūstamajām kvalifikācijām “Pavārs”, “Konditors”, “Programmēšanas tehniķis”.</w:t>
      </w:r>
      <w:r w:rsidR="00936411" w:rsidRPr="002574A1">
        <w:rPr>
          <w:rFonts w:eastAsia="Times New Roman" w:cstheme="minorHAnsi"/>
          <w:lang w:val="lv-LV"/>
        </w:rPr>
        <w:t xml:space="preserve"> </w:t>
      </w:r>
      <w:r w:rsidR="00012DEF" w:rsidRPr="002574A1">
        <w:rPr>
          <w:rFonts w:eastAsia="Times New Roman" w:cstheme="minorHAnsi"/>
          <w:lang w:val="lv-LV"/>
        </w:rPr>
        <w:t>No 2024./25. mācību gada PIKC</w:t>
      </w:r>
      <w:r w:rsidR="00020A82" w:rsidRPr="002574A1">
        <w:rPr>
          <w:rFonts w:eastAsia="Times New Roman" w:cstheme="minorHAnsi"/>
          <w:lang w:val="lv-LV"/>
        </w:rPr>
        <w:t xml:space="preserve"> </w:t>
      </w:r>
      <w:r w:rsidR="00012DEF" w:rsidRPr="002574A1">
        <w:rPr>
          <w:rFonts w:eastAsia="Times New Roman" w:cstheme="minorHAnsi"/>
          <w:lang w:val="lv-LV"/>
        </w:rPr>
        <w:t xml:space="preserve"> LVT uzsākt mācību priekšmeta “Valsts aizsardzības mācība” īstenošanu</w:t>
      </w:r>
      <w:r w:rsidR="00020A82" w:rsidRPr="002574A1">
        <w:rPr>
          <w:rFonts w:eastAsia="Times New Roman" w:cstheme="minorHAnsi"/>
          <w:lang w:val="lv-LV"/>
        </w:rPr>
        <w:t>.</w:t>
      </w:r>
    </w:p>
    <w:p w14:paraId="321E2F60" w14:textId="64DB923B" w:rsidR="00012DEF" w:rsidRPr="00127053" w:rsidRDefault="00012DEF" w:rsidP="000D32A3">
      <w:pPr>
        <w:pStyle w:val="ListParagraph"/>
        <w:numPr>
          <w:ilvl w:val="0"/>
          <w:numId w:val="27"/>
        </w:numPr>
        <w:spacing w:after="0" w:line="240" w:lineRule="auto"/>
        <w:ind w:right="727"/>
        <w:jc w:val="both"/>
        <w:rPr>
          <w:rFonts w:eastAsia="Times New Roman" w:cstheme="minorHAnsi"/>
          <w:lang w:val="lv-LV"/>
        </w:rPr>
      </w:pPr>
      <w:r w:rsidRPr="00127053">
        <w:rPr>
          <w:rFonts w:eastAsia="Times New Roman" w:cstheme="minorHAnsi"/>
          <w:lang w:val="lv-LV"/>
        </w:rPr>
        <w:t>Izglītības programmas</w:t>
      </w:r>
      <w:r w:rsidRPr="00127053">
        <w:rPr>
          <w:rFonts w:eastAsia="Times New Roman" w:cstheme="minorHAnsi"/>
          <w:i/>
          <w:iCs/>
          <w:lang w:val="lv-LV"/>
        </w:rPr>
        <w:t xml:space="preserve"> Gaisa kuģa mehāniķis </w:t>
      </w:r>
      <w:r w:rsidRPr="00127053">
        <w:rPr>
          <w:rFonts w:eastAsia="Times New Roman" w:cstheme="minorHAnsi"/>
          <w:lang w:val="lv-LV"/>
        </w:rPr>
        <w:t>popularizēšana ārvalstīs.</w:t>
      </w:r>
    </w:p>
    <w:p w14:paraId="1125AB45" w14:textId="77777777" w:rsidR="00965864" w:rsidRPr="00127053" w:rsidRDefault="00012DEF" w:rsidP="000D32A3">
      <w:pPr>
        <w:pStyle w:val="ListParagraph"/>
        <w:numPr>
          <w:ilvl w:val="0"/>
          <w:numId w:val="27"/>
        </w:numPr>
        <w:spacing w:after="0" w:line="240" w:lineRule="auto"/>
        <w:ind w:right="727"/>
        <w:jc w:val="both"/>
        <w:rPr>
          <w:rFonts w:eastAsia="Times New Roman" w:cstheme="minorHAnsi"/>
          <w:lang w:val="lv-LV"/>
        </w:rPr>
      </w:pPr>
      <w:r w:rsidRPr="00127053">
        <w:rPr>
          <w:rFonts w:eastAsia="Times New Roman" w:cstheme="minorHAnsi"/>
          <w:lang w:val="lv-LV"/>
        </w:rPr>
        <w:t>Izstrādāt jaunas profesionālās tālākizglītības programmas, balstoties uz nozaru tendencēm un darba tirgus izmaiņām.</w:t>
      </w:r>
    </w:p>
    <w:p w14:paraId="76A3311C" w14:textId="2E3EE2AD" w:rsidR="00127053" w:rsidRPr="00A87E8A" w:rsidRDefault="00012DEF" w:rsidP="000D32A3">
      <w:pPr>
        <w:pStyle w:val="ListParagraph"/>
        <w:numPr>
          <w:ilvl w:val="0"/>
          <w:numId w:val="27"/>
        </w:numPr>
        <w:spacing w:after="0" w:line="240" w:lineRule="auto"/>
        <w:ind w:right="727"/>
        <w:jc w:val="both"/>
        <w:rPr>
          <w:rFonts w:eastAsia="Times New Roman" w:cstheme="minorHAnsi"/>
          <w:lang w:val="lv-LV"/>
        </w:rPr>
      </w:pPr>
      <w:r w:rsidRPr="00127053">
        <w:rPr>
          <w:rFonts w:eastAsia="Times New Roman" w:cstheme="minorHAnsi"/>
          <w:lang w:val="lv-LV"/>
        </w:rPr>
        <w:t>Intergrēt PIKC</w:t>
      </w:r>
      <w:r w:rsidR="00020A82" w:rsidRPr="00127053">
        <w:rPr>
          <w:rFonts w:eastAsia="Times New Roman" w:cstheme="minorHAnsi"/>
          <w:lang w:val="lv-LV"/>
        </w:rPr>
        <w:t xml:space="preserve"> </w:t>
      </w:r>
      <w:r w:rsidRPr="00127053">
        <w:rPr>
          <w:rFonts w:eastAsia="Times New Roman" w:cstheme="minorHAnsi"/>
          <w:lang w:val="lv-LV"/>
        </w:rPr>
        <w:t xml:space="preserve"> LVT īstenotajās modulārajās izglītības programmu moduļu saturos  “zaļās domāšanas” principus.</w:t>
      </w:r>
    </w:p>
    <w:p w14:paraId="3A29F108" w14:textId="76109B9E" w:rsidR="00A5734A" w:rsidRPr="00A5734A" w:rsidRDefault="00A5734A" w:rsidP="00D01CBB">
      <w:pPr>
        <w:pStyle w:val="Heading3"/>
        <w:spacing w:before="0" w:line="240" w:lineRule="auto"/>
        <w:rPr>
          <w:rFonts w:cstheme="minorHAnsi"/>
          <w:lang w:val="lv-LV"/>
        </w:rPr>
      </w:pPr>
      <w:bookmarkStart w:id="13" w:name="_Toc91062058"/>
      <w:r w:rsidRPr="00A5734A">
        <w:rPr>
          <w:rFonts w:cstheme="minorHAnsi"/>
          <w:lang w:val="lv-LV"/>
        </w:rPr>
        <w:t>R</w:t>
      </w:r>
      <w:r w:rsidRPr="00A5734A">
        <w:rPr>
          <w:lang w:val="lv-LV"/>
        </w:rPr>
        <w:t>īcības plāna 3.1. daļa</w:t>
      </w:r>
      <w:bookmarkEnd w:id="13"/>
    </w:p>
    <w:p w14:paraId="76D4FA8B" w14:textId="395DEF15" w:rsidR="00965864" w:rsidRPr="00321BBA" w:rsidRDefault="006D4A31" w:rsidP="00321BBA">
      <w:pPr>
        <w:spacing w:after="0"/>
        <w:rPr>
          <w:b/>
          <w:bCs/>
          <w:lang w:val="lv-LV"/>
        </w:rPr>
      </w:pPr>
      <w:r>
        <w:rPr>
          <w:rFonts w:cstheme="minorHAnsi"/>
          <w:b/>
          <w:bCs/>
          <w:color w:val="000000"/>
          <w:lang w:val="lv-LV"/>
        </w:rPr>
        <w:t>Tabula Nr. 4</w:t>
      </w:r>
      <w:r w:rsidR="009B5CC2" w:rsidRPr="00321BBA">
        <w:rPr>
          <w:rFonts w:cstheme="minorHAnsi"/>
          <w:b/>
          <w:bCs/>
          <w:color w:val="000000"/>
          <w:lang w:val="lv-LV"/>
        </w:rPr>
        <w:t>. R</w:t>
      </w:r>
      <w:r w:rsidR="00965864" w:rsidRPr="00321BBA">
        <w:rPr>
          <w:b/>
          <w:bCs/>
          <w:lang w:val="lv-LV"/>
        </w:rPr>
        <w:t>īcības plāna 3.1. daļa</w:t>
      </w:r>
      <w:r w:rsidR="00A5734A" w:rsidRPr="00321BBA">
        <w:rPr>
          <w:b/>
          <w:bCs/>
          <w:lang w:val="lv-LV"/>
        </w:rPr>
        <w:t>i</w:t>
      </w:r>
    </w:p>
    <w:tbl>
      <w:tblPr>
        <w:tblW w:w="0" w:type="auto"/>
        <w:tblCellMar>
          <w:top w:w="15" w:type="dxa"/>
          <w:left w:w="15" w:type="dxa"/>
          <w:bottom w:w="15" w:type="dxa"/>
          <w:right w:w="15" w:type="dxa"/>
        </w:tblCellMar>
        <w:tblLook w:val="04A0" w:firstRow="1" w:lastRow="0" w:firstColumn="1" w:lastColumn="0" w:noHBand="0" w:noVBand="1"/>
      </w:tblPr>
      <w:tblGrid>
        <w:gridCol w:w="4318"/>
        <w:gridCol w:w="1558"/>
        <w:gridCol w:w="1633"/>
        <w:gridCol w:w="1411"/>
        <w:gridCol w:w="1220"/>
        <w:gridCol w:w="2800"/>
      </w:tblGrid>
      <w:tr w:rsidR="006C1AF3" w:rsidRPr="006C1AF3" w14:paraId="0AEF58FB" w14:textId="77777777" w:rsidTr="0096586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C910B" w14:textId="77777777" w:rsidR="00965864" w:rsidRPr="00936411" w:rsidRDefault="00965864" w:rsidP="00D01CBB">
            <w:pPr>
              <w:spacing w:after="0" w:line="240" w:lineRule="auto"/>
              <w:jc w:val="center"/>
              <w:rPr>
                <w:rFonts w:eastAsia="Times New Roman" w:cstheme="minorHAnsi"/>
                <w:lang w:val="lv-LV"/>
              </w:rPr>
            </w:pPr>
            <w:r w:rsidRPr="00936411">
              <w:rPr>
                <w:rFonts w:eastAsia="Times New Roman" w:cstheme="minorHAnsi"/>
                <w:b/>
                <w:bCs/>
                <w:lang w:val="lv-LV"/>
              </w:rPr>
              <w:t>Pasākums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75383A" w14:textId="77777777" w:rsidR="00965864" w:rsidRPr="006C1AF3" w:rsidRDefault="00965864" w:rsidP="00D01CBB">
            <w:pPr>
              <w:spacing w:after="0" w:line="240" w:lineRule="auto"/>
              <w:jc w:val="center"/>
              <w:rPr>
                <w:rFonts w:eastAsia="Times New Roman" w:cstheme="minorHAnsi"/>
                <w:lang w:val="lv-LV"/>
              </w:rPr>
            </w:pPr>
            <w:r w:rsidRPr="006C1AF3">
              <w:rPr>
                <w:rFonts w:eastAsia="Times New Roman" w:cstheme="minorHAnsi"/>
                <w:b/>
                <w:bCs/>
                <w:lang w:val="lv-LV"/>
              </w:rPr>
              <w:t>Mērķgrupa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FACBC2" w14:textId="77777777" w:rsidR="00965864" w:rsidRPr="006C1AF3" w:rsidRDefault="00965864" w:rsidP="00D01CBB">
            <w:pPr>
              <w:spacing w:after="0" w:line="240" w:lineRule="auto"/>
              <w:jc w:val="center"/>
              <w:rPr>
                <w:rFonts w:eastAsia="Times New Roman" w:cstheme="minorHAnsi"/>
                <w:lang w:val="lv-LV"/>
              </w:rPr>
            </w:pPr>
            <w:r w:rsidRPr="006C1AF3">
              <w:rPr>
                <w:rFonts w:eastAsia="Times New Roman" w:cstheme="minorHAnsi"/>
                <w:b/>
                <w:bCs/>
                <w:lang w:val="lv-LV"/>
              </w:rPr>
              <w:t>Atbildīgie par ieviešanu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679E48" w14:textId="77777777" w:rsidR="00965864" w:rsidRPr="006C1AF3" w:rsidRDefault="00965864" w:rsidP="00D01CBB">
            <w:pPr>
              <w:spacing w:after="0" w:line="240" w:lineRule="auto"/>
              <w:jc w:val="center"/>
              <w:rPr>
                <w:rFonts w:eastAsia="Times New Roman" w:cstheme="minorHAnsi"/>
                <w:lang w:val="lv-LV"/>
              </w:rPr>
            </w:pPr>
            <w:r w:rsidRPr="006C1AF3">
              <w:rPr>
                <w:rFonts w:eastAsia="Times New Roman" w:cstheme="minorHAnsi"/>
                <w:b/>
                <w:bCs/>
                <w:lang w:val="lv-LV"/>
              </w:rPr>
              <w:t>Finansējuma avoti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2FEA99" w14:textId="77777777" w:rsidR="00965864" w:rsidRPr="006C1AF3" w:rsidRDefault="00965864" w:rsidP="00D01CBB">
            <w:pPr>
              <w:spacing w:after="0" w:line="240" w:lineRule="auto"/>
              <w:jc w:val="center"/>
              <w:rPr>
                <w:rFonts w:eastAsia="Times New Roman" w:cstheme="minorHAnsi"/>
                <w:lang w:val="lv-LV"/>
              </w:rPr>
            </w:pPr>
            <w:r w:rsidRPr="006C1AF3">
              <w:rPr>
                <w:rFonts w:eastAsia="Times New Roman" w:cstheme="minorHAnsi"/>
                <w:b/>
                <w:bCs/>
                <w:lang w:val="lv-LV"/>
              </w:rPr>
              <w:t>Ieviešanas laiks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47E37F" w14:textId="77777777" w:rsidR="00965864" w:rsidRPr="006C1AF3" w:rsidRDefault="00965864" w:rsidP="00D01CBB">
            <w:pPr>
              <w:spacing w:after="0" w:line="240" w:lineRule="auto"/>
              <w:jc w:val="center"/>
              <w:rPr>
                <w:rFonts w:eastAsia="Times New Roman" w:cstheme="minorHAnsi"/>
                <w:lang w:val="lv-LV"/>
              </w:rPr>
            </w:pPr>
            <w:r w:rsidRPr="006C1AF3">
              <w:rPr>
                <w:rFonts w:eastAsia="Times New Roman" w:cstheme="minorHAnsi"/>
                <w:b/>
                <w:bCs/>
                <w:lang w:val="lv-LV"/>
              </w:rPr>
              <w:t>Rezultatīvais rādītājs</w:t>
            </w:r>
          </w:p>
        </w:tc>
      </w:tr>
      <w:tr w:rsidR="000C2A7B" w:rsidRPr="006E73E0" w14:paraId="3BC042FA" w14:textId="77777777" w:rsidTr="0096586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C931AF" w14:textId="77777777" w:rsidR="00936411" w:rsidRPr="00936411" w:rsidRDefault="00936411" w:rsidP="00936411">
            <w:pPr>
              <w:spacing w:after="0" w:line="240" w:lineRule="auto"/>
              <w:jc w:val="both"/>
              <w:textAlignment w:val="baseline"/>
              <w:rPr>
                <w:rFonts w:eastAsia="Times New Roman" w:cstheme="minorHAnsi"/>
                <w:lang w:val="lv-LV"/>
              </w:rPr>
            </w:pPr>
            <w:r w:rsidRPr="00936411">
              <w:rPr>
                <w:rFonts w:eastAsia="Times New Roman" w:cstheme="minorHAnsi"/>
                <w:lang w:val="lv-LV"/>
              </w:rPr>
              <w:t xml:space="preserve">Izstrādāt paraugprogrammu/ autorprogrammu jaunām izglītības programmām uz jau esošo programmu bāzes reģionam un pilsētai svarīgās nozarēs (mašīnzinībās, tūrismā un rekriācijā, informācijas tehnoloģijās, transportā un loģistikā u.c.), t.sk. koledžas līmeņa (5LKI) izglītības programmas. </w:t>
            </w:r>
          </w:p>
          <w:p w14:paraId="1B35407F" w14:textId="716D5E57" w:rsidR="00936411" w:rsidRPr="00F21F05" w:rsidRDefault="00936411" w:rsidP="000C2A7B">
            <w:pPr>
              <w:spacing w:after="0" w:line="240" w:lineRule="auto"/>
              <w:jc w:val="both"/>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7FB29" w14:textId="77777777" w:rsidR="000C2A7B" w:rsidRPr="00F21F05" w:rsidRDefault="000C2A7B" w:rsidP="000C2A7B">
            <w:pPr>
              <w:spacing w:after="0" w:line="240" w:lineRule="auto"/>
              <w:rPr>
                <w:rFonts w:eastAsia="Times New Roman" w:cstheme="minorHAnsi"/>
                <w:lang w:val="lv-LV"/>
              </w:rPr>
            </w:pPr>
            <w:r w:rsidRPr="00F21F05">
              <w:rPr>
                <w:rFonts w:eastAsia="Times New Roman" w:cstheme="minorHAnsi"/>
                <w:lang w:val="lv-LV"/>
              </w:rPr>
              <w:t>Esošie un potenciālie LVT izglītojamie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6B487C" w14:textId="77777777" w:rsidR="000C2A7B" w:rsidRPr="00F21F05" w:rsidRDefault="000C2A7B" w:rsidP="000C2A7B">
            <w:pPr>
              <w:spacing w:after="0" w:line="240" w:lineRule="auto"/>
              <w:rPr>
                <w:rFonts w:eastAsia="Times New Roman" w:cstheme="minorHAnsi"/>
                <w:lang w:val="lv-LV"/>
              </w:rPr>
            </w:pPr>
            <w:r w:rsidRPr="00F21F05">
              <w:rPr>
                <w:rFonts w:eastAsia="Times New Roman" w:cstheme="minorHAnsi"/>
                <w:lang w:val="lv-LV"/>
              </w:rPr>
              <w:t>LVT vadība,</w:t>
            </w:r>
          </w:p>
          <w:p w14:paraId="66C888CC" w14:textId="77777777" w:rsidR="000C2A7B" w:rsidRPr="00F21F05" w:rsidRDefault="000C2A7B" w:rsidP="000C2A7B">
            <w:pPr>
              <w:spacing w:after="0" w:line="240" w:lineRule="auto"/>
              <w:rPr>
                <w:rFonts w:eastAsia="Times New Roman" w:cstheme="minorHAnsi"/>
                <w:lang w:val="lv-LV"/>
              </w:rPr>
            </w:pPr>
            <w:r w:rsidRPr="00F21F05">
              <w:rPr>
                <w:rFonts w:eastAsia="Times New Roman" w:cstheme="minorHAnsi"/>
                <w:lang w:val="lv-LV"/>
              </w:rPr>
              <w:t>Metodiskā apvienība</w:t>
            </w:r>
          </w:p>
          <w:p w14:paraId="3634EC73" w14:textId="11F3BDF7" w:rsidR="000C2A7B" w:rsidRPr="00F21F05" w:rsidRDefault="000C2A7B" w:rsidP="000C2A7B">
            <w:pPr>
              <w:spacing w:after="0" w:line="240" w:lineRule="auto"/>
              <w:rPr>
                <w:rFonts w:eastAsia="Times New Roman" w:cstheme="minorHAnsi"/>
                <w:lang w:val="lv-LV"/>
              </w:rPr>
            </w:pPr>
            <w:r w:rsidRPr="00F21F05">
              <w:rPr>
                <w:rFonts w:eastAsia="Times New Roman" w:cstheme="minorHAnsi"/>
                <w:lang w:val="lv-LV"/>
              </w:rPr>
              <w:t>nozaru specialitāšu pedagogi, nozares darba devējii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5FD8A9" w14:textId="77777777" w:rsidR="000C2A7B" w:rsidRPr="00F21F05" w:rsidRDefault="000C2A7B" w:rsidP="000C2A7B">
            <w:pPr>
              <w:spacing w:after="0" w:line="240" w:lineRule="auto"/>
              <w:rPr>
                <w:rFonts w:eastAsia="Times New Roman" w:cstheme="minorHAnsi"/>
                <w:lang w:val="lv-LV"/>
              </w:rPr>
            </w:pPr>
            <w:r w:rsidRPr="00F21F05">
              <w:rPr>
                <w:rFonts w:eastAsia="Times New Roman" w:cstheme="minorHAnsi"/>
                <w:lang w:val="lv-LV"/>
              </w:rPr>
              <w:t>Valsts budžets,</w:t>
            </w:r>
          </w:p>
          <w:p w14:paraId="23079FEA" w14:textId="77777777" w:rsidR="000C2A7B" w:rsidRPr="00F21F05" w:rsidRDefault="000C2A7B" w:rsidP="000C2A7B">
            <w:pPr>
              <w:spacing w:after="0" w:line="240" w:lineRule="auto"/>
              <w:rPr>
                <w:rFonts w:eastAsia="Times New Roman" w:cstheme="minorHAnsi"/>
                <w:lang w:val="lv-LV"/>
              </w:rPr>
            </w:pPr>
            <w:r w:rsidRPr="00F21F05">
              <w:rPr>
                <w:rFonts w:eastAsia="Times New Roman" w:cstheme="minorHAnsi"/>
                <w:lang w:val="lv-LV"/>
              </w:rPr>
              <w:t>LVT budžets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EA9A6" w14:textId="029039FC" w:rsidR="000C2A7B" w:rsidRPr="00F21F05" w:rsidRDefault="000C2A7B" w:rsidP="000C2A7B">
            <w:pPr>
              <w:spacing w:after="0" w:line="240" w:lineRule="auto"/>
              <w:rPr>
                <w:rFonts w:eastAsia="Times New Roman" w:cstheme="minorHAnsi"/>
                <w:lang w:val="lv-LV"/>
              </w:rPr>
            </w:pPr>
            <w:r w:rsidRPr="00F21F05">
              <w:rPr>
                <w:rFonts w:eastAsia="Times New Roman" w:cstheme="minorHAnsi"/>
                <w:lang w:val="lv-LV"/>
              </w:rPr>
              <w:t>2021.–  2027. gads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6A9AC5" w14:textId="77777777" w:rsidR="00A87E8A" w:rsidRPr="00A25FDA" w:rsidRDefault="00A87E8A" w:rsidP="00A87E8A">
            <w:pPr>
              <w:spacing w:after="0" w:line="240" w:lineRule="auto"/>
              <w:rPr>
                <w:rFonts w:eastAsia="Times New Roman" w:cstheme="minorHAnsi"/>
                <w:lang w:val="lv-LV"/>
              </w:rPr>
            </w:pPr>
            <w:r w:rsidRPr="00A25FDA">
              <w:rPr>
                <w:rFonts w:eastAsia="Times New Roman" w:cstheme="minorHAnsi"/>
                <w:lang w:val="lv-LV"/>
              </w:rPr>
              <w:t>Veikta LVT īstenoto pārvaldības metodisko jomu IP aktualiziācija,</w:t>
            </w:r>
          </w:p>
          <w:p w14:paraId="1EC03F80" w14:textId="77777777" w:rsidR="00A87E8A" w:rsidRPr="00A25FDA" w:rsidRDefault="00A87E8A" w:rsidP="00A87E8A">
            <w:pPr>
              <w:spacing w:after="0" w:line="240" w:lineRule="auto"/>
              <w:rPr>
                <w:rFonts w:eastAsia="Times New Roman" w:cstheme="minorHAnsi"/>
                <w:lang w:val="lv-LV"/>
              </w:rPr>
            </w:pPr>
          </w:p>
          <w:p w14:paraId="5BF75D39" w14:textId="47C963A9" w:rsidR="000C2A7B" w:rsidRPr="00A25FDA" w:rsidRDefault="00A87E8A" w:rsidP="00A87E8A">
            <w:pPr>
              <w:spacing w:after="0" w:line="240" w:lineRule="auto"/>
              <w:rPr>
                <w:rFonts w:eastAsia="Times New Roman" w:cstheme="minorHAnsi"/>
                <w:lang w:val="lv-LV"/>
              </w:rPr>
            </w:pPr>
            <w:r w:rsidRPr="00A25FDA">
              <w:rPr>
                <w:rFonts w:eastAsia="Times New Roman" w:cstheme="minorHAnsi"/>
                <w:lang w:val="lv-LV"/>
              </w:rPr>
              <w:t xml:space="preserve">Pārskata periodā apmācībā ieviestas 4 jaunas IP </w:t>
            </w:r>
          </w:p>
        </w:tc>
      </w:tr>
      <w:tr w:rsidR="00A87E8A" w:rsidRPr="00824C9B" w14:paraId="76574098" w14:textId="77777777" w:rsidTr="0096586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6408B" w14:textId="77777777" w:rsidR="00A87E8A" w:rsidRPr="00F21F05" w:rsidRDefault="00A87E8A" w:rsidP="00A87E8A">
            <w:pPr>
              <w:spacing w:after="0" w:line="240" w:lineRule="auto"/>
              <w:ind w:right="4"/>
              <w:jc w:val="both"/>
              <w:rPr>
                <w:rFonts w:eastAsia="Times New Roman" w:cstheme="minorHAnsi"/>
                <w:lang w:val="lv-LV"/>
              </w:rPr>
            </w:pPr>
            <w:r w:rsidRPr="00F21F05">
              <w:rPr>
                <w:rFonts w:eastAsia="Times New Roman" w:cstheme="minorHAnsi"/>
                <w:lang w:val="lv-LV"/>
              </w:rPr>
              <w:t>Stiprināt sadarbību ar citām izglītības iestādēm (profesionālā, vispārējās izglītības) metodiskā centra funkciju ietvaros, saskaņojot un aktualizējot izglītības programmu saturu.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76F887"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izglītojamie,</w:t>
            </w:r>
          </w:p>
          <w:p w14:paraId="6E291953" w14:textId="51ED4415"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LVTpedagogi ,</w:t>
            </w:r>
          </w:p>
          <w:p w14:paraId="39BD6D87" w14:textId="1FB235EC"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nozaru pedagogi,</w:t>
            </w:r>
          </w:p>
          <w:p w14:paraId="331FAEEF"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citu PII skolotāji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86C6F6"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vadība,</w:t>
            </w:r>
          </w:p>
          <w:p w14:paraId="0A8BB7CB" w14:textId="7D647893"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padagogi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1693DB"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Valsts budžets</w:t>
            </w:r>
          </w:p>
          <w:p w14:paraId="5632F95F"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budžets</w:t>
            </w:r>
          </w:p>
          <w:p w14:paraId="7C958FEB"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ESF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BF257B" w14:textId="38AA74EC"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2021.–  2027. gads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DA3F2" w14:textId="31F36375" w:rsidR="00A87E8A" w:rsidRPr="00A25FDA" w:rsidRDefault="00A87E8A" w:rsidP="00A87E8A">
            <w:pPr>
              <w:spacing w:after="0" w:line="240" w:lineRule="auto"/>
              <w:rPr>
                <w:rFonts w:eastAsia="Times New Roman" w:cstheme="minorHAnsi"/>
                <w:lang w:val="lv-LV"/>
              </w:rPr>
            </w:pPr>
            <w:r w:rsidRPr="00A25FDA">
              <w:rPr>
                <w:rFonts w:eastAsia="Times New Roman" w:cstheme="minorHAnsi"/>
                <w:lang w:val="lv-LV"/>
              </w:rPr>
              <w:t>Izstrādāta Metodiskā centra dokumentācija (nolikums, sanāksmju protokoli un ieraksti par aktualizācijas pasākumiem).</w:t>
            </w:r>
          </w:p>
        </w:tc>
      </w:tr>
      <w:tr w:rsidR="00A87E8A" w:rsidRPr="00824C9B" w14:paraId="5967F0E9" w14:textId="77777777" w:rsidTr="00827801">
        <w:trPr>
          <w:trHeight w:val="116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560494" w14:textId="34CD5B13" w:rsidR="00A87E8A" w:rsidRPr="00F21F05" w:rsidRDefault="00A87E8A" w:rsidP="00A87E8A">
            <w:pPr>
              <w:spacing w:after="0" w:line="240" w:lineRule="auto"/>
              <w:rPr>
                <w:rFonts w:eastAsia="Times New Roman" w:cstheme="minorHAnsi"/>
                <w:lang w:val="lv-LV"/>
              </w:rPr>
            </w:pPr>
            <w:r w:rsidRPr="00A25FDA">
              <w:rPr>
                <w:rFonts w:eastAsia="Times New Roman" w:cstheme="minorHAnsi"/>
                <w:lang w:val="lv-LV"/>
              </w:rPr>
              <w:t>Izstrādāt un uzsākt  profesionālās tālākizglītības programmu tālmācības izglītības ieguves formā ar iegūstamajām kvalifikācijām “Pavārs”, “Konditors”, “Programmēšanas tehniķis” pieaugušo izglītībā.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FA50E5"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Esošie un potenciālie LVT izglītojamie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FE44B2"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vadība,</w:t>
            </w:r>
          </w:p>
          <w:p w14:paraId="689E42E5" w14:textId="4D5C37CA"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padagogi,</w:t>
            </w:r>
          </w:p>
          <w:p w14:paraId="1A792A0E"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Metodiskā apvienība</w:t>
            </w:r>
          </w:p>
          <w:p w14:paraId="354F0CEA" w14:textId="77777777" w:rsidR="00A87E8A" w:rsidRPr="00F21F05" w:rsidRDefault="00A87E8A" w:rsidP="00A87E8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AF3ED5"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Valsts budžets</w:t>
            </w:r>
          </w:p>
          <w:p w14:paraId="420A3258"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budžets</w:t>
            </w:r>
          </w:p>
          <w:p w14:paraId="1C3A1FF4"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ESF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E8A024" w14:textId="0C09FA15"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2023.– 2027. gads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547061" w14:textId="243D4F10" w:rsidR="00A87E8A" w:rsidRPr="00A25FDA" w:rsidRDefault="00A87E8A" w:rsidP="00A87E8A">
            <w:pPr>
              <w:spacing w:after="0" w:line="240" w:lineRule="auto"/>
              <w:rPr>
                <w:rFonts w:eastAsia="Times New Roman" w:cstheme="minorHAnsi"/>
                <w:lang w:val="lv-LV"/>
              </w:rPr>
            </w:pPr>
            <w:r w:rsidRPr="00A25FDA">
              <w:rPr>
                <w:rFonts w:eastAsia="Times New Roman" w:cstheme="minorHAnsi"/>
                <w:lang w:val="lv-LV"/>
              </w:rPr>
              <w:t>Izstrādātas un apstiprinātas (licencētas un akreditētas) profesionālās tālākizglītības programmas tālmācības izglītības ieguves formā 3 kvalifikācijām</w:t>
            </w:r>
          </w:p>
        </w:tc>
      </w:tr>
      <w:tr w:rsidR="00A87E8A" w:rsidRPr="00824C9B" w14:paraId="040F6E80" w14:textId="77777777" w:rsidTr="0096586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91F2EB" w14:textId="77777777" w:rsidR="00A87E8A" w:rsidRPr="00F21F05" w:rsidRDefault="00A87E8A" w:rsidP="00A87E8A">
            <w:pPr>
              <w:spacing w:after="0" w:line="240" w:lineRule="auto"/>
              <w:ind w:right="4"/>
              <w:jc w:val="both"/>
              <w:rPr>
                <w:rFonts w:eastAsia="Times New Roman" w:cstheme="minorHAnsi"/>
                <w:lang w:val="lv-LV"/>
              </w:rPr>
            </w:pPr>
            <w:r w:rsidRPr="00F21F05">
              <w:rPr>
                <w:rFonts w:eastAsia="Times New Roman" w:cstheme="minorHAnsi"/>
                <w:lang w:val="lv-LV"/>
              </w:rPr>
              <w:t>No 2024./25. mācību gada PIKC LVT uzsākt  mācību priekšmeta “Valsts aizsardzības mācība” īstenošanu.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20C471"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esošie izglītojamie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1CD6D4"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vadība,</w:t>
            </w:r>
          </w:p>
          <w:p w14:paraId="3A6A4A33" w14:textId="61756F23"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pedagogi</w:t>
            </w:r>
          </w:p>
          <w:p w14:paraId="1AAD4F6F"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Aizsardzības ministrija</w:t>
            </w:r>
          </w:p>
          <w:p w14:paraId="05CD250D" w14:textId="77777777" w:rsidR="00A87E8A" w:rsidRPr="00F21F05" w:rsidRDefault="00A87E8A" w:rsidP="00A87E8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132164"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Valsts budžets</w:t>
            </w:r>
          </w:p>
          <w:p w14:paraId="3AF4BF9D"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budžets</w:t>
            </w:r>
          </w:p>
          <w:p w14:paraId="5A67AC0C"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ESF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40232C" w14:textId="2AE2B98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2024.– 2027.gads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29635" w14:textId="77777777" w:rsidR="009B2CAA" w:rsidRPr="00A25FDA" w:rsidRDefault="009B2CAA" w:rsidP="009B2CAA">
            <w:pPr>
              <w:spacing w:after="0" w:line="240" w:lineRule="auto"/>
              <w:rPr>
                <w:rFonts w:eastAsia="Times New Roman" w:cstheme="minorHAnsi"/>
                <w:lang w:val="lv-LV"/>
              </w:rPr>
            </w:pPr>
            <w:r w:rsidRPr="00A25FDA">
              <w:rPr>
                <w:rFonts w:eastAsia="Times New Roman" w:cstheme="minorHAnsi"/>
                <w:lang w:val="lv-LV"/>
              </w:rPr>
              <w:t xml:space="preserve">Uzsākta apmācība mācību priekšmetā “Valsts aizsardzības mācība”. </w:t>
            </w:r>
          </w:p>
          <w:p w14:paraId="75922E84" w14:textId="19A7966D" w:rsidR="00A87E8A" w:rsidRPr="00A25FDA" w:rsidRDefault="00A87E8A" w:rsidP="00A87E8A">
            <w:pPr>
              <w:spacing w:after="0" w:line="240" w:lineRule="auto"/>
              <w:rPr>
                <w:rFonts w:eastAsia="Times New Roman" w:cstheme="minorHAnsi"/>
                <w:lang w:val="lv-LV"/>
              </w:rPr>
            </w:pPr>
          </w:p>
        </w:tc>
      </w:tr>
      <w:tr w:rsidR="00A87E8A" w:rsidRPr="00824C9B" w14:paraId="0249EFFD" w14:textId="77777777" w:rsidTr="0096586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0ED161" w14:textId="6ECAD857" w:rsidR="00A87E8A" w:rsidRPr="00F21F05" w:rsidRDefault="00A87E8A" w:rsidP="00A87E8A">
            <w:pPr>
              <w:spacing w:after="0" w:line="240" w:lineRule="auto"/>
              <w:ind w:right="146"/>
              <w:jc w:val="both"/>
              <w:rPr>
                <w:rFonts w:eastAsia="Times New Roman" w:cstheme="minorHAnsi"/>
                <w:lang w:val="lv-LV"/>
              </w:rPr>
            </w:pPr>
            <w:r w:rsidRPr="00F21F05">
              <w:rPr>
                <w:rFonts w:eastAsia="Times New Roman" w:cstheme="minorHAnsi"/>
                <w:lang w:val="lv-LV"/>
              </w:rPr>
              <w:t>Popularizēt izglītības programmu</w:t>
            </w:r>
            <w:r w:rsidRPr="00F21F05">
              <w:rPr>
                <w:rFonts w:eastAsia="Times New Roman" w:cstheme="minorHAnsi"/>
                <w:i/>
                <w:iCs/>
                <w:lang w:val="lv-LV"/>
              </w:rPr>
              <w:t xml:space="preserve"> Gaisa kuģa mehāniķis </w:t>
            </w:r>
            <w:r w:rsidRPr="00F21F05">
              <w:rPr>
                <w:rFonts w:eastAsia="Times New Roman" w:cstheme="minorHAnsi"/>
                <w:lang w:val="lv-LV"/>
              </w:rPr>
              <w:t>ārvalstīs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36EDF"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Esošie un potenciālie LVT izglītojamie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414BCA"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vadība,</w:t>
            </w:r>
          </w:p>
          <w:p w14:paraId="630531A3" w14:textId="1159D8DE"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pedagogi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4E2F54"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Valsts budžets</w:t>
            </w:r>
          </w:p>
          <w:p w14:paraId="277A7FAF"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budžets</w:t>
            </w:r>
          </w:p>
          <w:p w14:paraId="21813212"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ESF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6A99AD" w14:textId="572C46BA"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2023.– 2027. gads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968A71" w14:textId="13B79175" w:rsidR="00A87E8A" w:rsidRPr="00F21F05" w:rsidRDefault="00A25FDA" w:rsidP="00A87E8A">
            <w:pPr>
              <w:spacing w:after="0" w:line="240" w:lineRule="auto"/>
              <w:rPr>
                <w:rFonts w:eastAsia="Times New Roman" w:cstheme="minorHAnsi"/>
                <w:lang w:val="lv-LV"/>
              </w:rPr>
            </w:pPr>
            <w:r>
              <w:rPr>
                <w:rFonts w:eastAsia="Times New Roman" w:cstheme="minorHAnsi"/>
                <w:lang w:val="lv-LV"/>
              </w:rPr>
              <w:t>Ā</w:t>
            </w:r>
            <w:r w:rsidR="009B2CAA" w:rsidRPr="00A25FDA">
              <w:rPr>
                <w:rFonts w:eastAsia="Times New Roman" w:cstheme="minorHAnsi"/>
                <w:lang w:val="lv-LV"/>
              </w:rPr>
              <w:t>rvalstu izglītojamo skaits LVT pieaugušo izglītības apmācības programmās</w:t>
            </w:r>
          </w:p>
        </w:tc>
      </w:tr>
      <w:tr w:rsidR="00A87E8A" w:rsidRPr="006E73E0" w14:paraId="37821ACF" w14:textId="77777777" w:rsidTr="00E34EB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8875B4" w14:textId="77777777" w:rsidR="00A87E8A" w:rsidRPr="00F21F05" w:rsidRDefault="00A87E8A" w:rsidP="00A87E8A">
            <w:pPr>
              <w:spacing w:after="0" w:line="240" w:lineRule="auto"/>
              <w:ind w:right="4"/>
              <w:jc w:val="both"/>
              <w:rPr>
                <w:rFonts w:eastAsia="Times New Roman" w:cstheme="minorHAnsi"/>
                <w:lang w:val="lv-LV"/>
              </w:rPr>
            </w:pPr>
            <w:r w:rsidRPr="00F21F05">
              <w:rPr>
                <w:rFonts w:eastAsia="Times New Roman" w:cstheme="minorHAnsi"/>
                <w:lang w:val="lv-LV"/>
              </w:rPr>
              <w:t>Izstrādāt jaunas profesionālās tālākizglītības programmas, balstoties uz nozaru tendencēm un darba tirgus izmaiņām.</w:t>
            </w:r>
          </w:p>
          <w:p w14:paraId="33186E75" w14:textId="77777777" w:rsidR="00A87E8A" w:rsidRPr="00F21F05" w:rsidRDefault="00A87E8A" w:rsidP="00A87E8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5256D8"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Esošie un potenciālie LVT izglītojamie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DA7C3A"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vadība,</w:t>
            </w:r>
          </w:p>
          <w:p w14:paraId="48DC9C27" w14:textId="5DDFE362"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pedagogi</w:t>
            </w:r>
          </w:p>
          <w:p w14:paraId="525F7143"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nozares parstāvji</w:t>
            </w:r>
          </w:p>
          <w:p w14:paraId="3289032A"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Metodiskā apvienība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B2458"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Valsts budžets</w:t>
            </w:r>
          </w:p>
          <w:p w14:paraId="56BE25C0"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budžets</w:t>
            </w:r>
          </w:p>
          <w:p w14:paraId="57BB1229"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ESF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B49FD0" w14:textId="796F2E71"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2021.– 2027. gads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1F54C58" w14:textId="77777777" w:rsidR="009B2CAA" w:rsidRPr="00E34EB3" w:rsidRDefault="009B2CAA" w:rsidP="009B2CAA">
            <w:pPr>
              <w:spacing w:after="0" w:line="240" w:lineRule="auto"/>
              <w:rPr>
                <w:rFonts w:eastAsia="Times New Roman" w:cstheme="minorHAnsi"/>
                <w:lang w:val="lv-LV"/>
              </w:rPr>
            </w:pPr>
            <w:r w:rsidRPr="00E34EB3">
              <w:rPr>
                <w:rFonts w:eastAsia="Times New Roman" w:cstheme="minorHAnsi"/>
                <w:lang w:val="lv-LV"/>
              </w:rPr>
              <w:t xml:space="preserve">Izstrādāto un īstenoto tālākizglītības programmu skaits pieaugs par 50% katru gadu  </w:t>
            </w:r>
          </w:p>
          <w:p w14:paraId="3263BE23" w14:textId="4A7EBA31" w:rsidR="00A87E8A" w:rsidRPr="00E34EB3" w:rsidRDefault="009B2CAA" w:rsidP="009B2CAA">
            <w:pPr>
              <w:spacing w:after="0" w:line="240" w:lineRule="auto"/>
              <w:rPr>
                <w:rFonts w:eastAsia="Times New Roman" w:cstheme="minorHAnsi"/>
                <w:lang w:val="lv-LV"/>
              </w:rPr>
            </w:pPr>
            <w:r w:rsidRPr="00E34EB3">
              <w:rPr>
                <w:rFonts w:eastAsia="Times New Roman" w:cstheme="minorHAnsi"/>
                <w:lang w:val="lv-LV"/>
              </w:rPr>
              <w:t>(20./21. m.g. 12 tālākizglītības programmas )</w:t>
            </w:r>
          </w:p>
        </w:tc>
      </w:tr>
      <w:tr w:rsidR="00A87E8A" w:rsidRPr="00965864" w14:paraId="1E48312A" w14:textId="77777777" w:rsidTr="0096586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4B45BA" w14:textId="70189AEA" w:rsidR="00A87E8A" w:rsidRPr="00F21F05" w:rsidRDefault="009B2CAA" w:rsidP="00A87E8A">
            <w:pPr>
              <w:spacing w:after="0" w:line="240" w:lineRule="auto"/>
              <w:ind w:right="4"/>
              <w:jc w:val="both"/>
              <w:rPr>
                <w:rFonts w:eastAsia="Times New Roman" w:cstheme="minorHAnsi"/>
                <w:lang w:val="lv-LV"/>
              </w:rPr>
            </w:pPr>
            <w:r w:rsidRPr="00A25FDA">
              <w:rPr>
                <w:rFonts w:eastAsia="Times New Roman" w:cstheme="minorHAnsi"/>
                <w:lang w:val="lv-LV"/>
              </w:rPr>
              <w:t>Integrēt PIKC LVT īstenotajās modulāro izglītības programmu moduļu saturos  “zaļās domāšanas” principus.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BEB1D6"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esošie izglītojamie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B91A3C"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vadība,</w:t>
            </w:r>
          </w:p>
          <w:p w14:paraId="6930522D" w14:textId="77765AC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pedagogi</w:t>
            </w:r>
          </w:p>
          <w:p w14:paraId="7DCD7524"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Metodiskā apvienība</w:t>
            </w:r>
          </w:p>
          <w:p w14:paraId="4E13DC64" w14:textId="77777777" w:rsidR="00A87E8A" w:rsidRPr="00F21F05" w:rsidRDefault="00A87E8A" w:rsidP="00A87E8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ABAF9"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Valsts budžets</w:t>
            </w:r>
          </w:p>
          <w:p w14:paraId="2FE3C9B6" w14:textId="77777777"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LVT budžets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BE0A48" w14:textId="5E39F23C" w:rsidR="00A87E8A" w:rsidRPr="00F21F05" w:rsidRDefault="00A87E8A" w:rsidP="00A87E8A">
            <w:pPr>
              <w:spacing w:after="0" w:line="240" w:lineRule="auto"/>
              <w:rPr>
                <w:rFonts w:eastAsia="Times New Roman" w:cstheme="minorHAnsi"/>
                <w:lang w:val="lv-LV"/>
              </w:rPr>
            </w:pPr>
            <w:r w:rsidRPr="00F21F05">
              <w:rPr>
                <w:rFonts w:eastAsia="Times New Roman" w:cstheme="minorHAnsi"/>
                <w:lang w:val="lv-LV"/>
              </w:rPr>
              <w:t>2023.– 2027.gads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9D4AB8" w14:textId="0D66C183" w:rsidR="00A87E8A" w:rsidRPr="00A25FDA" w:rsidRDefault="009B2CAA" w:rsidP="00A87E8A">
            <w:pPr>
              <w:spacing w:after="0" w:line="240" w:lineRule="auto"/>
              <w:rPr>
                <w:rFonts w:eastAsia="Times New Roman" w:cstheme="minorHAnsi"/>
                <w:lang w:val="lv-LV"/>
              </w:rPr>
            </w:pPr>
            <w:r w:rsidRPr="00A25FDA">
              <w:rPr>
                <w:rFonts w:eastAsia="Times New Roman" w:cstheme="minorHAnsi"/>
                <w:lang w:val="lv-LV"/>
              </w:rPr>
              <w:t>Ieraksti metodisko komisiju protokolos par “zaļās domāšanas” principu iekļaušanu moduļu saturā. 100% IP moduļi papildināti ar “zaļās domāšanas” jautājumiem.</w:t>
            </w:r>
          </w:p>
        </w:tc>
      </w:tr>
    </w:tbl>
    <w:p w14:paraId="73226B65" w14:textId="77777777" w:rsidR="00C34981" w:rsidRDefault="00C34981" w:rsidP="00D01CBB">
      <w:pPr>
        <w:pStyle w:val="Heading2"/>
        <w:spacing w:before="0" w:line="240" w:lineRule="auto"/>
        <w:rPr>
          <w:b/>
          <w:bCs/>
          <w:lang w:val="lv-LV"/>
        </w:rPr>
      </w:pPr>
    </w:p>
    <w:p w14:paraId="1A85A54F" w14:textId="01CB90FA" w:rsidR="00965864" w:rsidRDefault="00965864" w:rsidP="00936411">
      <w:pPr>
        <w:pStyle w:val="Heading2"/>
        <w:spacing w:before="0" w:line="240" w:lineRule="auto"/>
        <w:rPr>
          <w:b/>
          <w:bCs/>
          <w:lang w:val="lv-LV"/>
        </w:rPr>
      </w:pPr>
      <w:bookmarkStart w:id="14" w:name="_Toc91062059"/>
      <w:r w:rsidRPr="00965864">
        <w:rPr>
          <w:b/>
          <w:bCs/>
          <w:lang w:val="lv-LV"/>
        </w:rPr>
        <w:t>3.2. Metodiskais darbs un tā attīstība</w:t>
      </w:r>
      <w:bookmarkEnd w:id="14"/>
    </w:p>
    <w:p w14:paraId="79856982" w14:textId="77777777" w:rsidR="00936411" w:rsidRPr="00936411" w:rsidRDefault="00936411" w:rsidP="00936411">
      <w:pPr>
        <w:spacing w:after="0"/>
        <w:rPr>
          <w:lang w:val="lv-LV"/>
        </w:rPr>
      </w:pPr>
    </w:p>
    <w:p w14:paraId="52BE5E20" w14:textId="315FCBB7" w:rsidR="00965864" w:rsidRPr="00127053" w:rsidRDefault="00965864" w:rsidP="00936411">
      <w:pPr>
        <w:spacing w:after="0" w:line="240" w:lineRule="auto"/>
        <w:ind w:firstLine="720"/>
        <w:jc w:val="both"/>
        <w:rPr>
          <w:rFonts w:eastAsia="Times New Roman" w:cstheme="minorHAnsi"/>
          <w:lang w:val="lv-LV"/>
        </w:rPr>
      </w:pPr>
      <w:r w:rsidRPr="00127053">
        <w:rPr>
          <w:rFonts w:eastAsia="Times New Roman" w:cstheme="minorHAnsi"/>
          <w:shd w:val="clear" w:color="auto" w:fill="FFFFFF"/>
          <w:lang w:val="lv-LV"/>
        </w:rPr>
        <w:t xml:space="preserve">PIKC </w:t>
      </w:r>
      <w:r w:rsidR="0011147A" w:rsidRPr="00127053">
        <w:rPr>
          <w:rFonts w:eastAsia="Times New Roman" w:cstheme="minorHAnsi"/>
          <w:shd w:val="clear" w:color="auto" w:fill="FFFFFF"/>
          <w:lang w:val="lv-LV"/>
        </w:rPr>
        <w:t>,,</w:t>
      </w:r>
      <w:r w:rsidRPr="00127053">
        <w:rPr>
          <w:rFonts w:eastAsia="Times New Roman" w:cstheme="minorHAnsi"/>
          <w:shd w:val="clear" w:color="auto" w:fill="FFFFFF"/>
          <w:lang w:val="lv-LV"/>
        </w:rPr>
        <w:t>Liepājas Valsts tehnikums” metodiskā darba vadība izpaužas divejādi:</w:t>
      </w:r>
    </w:p>
    <w:p w14:paraId="6C2DD833" w14:textId="14642F7F" w:rsidR="00965864" w:rsidRPr="00127053" w:rsidRDefault="00965864" w:rsidP="000D32A3">
      <w:pPr>
        <w:numPr>
          <w:ilvl w:val="0"/>
          <w:numId w:val="28"/>
        </w:numPr>
        <w:spacing w:after="0" w:line="240" w:lineRule="auto"/>
        <w:jc w:val="both"/>
        <w:textAlignment w:val="baseline"/>
        <w:rPr>
          <w:rFonts w:eastAsia="Times New Roman" w:cstheme="minorHAnsi"/>
          <w:lang w:val="lv-LV"/>
        </w:rPr>
      </w:pPr>
      <w:r w:rsidRPr="00127053">
        <w:rPr>
          <w:rFonts w:eastAsia="Times New Roman" w:cstheme="minorHAnsi"/>
          <w:shd w:val="clear" w:color="auto" w:fill="FFFFFF"/>
          <w:lang w:val="lv-LV"/>
        </w:rPr>
        <w:t>Metodisk</w:t>
      </w:r>
      <w:r w:rsidR="0011147A" w:rsidRPr="00127053">
        <w:rPr>
          <w:rFonts w:eastAsia="Times New Roman" w:cstheme="minorHAnsi"/>
          <w:shd w:val="clear" w:color="auto" w:fill="FFFFFF"/>
          <w:lang w:val="lv-LV"/>
        </w:rPr>
        <w:t>ais darbs PIKC LVT –</w:t>
      </w:r>
      <w:r w:rsidR="009B2CAA">
        <w:rPr>
          <w:rFonts w:eastAsia="Times New Roman" w:cstheme="minorHAnsi"/>
          <w:shd w:val="clear" w:color="auto" w:fill="FFFFFF"/>
          <w:lang w:val="lv-LV"/>
        </w:rPr>
        <w:t xml:space="preserve"> </w:t>
      </w:r>
      <w:r w:rsidRPr="00127053">
        <w:rPr>
          <w:rFonts w:eastAsia="Times New Roman" w:cstheme="minorHAnsi"/>
          <w:shd w:val="clear" w:color="auto" w:fill="FFFFFF"/>
          <w:lang w:val="lv-LV"/>
        </w:rPr>
        <w:t>metodiskās apvienības darbs, metodiskais atbalsts pedagogiem, izglītības programmu piedāvājuma nodrošinājums dažādām mērķgrupām, attālināto mācību nodrošinājums, DVB procesa īstenošana un sadarbība ar darba devējiem.</w:t>
      </w:r>
    </w:p>
    <w:p w14:paraId="708B79B8" w14:textId="48979471" w:rsidR="00965864" w:rsidRPr="00127053" w:rsidRDefault="00965864" w:rsidP="000D32A3">
      <w:pPr>
        <w:numPr>
          <w:ilvl w:val="0"/>
          <w:numId w:val="28"/>
        </w:numPr>
        <w:spacing w:after="0" w:line="240" w:lineRule="auto"/>
        <w:jc w:val="both"/>
        <w:textAlignment w:val="baseline"/>
        <w:rPr>
          <w:rFonts w:eastAsia="Times New Roman" w:cstheme="minorHAnsi"/>
          <w:lang w:val="lv-LV"/>
        </w:rPr>
      </w:pPr>
      <w:r w:rsidRPr="00127053">
        <w:rPr>
          <w:rFonts w:eastAsia="Times New Roman" w:cstheme="minorHAnsi"/>
          <w:shd w:val="clear" w:color="auto" w:fill="FFFFFF"/>
          <w:lang w:val="lv-LV"/>
        </w:rPr>
        <w:t>Metodiskais darbs deleģētajās metodiskajās jomās</w:t>
      </w:r>
      <w:r w:rsidR="0011147A" w:rsidRPr="00127053">
        <w:rPr>
          <w:rFonts w:eastAsia="Times New Roman" w:cstheme="minorHAnsi"/>
          <w:shd w:val="clear" w:color="auto" w:fill="FFFFFF"/>
          <w:lang w:val="lv-LV"/>
        </w:rPr>
        <w:t xml:space="preserve"> – </w:t>
      </w:r>
      <w:r w:rsidRPr="00127053">
        <w:rPr>
          <w:rFonts w:eastAsia="Times New Roman" w:cstheme="minorHAnsi"/>
          <w:shd w:val="clear" w:color="auto" w:fill="FFFFFF"/>
          <w:lang w:val="lv-LV"/>
        </w:rPr>
        <w:t>metodisko darba grupu vadība un koordinācija profesionālajām izglītības iestādēm atbilstoši deleģētajām nozarēm (MIP aprobācija un ieviešana, metodisko materiālu izstrādes koordinēšana, teorijas un prakses saikne, izcilības un labās prakses ieviešanas pasākumi nozarē). </w:t>
      </w:r>
    </w:p>
    <w:p w14:paraId="3AFCE402" w14:textId="74DBD1A0" w:rsidR="00965864" w:rsidRPr="00127053" w:rsidRDefault="00965864" w:rsidP="00D01CBB">
      <w:pPr>
        <w:spacing w:after="0" w:line="240" w:lineRule="auto"/>
        <w:ind w:firstLine="720"/>
        <w:jc w:val="both"/>
        <w:rPr>
          <w:rFonts w:eastAsia="Times New Roman" w:cstheme="minorHAnsi"/>
          <w:lang w:val="lv-LV"/>
        </w:rPr>
      </w:pPr>
      <w:r w:rsidRPr="00127053">
        <w:rPr>
          <w:rFonts w:eastAsia="Times New Roman" w:cstheme="minorHAnsi"/>
          <w:shd w:val="clear" w:color="auto" w:fill="FFFFFF"/>
          <w:lang w:val="lv-LV"/>
        </w:rPr>
        <w:t xml:space="preserve">Profesionālās izglītības kompetences centrs </w:t>
      </w:r>
      <w:r w:rsidR="0011147A" w:rsidRPr="00127053">
        <w:rPr>
          <w:rFonts w:eastAsia="Times New Roman" w:cstheme="minorHAnsi"/>
          <w:shd w:val="clear" w:color="auto" w:fill="FFFFFF"/>
          <w:lang w:val="lv-LV"/>
        </w:rPr>
        <w:t xml:space="preserve"> ,,</w:t>
      </w:r>
      <w:r w:rsidRPr="00127053">
        <w:rPr>
          <w:rFonts w:eastAsia="Times New Roman" w:cstheme="minorHAnsi"/>
          <w:shd w:val="clear" w:color="auto" w:fill="FFFFFF"/>
          <w:lang w:val="lv-LV"/>
        </w:rPr>
        <w:t>Liepājas Valsts tehnikums” veiks darbu metodiskā nodrošinājuma un atbalsta nodrošināšanai: </w:t>
      </w:r>
    </w:p>
    <w:p w14:paraId="12C404E9" w14:textId="047EBE74" w:rsidR="00965864" w:rsidRPr="00127053" w:rsidRDefault="00965864" w:rsidP="000D32A3">
      <w:pPr>
        <w:pStyle w:val="ListParagraph"/>
        <w:numPr>
          <w:ilvl w:val="0"/>
          <w:numId w:val="29"/>
        </w:numPr>
        <w:spacing w:after="0" w:line="240" w:lineRule="auto"/>
        <w:jc w:val="both"/>
        <w:rPr>
          <w:rFonts w:eastAsia="Times New Roman" w:cstheme="minorHAnsi"/>
          <w:lang w:val="lv-LV"/>
        </w:rPr>
      </w:pPr>
      <w:r w:rsidRPr="00127053">
        <w:rPr>
          <w:rFonts w:eastAsia="Times New Roman" w:cstheme="minorHAnsi"/>
          <w:shd w:val="clear" w:color="auto" w:fill="FFFFFF"/>
          <w:lang w:val="lv-LV"/>
        </w:rPr>
        <w:t>Attīstīt  PIKC LVT Metodiskās apvienības darbu un veicināt mūsdienīgu, radošu un daudzveidīgu mācību metožu izmantošanu mācību procesā klātienes un attālinātajās mācībās, </w:t>
      </w:r>
    </w:p>
    <w:p w14:paraId="177F2FF3" w14:textId="77777777" w:rsidR="003749CE" w:rsidRPr="00127053" w:rsidRDefault="00965864" w:rsidP="000D32A3">
      <w:pPr>
        <w:pStyle w:val="ListParagraph"/>
        <w:numPr>
          <w:ilvl w:val="0"/>
          <w:numId w:val="29"/>
        </w:numPr>
        <w:spacing w:after="0" w:line="240" w:lineRule="auto"/>
        <w:jc w:val="both"/>
        <w:rPr>
          <w:rFonts w:eastAsia="Times New Roman" w:cstheme="minorHAnsi"/>
          <w:lang w:val="lv-LV"/>
        </w:rPr>
      </w:pPr>
      <w:r w:rsidRPr="00127053">
        <w:rPr>
          <w:rFonts w:eastAsia="Times New Roman" w:cstheme="minorHAnsi"/>
          <w:shd w:val="clear" w:color="auto" w:fill="FFFFFF"/>
          <w:lang w:val="lv-LV"/>
        </w:rPr>
        <w:t>Turpināt paplašināt digitālo tehnoloģiju izmantošanu mācību procesā un plašāk izmantot IT sniegtās iespējas.</w:t>
      </w:r>
    </w:p>
    <w:p w14:paraId="6722A69E" w14:textId="77777777" w:rsidR="003749CE" w:rsidRPr="00127053" w:rsidRDefault="00965864" w:rsidP="000D32A3">
      <w:pPr>
        <w:pStyle w:val="ListParagraph"/>
        <w:numPr>
          <w:ilvl w:val="0"/>
          <w:numId w:val="29"/>
        </w:numPr>
        <w:spacing w:after="0" w:line="240" w:lineRule="auto"/>
        <w:jc w:val="both"/>
        <w:rPr>
          <w:rFonts w:eastAsia="Times New Roman" w:cstheme="minorHAnsi"/>
          <w:lang w:val="lv-LV"/>
        </w:rPr>
      </w:pPr>
      <w:r w:rsidRPr="00127053">
        <w:rPr>
          <w:rFonts w:eastAsia="Times New Roman" w:cstheme="minorHAnsi"/>
          <w:shd w:val="clear" w:color="auto" w:fill="FFFFFF"/>
          <w:lang w:val="lv-LV"/>
        </w:rPr>
        <w:t>Pilnveidot  DVB mācības sadarbībā ar darba devējiem. </w:t>
      </w:r>
    </w:p>
    <w:p w14:paraId="2683F33B" w14:textId="128B04E2" w:rsidR="00965864" w:rsidRPr="00127053" w:rsidRDefault="009B2CAA" w:rsidP="000D32A3">
      <w:pPr>
        <w:pStyle w:val="ListParagraph"/>
        <w:numPr>
          <w:ilvl w:val="0"/>
          <w:numId w:val="29"/>
        </w:numPr>
        <w:spacing w:after="0" w:line="240" w:lineRule="auto"/>
        <w:jc w:val="both"/>
        <w:rPr>
          <w:rFonts w:eastAsia="Times New Roman" w:cstheme="minorHAnsi"/>
          <w:lang w:val="lv-LV"/>
        </w:rPr>
      </w:pPr>
      <w:r w:rsidRPr="00AA3783">
        <w:rPr>
          <w:rFonts w:eastAsia="Times New Roman" w:cstheme="minorHAnsi"/>
          <w:shd w:val="clear" w:color="auto" w:fill="FFFFFF"/>
          <w:lang w:val="lv-LV"/>
        </w:rPr>
        <w:t>Pieaugušo izglītības</w:t>
      </w:r>
      <w:r w:rsidR="00965864" w:rsidRPr="00AA3783">
        <w:rPr>
          <w:rFonts w:eastAsia="Times New Roman" w:cstheme="minorHAnsi"/>
          <w:shd w:val="clear" w:color="auto" w:fill="FFFFFF"/>
          <w:lang w:val="lv-LV"/>
        </w:rPr>
        <w:t xml:space="preserve"> programmu</w:t>
      </w:r>
      <w:r w:rsidR="00965864" w:rsidRPr="00127053">
        <w:rPr>
          <w:rFonts w:eastAsia="Times New Roman" w:cstheme="minorHAnsi"/>
          <w:shd w:val="clear" w:color="auto" w:fill="FFFFFF"/>
          <w:lang w:val="lv-LV"/>
        </w:rPr>
        <w:t xml:space="preserve"> piedāvājuma paplašināšana un kvalitātes paaugstināšana.</w:t>
      </w:r>
    </w:p>
    <w:p w14:paraId="668A1EDF" w14:textId="162C55B5" w:rsidR="003749CE" w:rsidRPr="00127053" w:rsidRDefault="0011147A" w:rsidP="00D01CBB">
      <w:pPr>
        <w:spacing w:after="0" w:line="240" w:lineRule="auto"/>
        <w:jc w:val="both"/>
        <w:rPr>
          <w:rFonts w:eastAsia="Times New Roman" w:cstheme="minorHAnsi"/>
          <w:lang w:val="lv-LV"/>
        </w:rPr>
      </w:pPr>
      <w:r w:rsidRPr="00127053">
        <w:rPr>
          <w:rFonts w:eastAsia="Times New Roman" w:cstheme="minorHAnsi"/>
          <w:shd w:val="clear" w:color="auto" w:fill="FFFFFF"/>
          <w:lang w:val="lv-LV"/>
        </w:rPr>
        <w:t>Galvenie uzdevumi 2021.–</w:t>
      </w:r>
      <w:r w:rsidR="003749CE" w:rsidRPr="00127053">
        <w:rPr>
          <w:rFonts w:eastAsia="Times New Roman" w:cstheme="minorHAnsi"/>
          <w:shd w:val="clear" w:color="auto" w:fill="FFFFFF"/>
          <w:lang w:val="lv-LV"/>
        </w:rPr>
        <w:t>2027. gadam:</w:t>
      </w:r>
    </w:p>
    <w:p w14:paraId="3A070CB0" w14:textId="0085BA30" w:rsidR="003749CE" w:rsidRPr="00127053" w:rsidRDefault="003749CE" w:rsidP="000D32A3">
      <w:pPr>
        <w:pStyle w:val="ListParagraph"/>
        <w:numPr>
          <w:ilvl w:val="0"/>
          <w:numId w:val="37"/>
        </w:numPr>
        <w:spacing w:after="0" w:line="240" w:lineRule="auto"/>
        <w:jc w:val="both"/>
        <w:textAlignment w:val="baseline"/>
        <w:rPr>
          <w:rFonts w:eastAsia="Times New Roman" w:cstheme="minorHAnsi"/>
          <w:b/>
          <w:bCs/>
          <w:lang w:val="lv-LV"/>
        </w:rPr>
      </w:pPr>
      <w:r w:rsidRPr="00127053">
        <w:rPr>
          <w:rFonts w:eastAsia="Times New Roman" w:cstheme="minorHAnsi"/>
          <w:b/>
          <w:bCs/>
          <w:shd w:val="clear" w:color="auto" w:fill="FFFFFF"/>
          <w:lang w:val="lv-LV"/>
        </w:rPr>
        <w:t>Attīstīt PIKC LVT Metodiskās apvienīb</w:t>
      </w:r>
      <w:r w:rsidR="00485BDE" w:rsidRPr="00127053">
        <w:rPr>
          <w:rFonts w:eastAsia="Times New Roman" w:cstheme="minorHAnsi"/>
          <w:b/>
          <w:bCs/>
          <w:shd w:val="clear" w:color="auto" w:fill="FFFFFF"/>
          <w:lang w:val="lv-LV"/>
        </w:rPr>
        <w:t>a</w:t>
      </w:r>
      <w:r w:rsidRPr="00127053">
        <w:rPr>
          <w:rFonts w:eastAsia="Times New Roman" w:cstheme="minorHAnsi"/>
          <w:b/>
          <w:bCs/>
          <w:shd w:val="clear" w:color="auto" w:fill="FFFFFF"/>
          <w:lang w:val="lv-LV"/>
        </w:rPr>
        <w:t>s darbu un veicināt mūsdienīgu, radošu un daudzveidīgu mācību metožu izmantošanu mācību procesā klātienes un attālinātajās mācībās.</w:t>
      </w:r>
    </w:p>
    <w:p w14:paraId="3B7EA19E" w14:textId="13C5FB4B" w:rsidR="003749CE" w:rsidRPr="00127053" w:rsidRDefault="003749CE" w:rsidP="000D32A3">
      <w:pPr>
        <w:numPr>
          <w:ilvl w:val="0"/>
          <w:numId w:val="30"/>
        </w:numPr>
        <w:spacing w:after="0" w:line="240" w:lineRule="auto"/>
        <w:jc w:val="both"/>
        <w:textAlignment w:val="baseline"/>
        <w:rPr>
          <w:rFonts w:eastAsia="Times New Roman" w:cstheme="minorHAnsi"/>
          <w:lang w:val="lv-LV"/>
        </w:rPr>
      </w:pPr>
      <w:r w:rsidRPr="00127053">
        <w:rPr>
          <w:rFonts w:eastAsia="Times New Roman" w:cstheme="minorHAnsi"/>
          <w:shd w:val="clear" w:color="auto" w:fill="FFFFFF"/>
          <w:lang w:val="lv-LV"/>
        </w:rPr>
        <w:t>veicināt pedagogu profesionālo sadarbību un kompetenču pilnveidi, tai skaitā savstarpēju pieredzes apmaiņu</w:t>
      </w:r>
      <w:r w:rsidR="006E73E0" w:rsidRPr="00127053">
        <w:rPr>
          <w:rFonts w:eastAsia="Times New Roman" w:cstheme="minorHAnsi"/>
          <w:shd w:val="clear" w:color="auto" w:fill="FFFFFF"/>
          <w:lang w:val="lv-LV"/>
        </w:rPr>
        <w:t>,</w:t>
      </w:r>
    </w:p>
    <w:p w14:paraId="040AF089" w14:textId="77777777" w:rsidR="003749CE" w:rsidRPr="00127053" w:rsidRDefault="003749CE" w:rsidP="000D32A3">
      <w:pPr>
        <w:numPr>
          <w:ilvl w:val="0"/>
          <w:numId w:val="31"/>
        </w:numPr>
        <w:spacing w:after="0" w:line="240" w:lineRule="auto"/>
        <w:ind w:left="1440"/>
        <w:jc w:val="both"/>
        <w:textAlignment w:val="baseline"/>
        <w:rPr>
          <w:rFonts w:eastAsia="Times New Roman" w:cstheme="minorHAnsi"/>
          <w:lang w:val="lv-LV"/>
        </w:rPr>
      </w:pPr>
      <w:r w:rsidRPr="00127053">
        <w:rPr>
          <w:rFonts w:eastAsia="Times New Roman" w:cstheme="minorHAnsi"/>
          <w:shd w:val="clear" w:color="auto" w:fill="FFFFFF"/>
          <w:lang w:val="lv-LV"/>
        </w:rPr>
        <w:t>mācīšanās atbalsta kompetenču pilnveidošanu (hospitēšanas procesa pilnveide PIKC LVT metodiskajās komisijās un apvienībā, Labās prakses piemēri), </w:t>
      </w:r>
    </w:p>
    <w:p w14:paraId="32BA6BD9" w14:textId="77FFDFF4" w:rsidR="003749CE" w:rsidRPr="00127053" w:rsidRDefault="004F33E5" w:rsidP="000D32A3">
      <w:pPr>
        <w:numPr>
          <w:ilvl w:val="0"/>
          <w:numId w:val="31"/>
        </w:numPr>
        <w:shd w:val="clear" w:color="auto" w:fill="FFFFFF"/>
        <w:spacing w:after="0" w:line="240" w:lineRule="auto"/>
        <w:ind w:left="1440"/>
        <w:jc w:val="both"/>
        <w:textAlignment w:val="baseline"/>
        <w:rPr>
          <w:rFonts w:eastAsia="Times New Roman" w:cstheme="minorHAnsi"/>
          <w:lang w:val="lv-LV"/>
        </w:rPr>
      </w:pPr>
      <w:r w:rsidRPr="00127053">
        <w:rPr>
          <w:rFonts w:eastAsia="Times New Roman" w:cstheme="minorHAnsi"/>
          <w:shd w:val="clear" w:color="auto" w:fill="FFFFFF"/>
          <w:lang w:val="lv-LV"/>
        </w:rPr>
        <w:t>v</w:t>
      </w:r>
      <w:r w:rsidR="003749CE" w:rsidRPr="00127053">
        <w:rPr>
          <w:rFonts w:eastAsia="Times New Roman" w:cstheme="minorHAnsi"/>
          <w:shd w:val="clear" w:color="auto" w:fill="FFFFFF"/>
          <w:lang w:val="lv-LV"/>
        </w:rPr>
        <w:t>ispārizglītojošo un profesionālo priekšmetu pedagogu sadarbība, kompetenču pieejas mācību satura īstenošanas koordinēšana,</w:t>
      </w:r>
    </w:p>
    <w:p w14:paraId="34C82086" w14:textId="62FBF8EA" w:rsidR="003749CE" w:rsidRPr="00AA3783" w:rsidRDefault="003749CE" w:rsidP="000D32A3">
      <w:pPr>
        <w:numPr>
          <w:ilvl w:val="0"/>
          <w:numId w:val="31"/>
        </w:numPr>
        <w:spacing w:after="0" w:line="240" w:lineRule="auto"/>
        <w:ind w:left="1440"/>
        <w:jc w:val="both"/>
        <w:textAlignment w:val="baseline"/>
        <w:rPr>
          <w:rFonts w:eastAsia="Times New Roman" w:cstheme="minorHAnsi"/>
          <w:lang w:val="lv-LV"/>
        </w:rPr>
      </w:pPr>
      <w:r w:rsidRPr="00127053">
        <w:rPr>
          <w:rFonts w:eastAsia="Times New Roman" w:cstheme="minorHAnsi"/>
          <w:shd w:val="clear" w:color="auto" w:fill="FFFFFF"/>
          <w:lang w:val="lv-LV"/>
        </w:rPr>
        <w:t xml:space="preserve">izglītojamo izcilības veicināšana (turpināt pedagogu motivēšanu izglītojamo </w:t>
      </w:r>
      <w:r w:rsidRPr="00AA3783">
        <w:rPr>
          <w:rFonts w:eastAsia="Times New Roman" w:cstheme="minorHAnsi"/>
          <w:shd w:val="clear" w:color="auto" w:fill="FFFFFF"/>
          <w:lang w:val="lv-LV"/>
        </w:rPr>
        <w:t xml:space="preserve">sagatavošanai </w:t>
      </w:r>
      <w:r w:rsidR="009B2CAA" w:rsidRPr="00AA3783">
        <w:rPr>
          <w:rFonts w:eastAsia="Times New Roman" w:cstheme="minorHAnsi"/>
          <w:shd w:val="clear" w:color="auto" w:fill="FFFFFF"/>
          <w:lang w:val="lv-LV"/>
        </w:rPr>
        <w:t>vispārējās vidējās izglītības mācību priekšmetu olimpiādēm</w:t>
      </w:r>
      <w:r w:rsidRPr="00AA3783">
        <w:rPr>
          <w:rFonts w:eastAsia="Times New Roman" w:cstheme="minorHAnsi"/>
          <w:shd w:val="clear" w:color="auto" w:fill="FFFFFF"/>
          <w:lang w:val="lv-LV"/>
        </w:rPr>
        <w:t xml:space="preserve"> un profesionālās meistarības konkursiem),</w:t>
      </w:r>
    </w:p>
    <w:p w14:paraId="7C949376" w14:textId="77777777" w:rsidR="003749CE" w:rsidRPr="00127053" w:rsidRDefault="003749CE" w:rsidP="000D32A3">
      <w:pPr>
        <w:numPr>
          <w:ilvl w:val="0"/>
          <w:numId w:val="31"/>
        </w:numPr>
        <w:spacing w:after="0" w:line="240" w:lineRule="auto"/>
        <w:ind w:left="1440"/>
        <w:jc w:val="both"/>
        <w:textAlignment w:val="baseline"/>
        <w:rPr>
          <w:rFonts w:eastAsia="Times New Roman" w:cstheme="minorHAnsi"/>
          <w:lang w:val="lv-LV"/>
        </w:rPr>
      </w:pPr>
      <w:r w:rsidRPr="00AA3783">
        <w:rPr>
          <w:rFonts w:eastAsia="Times New Roman" w:cstheme="minorHAnsi"/>
          <w:shd w:val="clear" w:color="auto" w:fill="FFFFFF"/>
          <w:lang w:val="lv-LV"/>
        </w:rPr>
        <w:t>iekļaujošās izglītības procesa pilnveidošana (pedagogu</w:t>
      </w:r>
      <w:r w:rsidRPr="00127053">
        <w:rPr>
          <w:rFonts w:eastAsia="Times New Roman" w:cstheme="minorHAnsi"/>
          <w:shd w:val="clear" w:color="auto" w:fill="FFFFFF"/>
          <w:lang w:val="lv-LV"/>
        </w:rPr>
        <w:t xml:space="preserve"> izglītošana par iekļaujošās izglītības procesu, pedagogu sadarbības veicināšana), </w:t>
      </w:r>
    </w:p>
    <w:p w14:paraId="6AEA0D73" w14:textId="77777777" w:rsidR="003749CE" w:rsidRPr="00127053" w:rsidRDefault="003749CE" w:rsidP="000D32A3">
      <w:pPr>
        <w:numPr>
          <w:ilvl w:val="0"/>
          <w:numId w:val="31"/>
        </w:numPr>
        <w:spacing w:after="0" w:line="240" w:lineRule="auto"/>
        <w:ind w:left="1440"/>
        <w:jc w:val="both"/>
        <w:textAlignment w:val="baseline"/>
        <w:rPr>
          <w:rFonts w:eastAsia="Times New Roman" w:cstheme="minorHAnsi"/>
          <w:lang w:val="lv-LV"/>
        </w:rPr>
      </w:pPr>
      <w:r w:rsidRPr="00127053">
        <w:rPr>
          <w:rFonts w:eastAsia="Times New Roman" w:cstheme="minorHAnsi"/>
          <w:shd w:val="clear" w:color="auto" w:fill="FFFFFF"/>
          <w:lang w:val="lv-LV"/>
        </w:rPr>
        <w:t>karjeras izglītības integrēšana mācību procesā,</w:t>
      </w:r>
    </w:p>
    <w:p w14:paraId="3012F116" w14:textId="7FD10181" w:rsidR="003749CE" w:rsidRPr="00127053" w:rsidRDefault="003749CE" w:rsidP="000D32A3">
      <w:pPr>
        <w:numPr>
          <w:ilvl w:val="0"/>
          <w:numId w:val="31"/>
        </w:numPr>
        <w:spacing w:after="0" w:line="240" w:lineRule="auto"/>
        <w:ind w:left="1440"/>
        <w:jc w:val="both"/>
        <w:textAlignment w:val="baseline"/>
        <w:rPr>
          <w:rFonts w:eastAsia="Times New Roman" w:cstheme="minorHAnsi"/>
          <w:lang w:val="lv-LV"/>
        </w:rPr>
      </w:pPr>
      <w:r w:rsidRPr="00127053">
        <w:rPr>
          <w:rFonts w:eastAsia="Times New Roman" w:cstheme="minorHAnsi"/>
          <w:shd w:val="clear" w:color="auto" w:fill="FFFFFF"/>
          <w:lang w:val="lv-LV"/>
        </w:rPr>
        <w:t>PIKC</w:t>
      </w:r>
      <w:r w:rsidR="00AB35D0" w:rsidRPr="00127053">
        <w:rPr>
          <w:rFonts w:eastAsia="Times New Roman" w:cstheme="minorHAnsi"/>
          <w:shd w:val="clear" w:color="auto" w:fill="FFFFFF"/>
          <w:lang w:val="lv-LV"/>
        </w:rPr>
        <w:t xml:space="preserve"> </w:t>
      </w:r>
      <w:r w:rsidRPr="00127053">
        <w:rPr>
          <w:rFonts w:eastAsia="Times New Roman" w:cstheme="minorHAnsi"/>
          <w:shd w:val="clear" w:color="auto" w:fill="FFFFFF"/>
          <w:lang w:val="lv-LV"/>
        </w:rPr>
        <w:t xml:space="preserve"> LVT metodisko komisiju iekšējā dok</w:t>
      </w:r>
      <w:r w:rsidR="00485BDE" w:rsidRPr="00127053">
        <w:rPr>
          <w:rFonts w:eastAsia="Times New Roman" w:cstheme="minorHAnsi"/>
          <w:shd w:val="clear" w:color="auto" w:fill="FFFFFF"/>
          <w:lang w:val="lv-LV"/>
        </w:rPr>
        <w:t>umentācijas virtuālās vietnes pap</w:t>
      </w:r>
      <w:r w:rsidRPr="00127053">
        <w:rPr>
          <w:rFonts w:eastAsia="Times New Roman" w:cstheme="minorHAnsi"/>
          <w:shd w:val="clear" w:color="auto" w:fill="FFFFFF"/>
          <w:lang w:val="lv-LV"/>
        </w:rPr>
        <w:t>ildināšana. </w:t>
      </w:r>
    </w:p>
    <w:p w14:paraId="5103A17B" w14:textId="77777777" w:rsidR="009B2CAA" w:rsidRPr="00AA3783" w:rsidRDefault="009B2CAA" w:rsidP="000D32A3">
      <w:pPr>
        <w:numPr>
          <w:ilvl w:val="0"/>
          <w:numId w:val="31"/>
        </w:numPr>
        <w:spacing w:after="0" w:line="240" w:lineRule="auto"/>
        <w:ind w:left="1440"/>
        <w:jc w:val="both"/>
        <w:textAlignment w:val="baseline"/>
        <w:rPr>
          <w:rFonts w:eastAsia="Times New Roman" w:cstheme="minorHAnsi"/>
          <w:lang w:val="lv-LV"/>
        </w:rPr>
      </w:pPr>
      <w:r w:rsidRPr="00AA3783">
        <w:rPr>
          <w:rFonts w:eastAsia="Times New Roman" w:cstheme="minorHAnsi"/>
          <w:shd w:val="clear" w:color="auto" w:fill="FFFFFF"/>
          <w:lang w:val="lv-LV"/>
        </w:rPr>
        <w:t>mentoru atbalsta nodrošināšana jaunajiem pedagogiem.</w:t>
      </w:r>
    </w:p>
    <w:p w14:paraId="5B8E9281" w14:textId="77777777" w:rsidR="003749CE" w:rsidRPr="00127053" w:rsidRDefault="003749CE" w:rsidP="000D32A3">
      <w:pPr>
        <w:numPr>
          <w:ilvl w:val="0"/>
          <w:numId w:val="32"/>
        </w:numPr>
        <w:spacing w:after="0" w:line="240" w:lineRule="auto"/>
        <w:jc w:val="both"/>
        <w:textAlignment w:val="baseline"/>
        <w:rPr>
          <w:rFonts w:eastAsia="Times New Roman" w:cstheme="minorHAnsi"/>
          <w:lang w:val="lv-LV"/>
        </w:rPr>
      </w:pPr>
      <w:r w:rsidRPr="00127053">
        <w:rPr>
          <w:rFonts w:eastAsia="Times New Roman" w:cstheme="minorHAnsi"/>
          <w:shd w:val="clear" w:color="auto" w:fill="FFFFFF"/>
          <w:lang w:val="lv-LV"/>
        </w:rPr>
        <w:t>sistēmisku pedagogu profesionālo kompetenču pilnveidošana (attīstot radošumu, līderību, svešvalodu un IKT prasmes),</w:t>
      </w:r>
    </w:p>
    <w:p w14:paraId="07973BDA" w14:textId="54CD4215" w:rsidR="003749CE" w:rsidRPr="009B2CAA" w:rsidRDefault="003749CE" w:rsidP="000D32A3">
      <w:pPr>
        <w:numPr>
          <w:ilvl w:val="0"/>
          <w:numId w:val="32"/>
        </w:numPr>
        <w:spacing w:after="0" w:line="240" w:lineRule="auto"/>
        <w:jc w:val="both"/>
        <w:textAlignment w:val="baseline"/>
        <w:rPr>
          <w:rFonts w:eastAsia="Times New Roman" w:cstheme="minorHAnsi"/>
          <w:lang w:val="lv-LV"/>
        </w:rPr>
      </w:pPr>
      <w:r w:rsidRPr="00127053">
        <w:rPr>
          <w:rFonts w:eastAsia="Times New Roman" w:cstheme="minorHAnsi"/>
          <w:shd w:val="clear" w:color="auto" w:fill="FFFFFF"/>
          <w:lang w:val="lv-LV"/>
        </w:rPr>
        <w:t xml:space="preserve">analizēt </w:t>
      </w:r>
      <w:r w:rsidR="009B2CAA" w:rsidRPr="00AA3783">
        <w:rPr>
          <w:rFonts w:eastAsia="Times New Roman" w:cstheme="minorHAnsi"/>
          <w:shd w:val="clear" w:color="auto" w:fill="FFFFFF"/>
          <w:lang w:val="lv-LV"/>
        </w:rPr>
        <w:t>vispārējās vidējās izglītības mācību priekšmetu</w:t>
      </w:r>
      <w:r w:rsidRPr="00AA3783">
        <w:rPr>
          <w:rFonts w:eastAsia="Times New Roman" w:cstheme="minorHAnsi"/>
          <w:shd w:val="clear" w:color="auto" w:fill="FFFFFF"/>
          <w:lang w:val="lv-LV"/>
        </w:rPr>
        <w:t xml:space="preserve"> un profesionālo moduļu mācīšanas un mācīšanās procesu, izglītojamo ikdienas mācību sasniegumus, sniegt ieteikumus mācību un pedagoģiskā</w:t>
      </w:r>
      <w:r w:rsidRPr="00127053">
        <w:rPr>
          <w:rFonts w:eastAsia="Times New Roman" w:cstheme="minorHAnsi"/>
          <w:shd w:val="clear" w:color="auto" w:fill="FFFFFF"/>
          <w:lang w:val="lv-LV"/>
        </w:rPr>
        <w:t xml:space="preserve"> procesa pilnveidei,</w:t>
      </w:r>
    </w:p>
    <w:p w14:paraId="4B177BA3" w14:textId="77777777" w:rsidR="009B2CAA" w:rsidRPr="00AA3783" w:rsidRDefault="009B2CAA" w:rsidP="000D32A3">
      <w:pPr>
        <w:numPr>
          <w:ilvl w:val="0"/>
          <w:numId w:val="32"/>
        </w:numPr>
        <w:spacing w:after="0" w:line="240" w:lineRule="auto"/>
        <w:jc w:val="both"/>
        <w:textAlignment w:val="baseline"/>
        <w:rPr>
          <w:rFonts w:eastAsia="Times New Roman" w:cstheme="minorHAnsi"/>
          <w:lang w:val="lv-LV"/>
        </w:rPr>
      </w:pPr>
      <w:r w:rsidRPr="00AA3783">
        <w:rPr>
          <w:rFonts w:eastAsia="Times New Roman" w:cstheme="minorHAnsi"/>
          <w:shd w:val="clear" w:color="auto" w:fill="FFFFFF"/>
          <w:lang w:val="lv-LV"/>
        </w:rPr>
        <w:t>attīstīt sadarbību ar citu PIKC Metodiskajām komisijām pedagogu profesionālās sadarbības un kompetenču pilnveidei.  </w:t>
      </w:r>
    </w:p>
    <w:p w14:paraId="5EEEEB90" w14:textId="77777777" w:rsidR="009B2CAA" w:rsidRPr="00AA3783" w:rsidRDefault="009B2CAA" w:rsidP="000D32A3">
      <w:pPr>
        <w:numPr>
          <w:ilvl w:val="0"/>
          <w:numId w:val="32"/>
        </w:numPr>
        <w:spacing w:after="0" w:line="240" w:lineRule="auto"/>
        <w:jc w:val="both"/>
        <w:textAlignment w:val="baseline"/>
        <w:rPr>
          <w:rFonts w:eastAsia="Times New Roman" w:cstheme="minorHAnsi"/>
          <w:lang w:val="lv-LV"/>
        </w:rPr>
      </w:pPr>
      <w:r w:rsidRPr="00AA3783">
        <w:rPr>
          <w:rFonts w:eastAsia="Times New Roman" w:cstheme="minorHAnsi"/>
          <w:lang w:val="lv-LV"/>
        </w:rPr>
        <w:t>veicināt vispārējās vidējās izglītības mācību priekšmetu jautājumu</w:t>
      </w:r>
      <w:r w:rsidRPr="00AA3783">
        <w:rPr>
          <w:rFonts w:eastAsia="Times New Roman" w:cstheme="minorHAnsi"/>
          <w:color w:val="FF0000"/>
          <w:lang w:val="lv-LV"/>
        </w:rPr>
        <w:t xml:space="preserve"> </w:t>
      </w:r>
      <w:r w:rsidRPr="00AA3783">
        <w:rPr>
          <w:rFonts w:eastAsia="Times New Roman" w:cstheme="minorHAnsi"/>
          <w:lang w:val="lv-LV"/>
        </w:rPr>
        <w:t>integrēšanu profesionālo moduļu  saturā.</w:t>
      </w:r>
    </w:p>
    <w:p w14:paraId="616D156A" w14:textId="41A46754" w:rsidR="009B2CAA" w:rsidRPr="00AA3783" w:rsidRDefault="009B2CAA" w:rsidP="000D32A3">
      <w:pPr>
        <w:numPr>
          <w:ilvl w:val="0"/>
          <w:numId w:val="32"/>
        </w:numPr>
        <w:spacing w:after="0" w:line="240" w:lineRule="auto"/>
        <w:jc w:val="both"/>
        <w:textAlignment w:val="baseline"/>
        <w:rPr>
          <w:rFonts w:eastAsia="Times New Roman" w:cstheme="minorHAnsi"/>
          <w:lang w:val="lv-LV"/>
        </w:rPr>
      </w:pPr>
      <w:r w:rsidRPr="00AA3783">
        <w:rPr>
          <w:rFonts w:eastAsia="Times New Roman" w:cstheme="minorHAnsi"/>
          <w:shd w:val="clear" w:color="auto" w:fill="FFFFFF"/>
          <w:lang w:val="lv-LV"/>
        </w:rPr>
        <w:t>veicināt IP profesionālo moduļu savstarpēju integrēšanu mācību procesā:</w:t>
      </w:r>
    </w:p>
    <w:p w14:paraId="117D5B27" w14:textId="77F1CE31" w:rsidR="003749CE" w:rsidRPr="00127053" w:rsidRDefault="003749CE" w:rsidP="000D32A3">
      <w:pPr>
        <w:numPr>
          <w:ilvl w:val="0"/>
          <w:numId w:val="33"/>
        </w:numPr>
        <w:spacing w:after="0" w:line="240" w:lineRule="auto"/>
        <w:ind w:left="1080"/>
        <w:jc w:val="both"/>
        <w:textAlignment w:val="baseline"/>
        <w:rPr>
          <w:rFonts w:eastAsia="Times New Roman" w:cstheme="minorHAnsi"/>
          <w:lang w:val="lv-LV"/>
        </w:rPr>
      </w:pPr>
      <w:r w:rsidRPr="00127053">
        <w:rPr>
          <w:rFonts w:eastAsia="Times New Roman" w:cstheme="minorHAnsi"/>
          <w:lang w:val="lv-LV"/>
        </w:rPr>
        <w:t>Materiālu īpašību izpētes laboratorijas izveide un pedagogu apmācība transporta un loģistikas (gaisa kuģu mehāniķu), metālaptrādes un mašīnzinību, tekstila nozarēs [1] Eiropas Savienības Erasmus+ programmas Pamatdarbības Nr.2 (KA2) ”Stratēģiskās partnerības” projekts Nr. 2019-1-AT01-KA202-051488 “Up-skilling construction workers in wood construction methods for energy efficient buildings”</w:t>
      </w:r>
      <w:r w:rsidR="00AB35D0" w:rsidRPr="00127053">
        <w:rPr>
          <w:rFonts w:eastAsia="Times New Roman" w:cstheme="minorHAnsi"/>
          <w:lang w:val="lv-LV"/>
        </w:rPr>
        <w:t>.</w:t>
      </w:r>
    </w:p>
    <w:p w14:paraId="111E9DB8" w14:textId="77777777" w:rsidR="003749CE" w:rsidRPr="00127053" w:rsidRDefault="003749CE" w:rsidP="000D32A3">
      <w:pPr>
        <w:numPr>
          <w:ilvl w:val="0"/>
          <w:numId w:val="33"/>
        </w:numPr>
        <w:spacing w:after="0" w:line="240" w:lineRule="auto"/>
        <w:ind w:left="1080"/>
        <w:jc w:val="both"/>
        <w:textAlignment w:val="baseline"/>
        <w:rPr>
          <w:rFonts w:eastAsia="Times New Roman" w:cstheme="minorHAnsi"/>
          <w:lang w:val="lv-LV"/>
        </w:rPr>
      </w:pPr>
      <w:r w:rsidRPr="00127053">
        <w:rPr>
          <w:rFonts w:eastAsia="Times New Roman" w:cstheme="minorHAnsi"/>
          <w:lang w:val="lv-LV"/>
        </w:rPr>
        <w:t>Multifunkcionāla mācību poligona - angāra būvniecība ar aprīkojumu un pedagogu apmācība. Paredzēts izmantot enerģētikas, būvniecības (specifisku prasmju attīstīšanai, strādājot ārpus telpām), transporta un loģistikas (noliktavu saimniecības) specialitātēm.</w:t>
      </w:r>
    </w:p>
    <w:p w14:paraId="2269BEF2" w14:textId="434DAC61" w:rsidR="003749CE" w:rsidRPr="00127053" w:rsidRDefault="003749CE" w:rsidP="000D32A3">
      <w:pPr>
        <w:numPr>
          <w:ilvl w:val="0"/>
          <w:numId w:val="33"/>
        </w:numPr>
        <w:spacing w:after="0" w:line="240" w:lineRule="auto"/>
        <w:ind w:left="1080"/>
        <w:jc w:val="both"/>
        <w:textAlignment w:val="baseline"/>
        <w:rPr>
          <w:rFonts w:eastAsia="Times New Roman" w:cstheme="minorHAnsi"/>
          <w:lang w:val="lv-LV"/>
        </w:rPr>
      </w:pPr>
      <w:r w:rsidRPr="00127053">
        <w:rPr>
          <w:rFonts w:eastAsia="Times New Roman" w:cstheme="minorHAnsi"/>
          <w:lang w:val="lv-LV"/>
        </w:rPr>
        <w:t>PIKC LVT SMU inkubatora izveide, lai attīstītu izglītojamo uzņēmējspējas- [4] Junior Achievement Latvia, LIAA Liepājas biznesa inkubators, Kurzemes biznesa inkubators;[4]Finansējuma pieejamība SMU biznesa ideju īstenošanas uzsākšanai </w:t>
      </w:r>
      <w:r w:rsidR="00AB35D0" w:rsidRPr="00127053">
        <w:rPr>
          <w:rFonts w:eastAsia="Times New Roman" w:cstheme="minorHAnsi"/>
          <w:lang w:val="lv-LV"/>
        </w:rPr>
        <w:t>.</w:t>
      </w:r>
    </w:p>
    <w:p w14:paraId="4DCF0123" w14:textId="355C2FC9" w:rsidR="003749CE" w:rsidRPr="00127053" w:rsidRDefault="003749CE" w:rsidP="000D32A3">
      <w:pPr>
        <w:pStyle w:val="ListParagraph"/>
        <w:numPr>
          <w:ilvl w:val="0"/>
          <w:numId w:val="37"/>
        </w:numPr>
        <w:spacing w:after="0" w:line="240" w:lineRule="auto"/>
        <w:jc w:val="both"/>
        <w:rPr>
          <w:rFonts w:eastAsia="Times New Roman" w:cstheme="minorHAnsi"/>
          <w:b/>
          <w:bCs/>
          <w:lang w:val="lv-LV"/>
        </w:rPr>
      </w:pPr>
      <w:r w:rsidRPr="00127053">
        <w:rPr>
          <w:rFonts w:eastAsia="Times New Roman" w:cstheme="minorHAnsi"/>
          <w:b/>
          <w:bCs/>
          <w:shd w:val="clear" w:color="auto" w:fill="FFFFFF"/>
          <w:lang w:val="lv-LV"/>
        </w:rPr>
        <w:t>Turpināt paplašināt digitālo tehnoloģiju izmantošanu mācību procesā un plašāk izmantot IT sniegtās iespējas.</w:t>
      </w:r>
    </w:p>
    <w:p w14:paraId="196B7089" w14:textId="77777777" w:rsidR="003749CE" w:rsidRPr="00127053" w:rsidRDefault="003749CE" w:rsidP="000D32A3">
      <w:pPr>
        <w:numPr>
          <w:ilvl w:val="0"/>
          <w:numId w:val="34"/>
        </w:numPr>
        <w:spacing w:after="0" w:line="240" w:lineRule="auto"/>
        <w:jc w:val="both"/>
        <w:textAlignment w:val="baseline"/>
        <w:rPr>
          <w:rFonts w:eastAsia="Times New Roman" w:cstheme="minorHAnsi"/>
          <w:lang w:val="lv-LV"/>
        </w:rPr>
      </w:pPr>
      <w:r w:rsidRPr="00127053">
        <w:rPr>
          <w:rFonts w:eastAsia="Times New Roman" w:cstheme="minorHAnsi"/>
          <w:shd w:val="clear" w:color="auto" w:fill="FFFFFF"/>
          <w:lang w:val="lv-LV"/>
        </w:rPr>
        <w:t>attālināto mācību īstenošanai pilnveidot pedagogu un izglītojamo kompetenci MS Teams digitālās platformas izmantošanā,</w:t>
      </w:r>
    </w:p>
    <w:p w14:paraId="49C902EC" w14:textId="77777777" w:rsidR="003749CE" w:rsidRPr="00127053" w:rsidRDefault="003749CE" w:rsidP="000D32A3">
      <w:pPr>
        <w:numPr>
          <w:ilvl w:val="0"/>
          <w:numId w:val="34"/>
        </w:numPr>
        <w:spacing w:after="0" w:line="240" w:lineRule="auto"/>
        <w:jc w:val="both"/>
        <w:textAlignment w:val="baseline"/>
        <w:rPr>
          <w:rFonts w:eastAsia="Times New Roman" w:cstheme="minorHAnsi"/>
          <w:lang w:val="lv-LV"/>
        </w:rPr>
      </w:pPr>
      <w:r w:rsidRPr="00127053">
        <w:rPr>
          <w:rFonts w:eastAsia="Times New Roman" w:cstheme="minorHAnsi"/>
          <w:shd w:val="clear" w:color="auto" w:fill="FFFFFF"/>
          <w:lang w:val="lv-LV"/>
        </w:rPr>
        <w:t>MOODLE u.c.digitālo platformu izmantošana PIKC LVT mācību darbā darbā,</w:t>
      </w:r>
    </w:p>
    <w:p w14:paraId="3F81F8B1" w14:textId="33CC0B44" w:rsidR="003749CE" w:rsidRPr="00127053" w:rsidRDefault="003749CE" w:rsidP="000D32A3">
      <w:pPr>
        <w:numPr>
          <w:ilvl w:val="0"/>
          <w:numId w:val="34"/>
        </w:numPr>
        <w:spacing w:after="0" w:line="240" w:lineRule="auto"/>
        <w:jc w:val="both"/>
        <w:textAlignment w:val="baseline"/>
        <w:rPr>
          <w:rFonts w:eastAsia="Times New Roman" w:cstheme="minorHAnsi"/>
          <w:lang w:val="lv-LV"/>
        </w:rPr>
      </w:pPr>
      <w:r w:rsidRPr="00127053">
        <w:rPr>
          <w:rFonts w:eastAsia="Times New Roman" w:cstheme="minorHAnsi"/>
          <w:shd w:val="clear" w:color="auto" w:fill="FFFFFF"/>
          <w:lang w:val="lv-LV"/>
        </w:rPr>
        <w:t xml:space="preserve">uzņēmumu vajadzību izpēte tiešsaistes platformas izstrādei, kas kalpos par atbalsta mehānismu ražojošiem uzņēmumiem, lai attīstītu digitalizāciju, </w:t>
      </w:r>
      <w:r w:rsidRPr="00127053">
        <w:rPr>
          <w:rFonts w:eastAsia="Times New Roman" w:cstheme="minorHAnsi"/>
          <w:lang w:val="lv-LV"/>
        </w:rPr>
        <w:t>[6] Interreg Baltijas jūras reģiona transnacionālās sadarbības pogrammas projekts #R078 “INforM” (Innovation Framework for Challenge Oriented Inte</w:t>
      </w:r>
      <w:r w:rsidR="00AB35D0" w:rsidRPr="00127053">
        <w:rPr>
          <w:rFonts w:eastAsia="Times New Roman" w:cstheme="minorHAnsi"/>
          <w:lang w:val="lv-LV"/>
        </w:rPr>
        <w:t>lligent Manufacturing) 01.2019.–</w:t>
      </w:r>
      <w:r w:rsidRPr="00127053">
        <w:rPr>
          <w:rFonts w:eastAsia="Times New Roman" w:cstheme="minorHAnsi"/>
          <w:lang w:val="lv-LV"/>
        </w:rPr>
        <w:t>06.2021. </w:t>
      </w:r>
    </w:p>
    <w:p w14:paraId="782E79C9" w14:textId="40A1A2EC" w:rsidR="003749CE" w:rsidRPr="00127053" w:rsidRDefault="003749CE" w:rsidP="000D32A3">
      <w:pPr>
        <w:numPr>
          <w:ilvl w:val="0"/>
          <w:numId w:val="34"/>
        </w:numPr>
        <w:spacing w:after="0" w:line="240" w:lineRule="auto"/>
        <w:jc w:val="both"/>
        <w:textAlignment w:val="baseline"/>
        <w:rPr>
          <w:rFonts w:eastAsia="Times New Roman" w:cstheme="minorHAnsi"/>
          <w:lang w:val="lv-LV"/>
        </w:rPr>
      </w:pPr>
      <w:r w:rsidRPr="00127053">
        <w:rPr>
          <w:rFonts w:eastAsia="Times New Roman" w:cstheme="minorHAnsi"/>
          <w:lang w:val="lv-LV"/>
        </w:rPr>
        <w:t xml:space="preserve">Tiešsaistes mācību moduļa izstrāde profesionālajai izglītībai un apmācībām ilgtspējīgajās finansēs, ieskaitot izglītojamos, </w:t>
      </w:r>
      <w:r w:rsidR="00AB35D0" w:rsidRPr="00127053">
        <w:rPr>
          <w:rFonts w:eastAsia="Times New Roman" w:cstheme="minorHAnsi"/>
          <w:lang w:val="lv-LV"/>
        </w:rPr>
        <w:t xml:space="preserve">pedagogus </w:t>
      </w:r>
      <w:r w:rsidRPr="00127053">
        <w:rPr>
          <w:rFonts w:eastAsia="Times New Roman" w:cstheme="minorHAnsi"/>
          <w:lang w:val="lv-LV"/>
        </w:rPr>
        <w:t>un nozares speciālistus. [5] Interreg Centrālā Baltijas jūras reģiona pārrobežu sadarbības programmas (Central Baltic Sea Programme) projekts CB858 “Sustainability in Finance” “SuFi” (Finansiālā ilgtspējība) 03.2020</w:t>
      </w:r>
      <w:r w:rsidR="00AB35D0" w:rsidRPr="00127053">
        <w:rPr>
          <w:rFonts w:eastAsia="Times New Roman" w:cstheme="minorHAnsi"/>
          <w:lang w:val="lv-LV"/>
        </w:rPr>
        <w:t>.–</w:t>
      </w:r>
      <w:r w:rsidRPr="00127053">
        <w:rPr>
          <w:rFonts w:eastAsia="Times New Roman" w:cstheme="minorHAnsi"/>
          <w:lang w:val="lv-LV"/>
        </w:rPr>
        <w:t>11.2022.</w:t>
      </w:r>
    </w:p>
    <w:p w14:paraId="51EC8EBC" w14:textId="234330F7" w:rsidR="003749CE" w:rsidRPr="00127053" w:rsidRDefault="003749CE" w:rsidP="000D32A3">
      <w:pPr>
        <w:numPr>
          <w:ilvl w:val="0"/>
          <w:numId w:val="34"/>
        </w:numPr>
        <w:spacing w:after="0" w:line="240" w:lineRule="auto"/>
        <w:jc w:val="both"/>
        <w:textAlignment w:val="baseline"/>
        <w:rPr>
          <w:rFonts w:eastAsia="Times New Roman" w:cstheme="minorHAnsi"/>
          <w:lang w:val="lv-LV"/>
        </w:rPr>
      </w:pPr>
      <w:r w:rsidRPr="00127053">
        <w:rPr>
          <w:rFonts w:eastAsia="Times New Roman" w:cstheme="minorHAnsi"/>
          <w:shd w:val="clear" w:color="auto" w:fill="FFFFFF"/>
          <w:lang w:val="lv-LV"/>
        </w:rPr>
        <w:t>tālmācības procesa uzsākšanas organizēšana sākotnējās profesionālajās izglītības programmā.</w:t>
      </w:r>
    </w:p>
    <w:p w14:paraId="7B2C98C3" w14:textId="6584ABA1" w:rsidR="003749CE" w:rsidRPr="00127053" w:rsidRDefault="003749CE" w:rsidP="000D32A3">
      <w:pPr>
        <w:pStyle w:val="ListParagraph"/>
        <w:numPr>
          <w:ilvl w:val="0"/>
          <w:numId w:val="37"/>
        </w:numPr>
        <w:spacing w:after="0" w:line="240" w:lineRule="auto"/>
        <w:jc w:val="both"/>
        <w:rPr>
          <w:rFonts w:eastAsia="Times New Roman" w:cstheme="minorHAnsi"/>
          <w:b/>
          <w:bCs/>
          <w:lang w:val="lv-LV"/>
        </w:rPr>
      </w:pPr>
      <w:r w:rsidRPr="00127053">
        <w:rPr>
          <w:rFonts w:eastAsia="Times New Roman" w:cstheme="minorHAnsi"/>
          <w:b/>
          <w:bCs/>
          <w:shd w:val="clear" w:color="auto" w:fill="FFFFFF"/>
          <w:lang w:val="lv-LV"/>
        </w:rPr>
        <w:t>Pilnveidot  DVB mācības sadarbībā ar darba devējiem.</w:t>
      </w:r>
    </w:p>
    <w:p w14:paraId="78ED6234" w14:textId="77777777" w:rsidR="003749CE" w:rsidRPr="00127053" w:rsidRDefault="003749CE" w:rsidP="000D32A3">
      <w:pPr>
        <w:numPr>
          <w:ilvl w:val="0"/>
          <w:numId w:val="35"/>
        </w:numPr>
        <w:spacing w:after="0" w:line="240" w:lineRule="auto"/>
        <w:jc w:val="both"/>
        <w:textAlignment w:val="baseline"/>
        <w:rPr>
          <w:rFonts w:eastAsia="Times New Roman" w:cstheme="minorHAnsi"/>
          <w:lang w:val="lv-LV"/>
        </w:rPr>
      </w:pPr>
      <w:r w:rsidRPr="00127053">
        <w:rPr>
          <w:rFonts w:eastAsia="Times New Roman" w:cstheme="minorHAnsi"/>
          <w:lang w:val="lv-LV"/>
        </w:rPr>
        <w:t>jaunu sadarbības partneru piesaiste citos Latvijas reģionos un ārvalstīs,</w:t>
      </w:r>
    </w:p>
    <w:p w14:paraId="45DD5E59" w14:textId="77777777" w:rsidR="003749CE" w:rsidRPr="00127053" w:rsidRDefault="003749CE" w:rsidP="000D32A3">
      <w:pPr>
        <w:numPr>
          <w:ilvl w:val="0"/>
          <w:numId w:val="35"/>
        </w:numPr>
        <w:spacing w:after="0" w:line="240" w:lineRule="auto"/>
        <w:jc w:val="both"/>
        <w:textAlignment w:val="baseline"/>
        <w:rPr>
          <w:rFonts w:eastAsia="Times New Roman" w:cstheme="minorHAnsi"/>
          <w:lang w:val="lv-LV"/>
        </w:rPr>
      </w:pPr>
      <w:r w:rsidRPr="00127053">
        <w:rPr>
          <w:rFonts w:eastAsia="Times New Roman" w:cstheme="minorHAnsi"/>
          <w:lang w:val="lv-LV"/>
        </w:rPr>
        <w:t>prakses un praktisko mācību organizēšana ārvalstīs,</w:t>
      </w:r>
    </w:p>
    <w:p w14:paraId="5879671B" w14:textId="77777777" w:rsidR="003749CE" w:rsidRPr="00127053" w:rsidRDefault="003749CE" w:rsidP="000D32A3">
      <w:pPr>
        <w:numPr>
          <w:ilvl w:val="0"/>
          <w:numId w:val="35"/>
        </w:numPr>
        <w:spacing w:after="0" w:line="240" w:lineRule="auto"/>
        <w:jc w:val="both"/>
        <w:textAlignment w:val="baseline"/>
        <w:rPr>
          <w:rFonts w:eastAsia="Times New Roman" w:cstheme="minorHAnsi"/>
          <w:lang w:val="lv-LV"/>
        </w:rPr>
      </w:pPr>
      <w:r w:rsidRPr="00127053">
        <w:rPr>
          <w:rFonts w:eastAsia="Times New Roman" w:cstheme="minorHAnsi"/>
          <w:lang w:val="lv-LV"/>
        </w:rPr>
        <w:t>prakses un DVB mācību e-dienasgrāmatu ieviešana,</w:t>
      </w:r>
    </w:p>
    <w:p w14:paraId="44754A6E" w14:textId="1E8DA0D2" w:rsidR="003749CE" w:rsidRPr="00127053" w:rsidRDefault="003749CE" w:rsidP="000D32A3">
      <w:pPr>
        <w:numPr>
          <w:ilvl w:val="0"/>
          <w:numId w:val="35"/>
        </w:numPr>
        <w:spacing w:after="0" w:line="240" w:lineRule="auto"/>
        <w:jc w:val="both"/>
        <w:textAlignment w:val="baseline"/>
        <w:rPr>
          <w:rFonts w:eastAsia="Times New Roman" w:cstheme="minorHAnsi"/>
          <w:lang w:val="lv-LV"/>
        </w:rPr>
      </w:pPr>
      <w:r w:rsidRPr="00127053">
        <w:rPr>
          <w:rFonts w:eastAsia="Times New Roman" w:cstheme="minorHAnsi"/>
          <w:lang w:val="lv-LV"/>
        </w:rPr>
        <w:t>LVT pedagogu stažēšanās nodrošināšana atbilstošo nozaru uzņēmumos</w:t>
      </w:r>
      <w:r w:rsidR="00AB35D0" w:rsidRPr="00127053">
        <w:rPr>
          <w:rFonts w:eastAsia="Times New Roman" w:cstheme="minorHAnsi"/>
          <w:lang w:val="lv-LV"/>
        </w:rPr>
        <w:t>,</w:t>
      </w:r>
    </w:p>
    <w:p w14:paraId="62B52CB5" w14:textId="14E48D39" w:rsidR="003749CE" w:rsidRPr="00127053" w:rsidRDefault="00AB35D0" w:rsidP="000D32A3">
      <w:pPr>
        <w:numPr>
          <w:ilvl w:val="0"/>
          <w:numId w:val="35"/>
        </w:numPr>
        <w:spacing w:after="0" w:line="240" w:lineRule="auto"/>
        <w:jc w:val="both"/>
        <w:textAlignment w:val="baseline"/>
        <w:rPr>
          <w:rFonts w:eastAsia="Times New Roman" w:cstheme="minorHAnsi"/>
          <w:lang w:val="lv-LV"/>
        </w:rPr>
      </w:pPr>
      <w:r w:rsidRPr="00127053">
        <w:rPr>
          <w:rFonts w:eastAsia="Times New Roman" w:cstheme="minorHAnsi"/>
          <w:lang w:val="lv-LV"/>
        </w:rPr>
        <w:t>u</w:t>
      </w:r>
      <w:r w:rsidR="003749CE" w:rsidRPr="00127053">
        <w:rPr>
          <w:rFonts w:eastAsia="Times New Roman" w:cstheme="minorHAnsi"/>
          <w:lang w:val="lv-LV"/>
        </w:rPr>
        <w:t>zņēmumu darbinieku pieprasījumu un piedāvājumu datu bāzes izveide un uzturēšana (prakses un DVB uzņēmumi),[3] Sadarbība ar MASOC, Viesnīcu un restorānu asociācija, Digitālo inovāciju parks (Liepāja), u.c.;</w:t>
      </w:r>
    </w:p>
    <w:p w14:paraId="5B811849" w14:textId="5A9BCBD0" w:rsidR="003749CE" w:rsidRPr="00127053" w:rsidRDefault="00AB35D0" w:rsidP="000D32A3">
      <w:pPr>
        <w:numPr>
          <w:ilvl w:val="0"/>
          <w:numId w:val="35"/>
        </w:numPr>
        <w:spacing w:after="0" w:line="240" w:lineRule="auto"/>
        <w:jc w:val="both"/>
        <w:textAlignment w:val="baseline"/>
        <w:rPr>
          <w:rFonts w:eastAsia="Times New Roman" w:cstheme="minorHAnsi"/>
          <w:lang w:val="lv-LV"/>
        </w:rPr>
      </w:pPr>
      <w:r w:rsidRPr="00127053">
        <w:rPr>
          <w:rFonts w:eastAsia="Times New Roman" w:cstheme="minorHAnsi"/>
          <w:lang w:val="lv-LV"/>
        </w:rPr>
        <w:t>d</w:t>
      </w:r>
      <w:r w:rsidR="003749CE" w:rsidRPr="00127053">
        <w:rPr>
          <w:rFonts w:eastAsia="Times New Roman" w:cstheme="minorHAnsi"/>
          <w:lang w:val="lv-LV"/>
        </w:rPr>
        <w:t>arba vidē balstītu mācību mentoru un prak</w:t>
      </w:r>
      <w:r w:rsidR="00B26455" w:rsidRPr="00127053">
        <w:rPr>
          <w:rFonts w:eastAsia="Times New Roman" w:cstheme="minorHAnsi"/>
          <w:lang w:val="lv-LV"/>
        </w:rPr>
        <w:t>šu vadītāju mācību organizēšana,</w:t>
      </w:r>
    </w:p>
    <w:p w14:paraId="09281C99" w14:textId="6570971B" w:rsidR="003749CE" w:rsidRPr="00127053" w:rsidRDefault="00B26455" w:rsidP="000D32A3">
      <w:pPr>
        <w:numPr>
          <w:ilvl w:val="0"/>
          <w:numId w:val="35"/>
        </w:numPr>
        <w:spacing w:after="0" w:line="240" w:lineRule="auto"/>
        <w:jc w:val="both"/>
        <w:textAlignment w:val="baseline"/>
        <w:rPr>
          <w:rFonts w:eastAsia="Times New Roman" w:cstheme="minorHAnsi"/>
          <w:lang w:val="lv-LV"/>
        </w:rPr>
      </w:pPr>
      <w:r w:rsidRPr="00127053">
        <w:rPr>
          <w:rFonts w:eastAsia="Times New Roman" w:cstheme="minorHAnsi"/>
          <w:lang w:val="lv-LV"/>
        </w:rPr>
        <w:t>t</w:t>
      </w:r>
      <w:r w:rsidR="003749CE" w:rsidRPr="00127053">
        <w:rPr>
          <w:rFonts w:eastAsia="Times New Roman" w:cstheme="minorHAnsi"/>
          <w:lang w:val="lv-LV"/>
        </w:rPr>
        <w:t>ikšanās par profesionālās izglītības  un DVB norises aktuāliem jautājumiem ar darba devējiem organizēšana mācību gada sākumā un nobeigumā. </w:t>
      </w:r>
    </w:p>
    <w:p w14:paraId="530EB017" w14:textId="58BAF61B" w:rsidR="009B2CAA" w:rsidRPr="00AA3783" w:rsidRDefault="009B2CAA" w:rsidP="000D32A3">
      <w:pPr>
        <w:pStyle w:val="ListParagraph"/>
        <w:numPr>
          <w:ilvl w:val="0"/>
          <w:numId w:val="37"/>
        </w:numPr>
        <w:spacing w:after="0" w:line="240" w:lineRule="auto"/>
        <w:jc w:val="both"/>
        <w:rPr>
          <w:rFonts w:eastAsia="Times New Roman" w:cstheme="minorHAnsi"/>
          <w:b/>
          <w:bCs/>
          <w:shd w:val="clear" w:color="auto" w:fill="FFFFFF"/>
          <w:lang w:val="lv-LV"/>
        </w:rPr>
      </w:pPr>
      <w:r w:rsidRPr="00AA3783">
        <w:rPr>
          <w:rFonts w:eastAsia="Times New Roman" w:cstheme="minorHAnsi"/>
          <w:b/>
          <w:bCs/>
          <w:shd w:val="clear" w:color="auto" w:fill="FFFFFF"/>
          <w:lang w:val="lv-LV"/>
        </w:rPr>
        <w:t>Pieaugušo izglītības mācību procesa pilnveidošana un kvalitatīva procesa nodrošināšana </w:t>
      </w:r>
    </w:p>
    <w:p w14:paraId="2F560874" w14:textId="77777777" w:rsidR="009B2CAA" w:rsidRPr="00AA3783" w:rsidRDefault="009B2CAA" w:rsidP="000D32A3">
      <w:pPr>
        <w:pStyle w:val="ListParagraph"/>
        <w:numPr>
          <w:ilvl w:val="0"/>
          <w:numId w:val="100"/>
        </w:numPr>
        <w:spacing w:after="0" w:line="240" w:lineRule="auto"/>
        <w:jc w:val="both"/>
        <w:textAlignment w:val="baseline"/>
        <w:rPr>
          <w:rFonts w:eastAsia="Times New Roman" w:cstheme="minorHAnsi"/>
          <w:lang w:val="lv-LV"/>
        </w:rPr>
      </w:pPr>
      <w:r w:rsidRPr="00AA3783">
        <w:rPr>
          <w:rFonts w:eastAsia="Times New Roman" w:cstheme="minorHAnsi"/>
          <w:lang w:val="lv-LV"/>
        </w:rPr>
        <w:t>izstrādāt un uzsākt  profesionālās tālākizglītības programmu tālmācības izglītības ieguves formā ar iegūstamajām kvalifikācijām “Pavārs”, “Konditors”, “Programmēšanas tehniķis” pieaugušo izglītībā,</w:t>
      </w:r>
    </w:p>
    <w:p w14:paraId="41D010B1" w14:textId="51EDEAD0" w:rsidR="003749CE" w:rsidRPr="009B2CAA" w:rsidRDefault="00B26455" w:rsidP="000D32A3">
      <w:pPr>
        <w:pStyle w:val="ListParagraph"/>
        <w:numPr>
          <w:ilvl w:val="0"/>
          <w:numId w:val="100"/>
        </w:numPr>
        <w:spacing w:after="0" w:line="240" w:lineRule="auto"/>
        <w:jc w:val="both"/>
        <w:textAlignment w:val="baseline"/>
        <w:rPr>
          <w:rFonts w:eastAsia="Times New Roman" w:cstheme="minorHAnsi"/>
          <w:lang w:val="lv-LV"/>
        </w:rPr>
      </w:pPr>
      <w:r w:rsidRPr="009B2CAA">
        <w:rPr>
          <w:rFonts w:eastAsia="Times New Roman" w:cstheme="minorHAnsi"/>
          <w:lang w:val="lv-LV"/>
        </w:rPr>
        <w:t>i</w:t>
      </w:r>
      <w:r w:rsidR="003749CE" w:rsidRPr="009B2CAA">
        <w:rPr>
          <w:rFonts w:eastAsia="Times New Roman" w:cstheme="minorHAnsi"/>
          <w:lang w:val="lv-LV"/>
        </w:rPr>
        <w:t>zstrādāt un īstenot mācību programmas,  pamatojoties uz reģiona uzņēmumu pieprasījumu darbinieku profesionālajai pilnveidei/pārkvalifikācijai</w:t>
      </w:r>
      <w:r w:rsidRPr="009B2CAA">
        <w:rPr>
          <w:rFonts w:eastAsia="Times New Roman" w:cstheme="minorHAnsi"/>
          <w:lang w:val="lv-LV"/>
        </w:rPr>
        <w:t>,</w:t>
      </w:r>
    </w:p>
    <w:p w14:paraId="661D26D9" w14:textId="15444AF7" w:rsidR="003749CE" w:rsidRPr="00127053" w:rsidRDefault="003749CE" w:rsidP="000D32A3">
      <w:pPr>
        <w:numPr>
          <w:ilvl w:val="0"/>
          <w:numId w:val="36"/>
        </w:numPr>
        <w:spacing w:after="0" w:line="240" w:lineRule="auto"/>
        <w:jc w:val="both"/>
        <w:textAlignment w:val="baseline"/>
        <w:rPr>
          <w:rFonts w:eastAsia="Times New Roman" w:cstheme="minorHAnsi"/>
          <w:lang w:val="lv-LV"/>
        </w:rPr>
      </w:pPr>
      <w:r w:rsidRPr="00127053">
        <w:rPr>
          <w:rFonts w:eastAsia="Times New Roman" w:cstheme="minorHAnsi"/>
          <w:shd w:val="clear" w:color="auto" w:fill="FFFFFF"/>
          <w:lang w:val="lv-LV"/>
        </w:rPr>
        <w:t>palielināt kvalifikāciju skaitu ārpus formālās izglītības sistēmas apgūtās profesionālās kompetences novērtēšanai</w:t>
      </w:r>
      <w:r w:rsidR="00B26455" w:rsidRPr="00127053">
        <w:rPr>
          <w:rFonts w:eastAsia="Times New Roman" w:cstheme="minorHAnsi"/>
          <w:shd w:val="clear" w:color="auto" w:fill="FFFFFF"/>
          <w:lang w:val="lv-LV"/>
        </w:rPr>
        <w:t>,</w:t>
      </w:r>
    </w:p>
    <w:p w14:paraId="076836CA" w14:textId="32AE63F7" w:rsidR="003749CE" w:rsidRPr="00127053" w:rsidRDefault="00B26455" w:rsidP="000D32A3">
      <w:pPr>
        <w:numPr>
          <w:ilvl w:val="0"/>
          <w:numId w:val="36"/>
        </w:numPr>
        <w:spacing w:after="0" w:line="240" w:lineRule="auto"/>
        <w:jc w:val="both"/>
        <w:textAlignment w:val="baseline"/>
        <w:rPr>
          <w:rFonts w:eastAsia="Times New Roman" w:cstheme="minorHAnsi"/>
          <w:lang w:val="lv-LV"/>
        </w:rPr>
      </w:pPr>
      <w:r w:rsidRPr="00127053">
        <w:rPr>
          <w:rFonts w:eastAsia="Times New Roman" w:cstheme="minorHAnsi"/>
          <w:shd w:val="clear" w:color="auto" w:fill="FFFFFF"/>
          <w:lang w:val="lv-LV"/>
        </w:rPr>
        <w:t>a</w:t>
      </w:r>
      <w:r w:rsidR="003749CE" w:rsidRPr="00127053">
        <w:rPr>
          <w:rFonts w:eastAsia="Times New Roman" w:cstheme="minorHAnsi"/>
          <w:shd w:val="clear" w:color="auto" w:fill="FFFFFF"/>
          <w:lang w:val="lv-LV"/>
        </w:rPr>
        <w:t>tbalsta pasākumi pieaugušo individuālo vajadzību balstītai pieaugušo izglītībai (individuālo mācību vajadzību noteikšana un personu profilēšana, andragoģijas pamatnostādņu (mācību individualizācijas, pašvirzītas un uz pieredzi balstītas mācīšanās) un principu pielietošana mācību procesā.</w:t>
      </w:r>
    </w:p>
    <w:p w14:paraId="4816DC33" w14:textId="300A7DB3" w:rsidR="004F33E5" w:rsidRPr="00127053" w:rsidRDefault="004F33E5" w:rsidP="00127053">
      <w:pPr>
        <w:spacing w:after="0" w:line="240" w:lineRule="auto"/>
        <w:jc w:val="both"/>
        <w:rPr>
          <w:rFonts w:eastAsia="Times New Roman" w:cstheme="minorHAnsi"/>
          <w:lang w:val="lv-LV"/>
        </w:rPr>
      </w:pPr>
      <w:r w:rsidRPr="00127053">
        <w:rPr>
          <w:rFonts w:eastAsia="Times New Roman" w:cstheme="minorHAnsi"/>
          <w:b/>
          <w:bCs/>
          <w:lang w:val="lv-LV"/>
        </w:rPr>
        <w:t>PIKC Metodiskā darba funkcijas deliģētajās metodiskajās jomās. </w:t>
      </w:r>
    </w:p>
    <w:p w14:paraId="5492B4F6" w14:textId="0CBE362A" w:rsidR="004F33E5" w:rsidRPr="006C0149" w:rsidRDefault="004F33E5" w:rsidP="006C0149">
      <w:pPr>
        <w:spacing w:after="0" w:line="240" w:lineRule="auto"/>
        <w:ind w:firstLine="720"/>
        <w:jc w:val="both"/>
        <w:rPr>
          <w:rFonts w:eastAsia="Times New Roman" w:cstheme="minorHAnsi"/>
          <w:highlight w:val="yellow"/>
          <w:shd w:val="clear" w:color="auto" w:fill="FFFFFF"/>
          <w:lang w:val="lv-LV"/>
        </w:rPr>
      </w:pPr>
      <w:r w:rsidRPr="006C0149">
        <w:rPr>
          <w:rFonts w:eastAsia="Times New Roman" w:cstheme="minorHAnsi"/>
          <w:shd w:val="clear" w:color="auto" w:fill="FFFFFF"/>
          <w:lang w:val="lv-LV"/>
        </w:rPr>
        <w:t xml:space="preserve">Atbilstoši IZM </w:t>
      </w:r>
      <w:r w:rsidR="006C0149" w:rsidRPr="006C0149">
        <w:rPr>
          <w:rFonts w:eastAsia="Times New Roman" w:cstheme="minorHAnsi"/>
          <w:shd w:val="clear" w:color="auto" w:fill="FFFFFF"/>
          <w:lang w:val="lv-LV"/>
        </w:rPr>
        <w:t>2021. gada 06. aprīļa rīkojumam Nr.</w:t>
      </w:r>
      <w:r w:rsidR="006C0149" w:rsidRPr="0071589A">
        <w:rPr>
          <w:rFonts w:cstheme="minorHAnsi"/>
          <w:noProof/>
          <w:spacing w:val="20"/>
          <w:lang w:val="lv-LV"/>
        </w:rPr>
        <w:t>1-2e/21/119</w:t>
      </w:r>
      <w:r w:rsidR="006C0149" w:rsidRPr="0071589A">
        <w:rPr>
          <w:rFonts w:cstheme="minorHAnsi"/>
          <w:lang w:val="lv-LV"/>
        </w:rPr>
        <w:t xml:space="preserve"> “Par profesionālās izglītības kompetences centru uzdevumiem”</w:t>
      </w:r>
      <w:r w:rsidRPr="006C0149">
        <w:rPr>
          <w:rFonts w:eastAsia="Times New Roman" w:cstheme="minorHAnsi"/>
          <w:shd w:val="clear" w:color="auto" w:fill="FFFFFF"/>
          <w:lang w:val="lv-LV"/>
        </w:rPr>
        <w:t>un tā pielikumos noteikts nozaru sadalījums.       </w:t>
      </w:r>
    </w:p>
    <w:p w14:paraId="1B3527CC" w14:textId="5B3966B8" w:rsidR="004F33E5" w:rsidRPr="00127053" w:rsidRDefault="004F33E5" w:rsidP="00D01CBB">
      <w:pPr>
        <w:spacing w:after="0" w:line="240" w:lineRule="auto"/>
        <w:ind w:firstLine="720"/>
        <w:jc w:val="both"/>
        <w:rPr>
          <w:rFonts w:eastAsia="Times New Roman" w:cstheme="minorHAnsi"/>
          <w:lang w:val="lv-LV"/>
        </w:rPr>
      </w:pPr>
      <w:r w:rsidRPr="00127053">
        <w:rPr>
          <w:rFonts w:eastAsia="Times New Roman" w:cstheme="minorHAnsi"/>
          <w:shd w:val="clear" w:color="auto" w:fill="FFFFFF"/>
          <w:lang w:val="lv-LV"/>
        </w:rPr>
        <w:t>Sadarbībā ar enerģētikas, transporta un loģistikas, uzņēmējdarbības nozaru ekspertu padomēm un darba devēj</w:t>
      </w:r>
      <w:r w:rsidR="00F21F05" w:rsidRPr="00127053">
        <w:rPr>
          <w:rFonts w:eastAsia="Times New Roman" w:cstheme="minorHAnsi"/>
          <w:shd w:val="clear" w:color="auto" w:fill="FFFFFF"/>
          <w:lang w:val="lv-LV"/>
        </w:rPr>
        <w:t>iem PIKC LVT  īstenos metodiskā</w:t>
      </w:r>
      <w:r w:rsidR="00B26455" w:rsidRPr="00127053">
        <w:rPr>
          <w:rFonts w:eastAsia="Times New Roman" w:cstheme="minorHAnsi"/>
          <w:shd w:val="clear" w:color="auto" w:fill="FFFFFF"/>
          <w:lang w:val="lv-LV"/>
        </w:rPr>
        <w:t xml:space="preserve">s </w:t>
      </w:r>
      <w:r w:rsidRPr="00127053">
        <w:rPr>
          <w:rFonts w:eastAsia="Times New Roman" w:cstheme="minorHAnsi"/>
          <w:shd w:val="clear" w:color="auto" w:fill="FAFAFA"/>
          <w:lang w:val="lv-LV"/>
        </w:rPr>
        <w:t>nozarēs: </w:t>
      </w:r>
    </w:p>
    <w:p w14:paraId="61447C33" w14:textId="77777777" w:rsidR="004F33E5" w:rsidRPr="00127053" w:rsidRDefault="004F33E5" w:rsidP="000D32A3">
      <w:pPr>
        <w:numPr>
          <w:ilvl w:val="0"/>
          <w:numId w:val="38"/>
        </w:numPr>
        <w:spacing w:after="0" w:line="240" w:lineRule="auto"/>
        <w:ind w:left="0" w:firstLine="720"/>
        <w:jc w:val="both"/>
        <w:textAlignment w:val="baseline"/>
        <w:rPr>
          <w:rFonts w:eastAsia="Times New Roman" w:cstheme="minorHAnsi"/>
          <w:lang w:val="lv-LV"/>
        </w:rPr>
      </w:pPr>
      <w:r w:rsidRPr="00127053">
        <w:rPr>
          <w:rFonts w:eastAsia="Times New Roman" w:cstheme="minorHAnsi"/>
          <w:shd w:val="clear" w:color="auto" w:fill="FFFFFF"/>
          <w:lang w:val="lv-LV"/>
        </w:rPr>
        <w:t> enerģētika;</w:t>
      </w:r>
    </w:p>
    <w:p w14:paraId="1B5D881F" w14:textId="77777777" w:rsidR="004F33E5" w:rsidRPr="00127053" w:rsidRDefault="004F33E5" w:rsidP="000D32A3">
      <w:pPr>
        <w:numPr>
          <w:ilvl w:val="0"/>
          <w:numId w:val="38"/>
        </w:numPr>
        <w:spacing w:after="0" w:line="240" w:lineRule="auto"/>
        <w:ind w:left="0" w:firstLine="720"/>
        <w:jc w:val="both"/>
        <w:textAlignment w:val="baseline"/>
        <w:rPr>
          <w:rFonts w:eastAsia="Times New Roman" w:cstheme="minorHAnsi"/>
          <w:lang w:val="lv-LV"/>
        </w:rPr>
      </w:pPr>
      <w:r w:rsidRPr="00127053">
        <w:rPr>
          <w:rFonts w:eastAsia="Times New Roman" w:cstheme="minorHAnsi"/>
          <w:shd w:val="clear" w:color="auto" w:fill="FFFFFF"/>
          <w:lang w:val="lv-LV"/>
        </w:rPr>
        <w:t> uzņēmējdarbība; </w:t>
      </w:r>
    </w:p>
    <w:p w14:paraId="1AA2D0EA" w14:textId="21BEF0E1" w:rsidR="00081EEF" w:rsidRPr="009B2CAA" w:rsidRDefault="004F33E5" w:rsidP="000D32A3">
      <w:pPr>
        <w:numPr>
          <w:ilvl w:val="0"/>
          <w:numId w:val="38"/>
        </w:numPr>
        <w:spacing w:after="0" w:line="240" w:lineRule="auto"/>
        <w:ind w:left="0" w:firstLine="720"/>
        <w:jc w:val="both"/>
        <w:textAlignment w:val="baseline"/>
        <w:rPr>
          <w:rFonts w:eastAsia="Times New Roman" w:cstheme="minorHAnsi"/>
          <w:lang w:val="lv-LV"/>
        </w:rPr>
      </w:pPr>
      <w:r w:rsidRPr="00127053">
        <w:rPr>
          <w:rFonts w:eastAsia="Times New Roman" w:cstheme="minorHAnsi"/>
          <w:shd w:val="clear" w:color="auto" w:fill="FFFFFF"/>
          <w:lang w:val="lv-LV"/>
        </w:rPr>
        <w:t> telemehānika un loģistika.</w:t>
      </w:r>
    </w:p>
    <w:p w14:paraId="0EB73BB5" w14:textId="51D2B899" w:rsidR="004F33E5" w:rsidRPr="004F33E5" w:rsidRDefault="009B5CC2" w:rsidP="00D01CBB">
      <w:pPr>
        <w:spacing w:after="0" w:line="240" w:lineRule="auto"/>
        <w:rPr>
          <w:rFonts w:eastAsia="Times New Roman" w:cstheme="minorHAnsi"/>
          <w:lang w:val="lv-LV"/>
        </w:rPr>
      </w:pPr>
      <w:r w:rsidRPr="009B5CC2">
        <w:rPr>
          <w:rFonts w:cstheme="minorHAnsi"/>
          <w:b/>
          <w:bCs/>
          <w:color w:val="000000"/>
          <w:lang w:val="lv-LV"/>
        </w:rPr>
        <w:t xml:space="preserve">Tabula Nr. </w:t>
      </w:r>
      <w:r w:rsidR="006D4A31">
        <w:rPr>
          <w:rFonts w:cstheme="minorHAnsi"/>
          <w:b/>
          <w:bCs/>
          <w:color w:val="000000"/>
          <w:lang w:val="lv-LV"/>
        </w:rPr>
        <w:t>5</w:t>
      </w:r>
      <w:r w:rsidRPr="009B5CC2">
        <w:rPr>
          <w:rFonts w:cstheme="minorHAnsi"/>
          <w:b/>
          <w:bCs/>
          <w:color w:val="000000"/>
          <w:lang w:val="lv-LV"/>
        </w:rPr>
        <w:t>.</w:t>
      </w:r>
      <w:r>
        <w:rPr>
          <w:rFonts w:cstheme="minorHAnsi"/>
          <w:color w:val="000000"/>
          <w:lang w:val="lv-LV"/>
        </w:rPr>
        <w:t xml:space="preserve"> </w:t>
      </w:r>
      <w:r w:rsidR="004F33E5" w:rsidRPr="004F33E5">
        <w:rPr>
          <w:rFonts w:eastAsia="Times New Roman" w:cstheme="minorHAnsi"/>
          <w:b/>
          <w:bCs/>
          <w:color w:val="000000"/>
          <w:shd w:val="clear" w:color="auto" w:fill="FFFFFF"/>
          <w:lang w:val="lv-LV"/>
        </w:rPr>
        <w:t>Metodiskais darbs me</w:t>
      </w:r>
      <w:r w:rsidR="00B26455">
        <w:rPr>
          <w:rFonts w:eastAsia="Times New Roman" w:cstheme="minorHAnsi"/>
          <w:b/>
          <w:bCs/>
          <w:color w:val="000000"/>
          <w:shd w:val="clear" w:color="auto" w:fill="FFFFFF"/>
          <w:lang w:val="lv-LV"/>
        </w:rPr>
        <w:t xml:space="preserve">todiskās atbildības jomā </w:t>
      </w:r>
      <w:r w:rsidR="00B26455" w:rsidRPr="00572EAD">
        <w:rPr>
          <w:rFonts w:eastAsia="Times New Roman" w:cstheme="minorHAnsi"/>
          <w:b/>
          <w:bCs/>
          <w:shd w:val="clear" w:color="auto" w:fill="FFFFFF"/>
          <w:lang w:val="lv-LV"/>
        </w:rPr>
        <w:t>2021.–</w:t>
      </w:r>
      <w:r w:rsidR="004F33E5" w:rsidRPr="00572EAD">
        <w:rPr>
          <w:rFonts w:eastAsia="Times New Roman" w:cstheme="minorHAnsi"/>
          <w:b/>
          <w:bCs/>
          <w:shd w:val="clear" w:color="auto" w:fill="FFFFFF"/>
          <w:lang w:val="lv-LV"/>
        </w:rPr>
        <w:t>2027.</w:t>
      </w:r>
    </w:p>
    <w:tbl>
      <w:tblPr>
        <w:tblW w:w="0" w:type="auto"/>
        <w:jc w:val="center"/>
        <w:tblCellMar>
          <w:top w:w="15" w:type="dxa"/>
          <w:left w:w="15" w:type="dxa"/>
          <w:bottom w:w="15" w:type="dxa"/>
          <w:right w:w="15" w:type="dxa"/>
        </w:tblCellMar>
        <w:tblLook w:val="04A0" w:firstRow="1" w:lastRow="0" w:firstColumn="1" w:lastColumn="0" w:noHBand="0" w:noVBand="1"/>
      </w:tblPr>
      <w:tblGrid>
        <w:gridCol w:w="2913"/>
        <w:gridCol w:w="3291"/>
        <w:gridCol w:w="2833"/>
        <w:gridCol w:w="3903"/>
      </w:tblGrid>
      <w:tr w:rsidR="004F33E5" w:rsidRPr="00B26455" w14:paraId="39A7F5FD" w14:textId="77777777" w:rsidTr="004F33E5">
        <w:trPr>
          <w:trHeight w:val="630"/>
          <w:jc w:val="center"/>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7A374B" w14:textId="77777777" w:rsidR="004F33E5" w:rsidRPr="00F21F05" w:rsidRDefault="004F33E5" w:rsidP="00D01CBB">
            <w:pPr>
              <w:spacing w:after="0" w:line="240" w:lineRule="auto"/>
              <w:jc w:val="center"/>
              <w:rPr>
                <w:rFonts w:eastAsia="Times New Roman" w:cstheme="minorHAnsi"/>
                <w:lang w:val="lv-LV"/>
              </w:rPr>
            </w:pPr>
            <w:r w:rsidRPr="00F21F05">
              <w:rPr>
                <w:rFonts w:eastAsia="Times New Roman" w:cstheme="minorHAnsi"/>
                <w:b/>
                <w:bCs/>
                <w:shd w:val="clear" w:color="auto" w:fill="FFFFFF"/>
                <w:lang w:val="lv-LV"/>
              </w:rPr>
              <w:t>Plānotās aktivitātes</w:t>
            </w:r>
          </w:p>
        </w:tc>
      </w:tr>
      <w:tr w:rsidR="004F33E5" w:rsidRPr="004F33E5" w14:paraId="5AF1AD3D" w14:textId="77777777" w:rsidTr="004F33E5">
        <w:trPr>
          <w:trHeight w:val="106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4B828" w14:textId="77777777" w:rsidR="004F33E5" w:rsidRPr="00572EAD" w:rsidRDefault="004F33E5" w:rsidP="00D01CBB">
            <w:pPr>
              <w:spacing w:after="0" w:line="240" w:lineRule="auto"/>
              <w:rPr>
                <w:rFonts w:eastAsia="Times New Roman" w:cstheme="minorHAnsi"/>
                <w:lang w:val="lv-LV"/>
              </w:rPr>
            </w:pPr>
            <w:r w:rsidRPr="00572EAD">
              <w:rPr>
                <w:rFonts w:eastAsia="Times New Roman" w:cstheme="minorHAnsi"/>
                <w:b/>
                <w:bCs/>
                <w:shd w:val="clear" w:color="auto" w:fill="FFFFFF"/>
                <w:lang w:val="lv-LV"/>
              </w:rPr>
              <w:t>Metodiskās jomas vadība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69E127" w14:textId="77777777" w:rsidR="004F33E5" w:rsidRPr="00572EAD" w:rsidRDefault="004F33E5" w:rsidP="00D01CBB">
            <w:pPr>
              <w:spacing w:after="0" w:line="240" w:lineRule="auto"/>
              <w:rPr>
                <w:rFonts w:eastAsia="Times New Roman" w:cstheme="minorHAnsi"/>
                <w:lang w:val="lv-LV"/>
              </w:rPr>
            </w:pPr>
            <w:r w:rsidRPr="00572EAD">
              <w:rPr>
                <w:rFonts w:eastAsia="Times New Roman" w:cstheme="minorHAnsi"/>
                <w:b/>
                <w:bCs/>
                <w:shd w:val="clear" w:color="auto" w:fill="FFFFFF"/>
                <w:lang w:val="lv-LV"/>
              </w:rPr>
              <w:t>Darba grupu organizēšana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EF4A24" w14:textId="77777777" w:rsidR="004F33E5" w:rsidRPr="00572EAD" w:rsidRDefault="004F33E5" w:rsidP="00D01CBB">
            <w:pPr>
              <w:spacing w:after="0" w:line="240" w:lineRule="auto"/>
              <w:rPr>
                <w:rFonts w:eastAsia="Times New Roman" w:cstheme="minorHAnsi"/>
                <w:lang w:val="lv-LV"/>
              </w:rPr>
            </w:pPr>
            <w:r w:rsidRPr="00572EAD">
              <w:rPr>
                <w:rFonts w:eastAsia="Times New Roman" w:cstheme="minorHAnsi"/>
                <w:b/>
                <w:bCs/>
                <w:shd w:val="clear" w:color="auto" w:fill="FFFFFF"/>
                <w:lang w:val="lv-LV"/>
              </w:rPr>
              <w:t>Metodisko mācību materiālu izstrāde/ uzkrāšana metodiskās jomas kvalifikācijām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FC3106" w14:textId="77777777" w:rsidR="004F33E5" w:rsidRPr="00572EAD" w:rsidRDefault="004F33E5" w:rsidP="00D01CBB">
            <w:pPr>
              <w:spacing w:after="0" w:line="240" w:lineRule="auto"/>
              <w:rPr>
                <w:rFonts w:eastAsia="Times New Roman" w:cstheme="minorHAnsi"/>
                <w:lang w:val="lv-LV"/>
              </w:rPr>
            </w:pPr>
            <w:r w:rsidRPr="00572EAD">
              <w:rPr>
                <w:rFonts w:eastAsia="Times New Roman" w:cstheme="minorHAnsi"/>
                <w:b/>
                <w:bCs/>
                <w:shd w:val="clear" w:color="auto" w:fill="FFFFFF"/>
                <w:lang w:val="lv-LV"/>
              </w:rPr>
              <w:t>Izcilības un labās prakses nodrošināšana</w:t>
            </w:r>
          </w:p>
        </w:tc>
      </w:tr>
      <w:tr w:rsidR="004F33E5" w:rsidRPr="00824C9B" w14:paraId="45508257" w14:textId="77777777" w:rsidTr="004F33E5">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8FD2F5" w14:textId="77777777" w:rsidR="004F33E5" w:rsidRPr="00572EAD" w:rsidRDefault="004F33E5" w:rsidP="00D01CBB">
            <w:pPr>
              <w:spacing w:after="0" w:line="240" w:lineRule="auto"/>
              <w:rPr>
                <w:rFonts w:eastAsia="Times New Roman" w:cstheme="minorHAnsi"/>
                <w:lang w:val="lv-LV"/>
              </w:rPr>
            </w:pPr>
            <w:r w:rsidRPr="00572EAD">
              <w:rPr>
                <w:rFonts w:eastAsia="Times New Roman" w:cstheme="minorHAnsi"/>
                <w:shd w:val="clear" w:color="auto" w:fill="FFFFFF"/>
                <w:lang w:val="lv-LV"/>
              </w:rPr>
              <w:t>Komunikācija ar VISC, NEP un nozares pārstāvjiem, nozares inovāciju popularizēšana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9CB3A8" w14:textId="77777777" w:rsidR="004F33E5" w:rsidRPr="00572EAD" w:rsidRDefault="004F33E5" w:rsidP="00D01CBB">
            <w:pPr>
              <w:spacing w:after="0" w:line="240" w:lineRule="auto"/>
              <w:rPr>
                <w:rFonts w:eastAsia="Times New Roman" w:cstheme="minorHAnsi"/>
                <w:lang w:val="lv-LV"/>
              </w:rPr>
            </w:pPr>
            <w:r w:rsidRPr="00572EAD">
              <w:rPr>
                <w:rFonts w:eastAsia="Times New Roman" w:cstheme="minorHAnsi"/>
                <w:shd w:val="clear" w:color="auto" w:fill="FFFFFF"/>
                <w:lang w:val="lv-LV"/>
              </w:rPr>
              <w:t>Paraugprogrammu izstrāde nozares kvalifikācijām:</w:t>
            </w:r>
          </w:p>
          <w:p w14:paraId="42A505C7" w14:textId="77777777" w:rsidR="004F33E5" w:rsidRPr="00572EAD" w:rsidRDefault="004F33E5" w:rsidP="00D01CBB">
            <w:pPr>
              <w:spacing w:after="0" w:line="240" w:lineRule="auto"/>
              <w:rPr>
                <w:rFonts w:eastAsia="Times New Roman" w:cstheme="minorHAnsi"/>
                <w:lang w:val="lv-LV"/>
              </w:rPr>
            </w:pPr>
            <w:r w:rsidRPr="00572EAD">
              <w:rPr>
                <w:rFonts w:eastAsia="Times New Roman" w:cstheme="minorHAnsi"/>
                <w:shd w:val="clear" w:color="auto" w:fill="FFFFFF"/>
                <w:lang w:val="lv-LV"/>
              </w:rPr>
              <w:t>-Enerģētika un elektrotehnika,</w:t>
            </w:r>
          </w:p>
          <w:p w14:paraId="4FDB83A6" w14:textId="77777777" w:rsidR="004F33E5" w:rsidRPr="00572EAD" w:rsidRDefault="004F33E5" w:rsidP="00D01CBB">
            <w:pPr>
              <w:spacing w:after="0" w:line="240" w:lineRule="auto"/>
              <w:rPr>
                <w:rFonts w:eastAsia="Times New Roman" w:cstheme="minorHAnsi"/>
                <w:lang w:val="lv-LV"/>
              </w:rPr>
            </w:pPr>
            <w:r w:rsidRPr="00572EAD">
              <w:rPr>
                <w:rFonts w:eastAsia="Times New Roman" w:cstheme="minorHAnsi"/>
                <w:shd w:val="clear" w:color="auto" w:fill="FFFFFF"/>
                <w:lang w:val="lv-LV"/>
              </w:rPr>
              <w:t>-Uzņēmējdarbība,</w:t>
            </w:r>
          </w:p>
          <w:p w14:paraId="335667C6" w14:textId="77777777" w:rsidR="004F33E5" w:rsidRPr="00572EAD" w:rsidRDefault="004F33E5" w:rsidP="00D01CBB">
            <w:pPr>
              <w:spacing w:after="0" w:line="240" w:lineRule="auto"/>
              <w:rPr>
                <w:rFonts w:eastAsia="Times New Roman" w:cstheme="minorHAnsi"/>
                <w:lang w:val="lv-LV"/>
              </w:rPr>
            </w:pPr>
            <w:r w:rsidRPr="00572EAD">
              <w:rPr>
                <w:rFonts w:eastAsia="Times New Roman" w:cstheme="minorHAnsi"/>
                <w:shd w:val="clear" w:color="auto" w:fill="FFFFFF"/>
                <w:lang w:val="lv-LV"/>
              </w:rPr>
              <w:t>-Telemehānika un loģistika</w:t>
            </w:r>
          </w:p>
          <w:p w14:paraId="14D7E30F" w14:textId="77777777" w:rsidR="004F33E5" w:rsidRPr="00572EAD" w:rsidRDefault="004F33E5"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2E7EE8" w14:textId="4F113E96" w:rsidR="004F33E5" w:rsidRPr="00572EAD" w:rsidRDefault="004F33E5" w:rsidP="00B26455">
            <w:pPr>
              <w:spacing w:after="0" w:line="240" w:lineRule="auto"/>
              <w:rPr>
                <w:rFonts w:eastAsia="Times New Roman" w:cstheme="minorHAnsi"/>
                <w:lang w:val="lv-LV"/>
              </w:rPr>
            </w:pPr>
            <w:r w:rsidRPr="00572EAD">
              <w:rPr>
                <w:rFonts w:eastAsia="Times New Roman" w:cstheme="minorHAnsi"/>
                <w:shd w:val="clear" w:color="auto" w:fill="FFFFFF"/>
                <w:lang w:val="lv-LV"/>
              </w:rPr>
              <w:t xml:space="preserve">Atbilstoši metodisko jomu kvalifikāciju moduļu saturam, izstrādāt kopīgus tēmu pārbaudes darbus PII </w:t>
            </w:r>
            <w:r w:rsidR="00B26455" w:rsidRPr="00572EAD">
              <w:rPr>
                <w:rFonts w:eastAsia="Times New Roman" w:cstheme="minorHAnsi"/>
                <w:shd w:val="clear" w:color="auto" w:fill="FFFFFF"/>
                <w:lang w:val="lv-LV"/>
              </w:rPr>
              <w:t>pedagogiem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50BFBF" w14:textId="77777777" w:rsidR="004F33E5" w:rsidRDefault="004F33E5" w:rsidP="00D01CBB">
            <w:pPr>
              <w:spacing w:after="0" w:line="240" w:lineRule="auto"/>
              <w:rPr>
                <w:rFonts w:eastAsia="Times New Roman" w:cstheme="minorHAnsi"/>
                <w:shd w:val="clear" w:color="auto" w:fill="FFFFFF"/>
                <w:lang w:val="lv-LV"/>
              </w:rPr>
            </w:pPr>
            <w:r w:rsidRPr="00572EAD">
              <w:rPr>
                <w:rFonts w:eastAsia="Times New Roman" w:cstheme="minorHAnsi"/>
                <w:shd w:val="clear" w:color="auto" w:fill="FFFFFF"/>
                <w:lang w:val="lv-LV"/>
              </w:rPr>
              <w:t>Valsts mēroga/starptautisku konkursu organizēšana</w:t>
            </w:r>
          </w:p>
          <w:p w14:paraId="47C7568F" w14:textId="330A999C" w:rsidR="00E8303A" w:rsidRPr="00572EAD" w:rsidRDefault="00E8303A" w:rsidP="00D01CBB">
            <w:pPr>
              <w:spacing w:after="0" w:line="240" w:lineRule="auto"/>
              <w:rPr>
                <w:rFonts w:eastAsia="Times New Roman" w:cstheme="minorHAnsi"/>
                <w:lang w:val="lv-LV"/>
              </w:rPr>
            </w:pPr>
            <w:r w:rsidRPr="00AA3783">
              <w:rPr>
                <w:rFonts w:eastAsia="Times New Roman" w:cstheme="minorHAnsi"/>
                <w:shd w:val="clear" w:color="auto" w:fill="FFFFFF"/>
                <w:lang w:val="lv-LV"/>
              </w:rPr>
              <w:t>Dalība starptautiskos projektos labās prakses piemēru nodošanai</w:t>
            </w:r>
          </w:p>
        </w:tc>
      </w:tr>
      <w:tr w:rsidR="004F33E5" w:rsidRPr="00B26455" w14:paraId="62142350" w14:textId="77777777" w:rsidTr="004F33E5">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52E01" w14:textId="77777777" w:rsidR="004F33E5" w:rsidRPr="00572EAD" w:rsidRDefault="004F33E5" w:rsidP="00D01CBB">
            <w:pPr>
              <w:spacing w:after="0" w:line="240" w:lineRule="auto"/>
              <w:rPr>
                <w:rFonts w:eastAsia="Times New Roman" w:cstheme="minorHAnsi"/>
                <w:lang w:val="lv-LV"/>
              </w:rPr>
            </w:pPr>
            <w:r w:rsidRPr="00572EAD">
              <w:rPr>
                <w:rFonts w:eastAsia="Times New Roman" w:cstheme="minorHAnsi"/>
                <w:shd w:val="clear" w:color="auto" w:fill="FFFFFF"/>
                <w:lang w:val="lv-LV"/>
              </w:rPr>
              <w:t>Nozares pedagogu un speciālistu darba grupu organizēšana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E2B382" w14:textId="77777777" w:rsidR="004F33E5" w:rsidRPr="00572EAD" w:rsidRDefault="004F33E5" w:rsidP="00D01CBB">
            <w:pPr>
              <w:spacing w:after="0" w:line="240" w:lineRule="auto"/>
              <w:rPr>
                <w:rFonts w:eastAsia="Times New Roman" w:cstheme="minorHAnsi"/>
                <w:lang w:val="lv-LV"/>
              </w:rPr>
            </w:pPr>
            <w:r w:rsidRPr="00572EAD">
              <w:rPr>
                <w:rFonts w:eastAsia="Times New Roman" w:cstheme="minorHAnsi"/>
                <w:shd w:val="clear" w:color="auto" w:fill="FFFFFF"/>
                <w:lang w:val="lv-LV"/>
              </w:rPr>
              <w:t>Metodiskajai jomai piederīgo PII konsultēšana modulāro programmu ieviešanai, aprobācijas rezultātu analīze un dokumentēšana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0D3F38" w14:textId="77777777" w:rsidR="004F33E5" w:rsidRPr="00572EAD" w:rsidRDefault="004F33E5" w:rsidP="00D01CBB">
            <w:pPr>
              <w:spacing w:after="0" w:line="240" w:lineRule="auto"/>
              <w:rPr>
                <w:rFonts w:eastAsia="Times New Roman" w:cstheme="minorHAnsi"/>
                <w:lang w:val="lv-LV"/>
              </w:rPr>
            </w:pPr>
            <w:r w:rsidRPr="00572EAD">
              <w:rPr>
                <w:rFonts w:eastAsia="Times New Roman" w:cstheme="minorHAnsi"/>
                <w:shd w:val="clear" w:color="auto" w:fill="FFFFFF"/>
                <w:lang w:val="lv-LV"/>
              </w:rPr>
              <w:t>Vispārizglītojošo un profesionālo priekšmetu pedagogu sadarbība kompetenču pieejas mācību satura īstenošanai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3F1BA3" w14:textId="5F1602FE" w:rsidR="004F33E5" w:rsidRPr="00572EAD" w:rsidRDefault="004F33E5" w:rsidP="00B26455">
            <w:pPr>
              <w:spacing w:after="0" w:line="240" w:lineRule="auto"/>
              <w:rPr>
                <w:rFonts w:eastAsia="Times New Roman" w:cstheme="minorHAnsi"/>
                <w:lang w:val="lv-LV"/>
              </w:rPr>
            </w:pPr>
            <w:r w:rsidRPr="00572EAD">
              <w:rPr>
                <w:rFonts w:eastAsia="Times New Roman" w:cstheme="minorHAnsi"/>
                <w:shd w:val="clear" w:color="auto" w:fill="FFFFFF"/>
                <w:lang w:val="lv-LV"/>
              </w:rPr>
              <w:t>Semināru, praktisko darbnīcu un meistarklašu organizēšan</w:t>
            </w:r>
            <w:r w:rsidR="00456ABF" w:rsidRPr="00572EAD">
              <w:rPr>
                <w:rFonts w:eastAsia="Times New Roman" w:cstheme="minorHAnsi"/>
                <w:shd w:val="clear" w:color="auto" w:fill="FFFFFF"/>
                <w:lang w:val="lv-LV"/>
              </w:rPr>
              <w:t>a</w:t>
            </w:r>
            <w:r w:rsidRPr="00572EAD">
              <w:rPr>
                <w:rFonts w:eastAsia="Times New Roman" w:cstheme="minorHAnsi"/>
                <w:shd w:val="clear" w:color="auto" w:fill="FFFFFF"/>
                <w:lang w:val="lv-LV"/>
              </w:rPr>
              <w:t xml:space="preserve"> darba devējiem, PII </w:t>
            </w:r>
            <w:r w:rsidR="00B26455" w:rsidRPr="00572EAD">
              <w:rPr>
                <w:rFonts w:eastAsia="Times New Roman" w:cstheme="minorHAnsi"/>
                <w:shd w:val="clear" w:color="auto" w:fill="FFFFFF"/>
                <w:lang w:val="lv-LV"/>
              </w:rPr>
              <w:t xml:space="preserve">pedagogiem </w:t>
            </w:r>
            <w:r w:rsidRPr="00572EAD">
              <w:rPr>
                <w:rFonts w:eastAsia="Times New Roman" w:cstheme="minorHAnsi"/>
                <w:shd w:val="clear" w:color="auto" w:fill="FFFFFF"/>
                <w:lang w:val="lv-LV"/>
              </w:rPr>
              <w:t>un izglītojamajiem par nozares aktualitātēm. Labās prakses piemēri nozarē.</w:t>
            </w:r>
          </w:p>
        </w:tc>
      </w:tr>
      <w:tr w:rsidR="004F33E5" w:rsidRPr="004F33E5" w14:paraId="045EEA69" w14:textId="77777777" w:rsidTr="004F33E5">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9BB1DE" w14:textId="77777777" w:rsidR="004F33E5" w:rsidRPr="00572EAD" w:rsidRDefault="004F33E5" w:rsidP="00D01CBB">
            <w:pPr>
              <w:spacing w:after="0" w:line="240" w:lineRule="auto"/>
              <w:jc w:val="both"/>
              <w:rPr>
                <w:rFonts w:eastAsia="Times New Roman" w:cstheme="minorHAnsi"/>
                <w:lang w:val="lv-LV"/>
              </w:rPr>
            </w:pPr>
            <w:r w:rsidRPr="00572EAD">
              <w:rPr>
                <w:rFonts w:eastAsia="Times New Roman" w:cstheme="minorHAnsi"/>
                <w:lang w:val="lv-LV"/>
              </w:rPr>
              <w:t>Speciālistu sagatavošanas iespējas attiecīgajā nozarē izvērtēšana un plānošana sadarbībā ar NEP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036A84" w14:textId="77777777" w:rsidR="004F33E5" w:rsidRPr="00572EAD" w:rsidRDefault="004F33E5" w:rsidP="00D01CBB">
            <w:pPr>
              <w:spacing w:after="0" w:line="240" w:lineRule="auto"/>
              <w:rPr>
                <w:rFonts w:eastAsia="Times New Roman" w:cstheme="minorHAnsi"/>
                <w:lang w:val="lv-LV"/>
              </w:rPr>
            </w:pPr>
            <w:r w:rsidRPr="00572EAD">
              <w:rPr>
                <w:rFonts w:eastAsia="Times New Roman" w:cstheme="minorHAnsi"/>
                <w:shd w:val="clear" w:color="auto" w:fill="FFFFFF"/>
                <w:lang w:val="lv-LV"/>
              </w:rPr>
              <w:t>Tālākizglītībā un mūžizglītībā izveidot kritēriju sistēmu mūzizglītības kompetenču moduļa atbilstības izvēlētajai kvalifikācijai izvērtēšanai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1A0DC4" w14:textId="110B32C3" w:rsidR="004F33E5" w:rsidRPr="00572EAD" w:rsidRDefault="004F33E5" w:rsidP="00D01CBB">
            <w:pPr>
              <w:spacing w:after="0" w:line="240" w:lineRule="auto"/>
              <w:rPr>
                <w:rFonts w:eastAsia="Times New Roman" w:cstheme="minorHAnsi"/>
                <w:lang w:val="lv-LV"/>
              </w:rPr>
            </w:pPr>
            <w:r w:rsidRPr="00572EAD">
              <w:rPr>
                <w:rFonts w:eastAsia="Times New Roman" w:cstheme="minorHAnsi"/>
                <w:shd w:val="clear" w:color="auto" w:fill="FFFFFF"/>
                <w:lang w:val="lv-LV"/>
              </w:rPr>
              <w:t>Digitālās platfor</w:t>
            </w:r>
            <w:r w:rsidR="00C34981" w:rsidRPr="00572EAD">
              <w:rPr>
                <w:rFonts w:eastAsia="Times New Roman" w:cstheme="minorHAnsi"/>
                <w:shd w:val="clear" w:color="auto" w:fill="FFFFFF"/>
                <w:lang w:val="lv-LV"/>
              </w:rPr>
              <w:t>mas veidošana pedagogiem, iesais</w:t>
            </w:r>
            <w:r w:rsidRPr="00572EAD">
              <w:rPr>
                <w:rFonts w:eastAsia="Times New Roman" w:cstheme="minorHAnsi"/>
                <w:shd w:val="clear" w:color="auto" w:fill="FFFFFF"/>
                <w:lang w:val="lv-LV"/>
              </w:rPr>
              <w:t>tot darba devējus un NEP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8EDA70" w14:textId="77777777" w:rsidR="004F33E5" w:rsidRPr="00572EAD" w:rsidRDefault="004F33E5" w:rsidP="00D01CBB">
            <w:pPr>
              <w:spacing w:after="0" w:line="240" w:lineRule="auto"/>
              <w:rPr>
                <w:rFonts w:eastAsia="Times New Roman" w:cstheme="minorHAnsi"/>
                <w:lang w:val="lv-LV"/>
              </w:rPr>
            </w:pPr>
          </w:p>
        </w:tc>
      </w:tr>
      <w:tr w:rsidR="004F33E5" w:rsidRPr="00824C9B" w14:paraId="63410208" w14:textId="77777777" w:rsidTr="00C34981">
        <w:trPr>
          <w:trHeight w:val="150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536B07" w14:textId="77777777" w:rsidR="004F33E5" w:rsidRPr="00572EAD" w:rsidRDefault="004F33E5" w:rsidP="00D01CBB">
            <w:pPr>
              <w:spacing w:after="0" w:line="240" w:lineRule="auto"/>
              <w:rPr>
                <w:rFonts w:eastAsia="Times New Roman" w:cstheme="minorHAnsi"/>
                <w:lang w:val="lv-LV"/>
              </w:rPr>
            </w:pPr>
            <w:r w:rsidRPr="00572EAD">
              <w:rPr>
                <w:rFonts w:eastAsia="Times New Roman" w:cstheme="minorHAnsi"/>
                <w:shd w:val="clear" w:color="auto" w:fill="FFFFFF"/>
                <w:lang w:val="lv-LV"/>
              </w:rPr>
              <w:t>Darba grupu  organizēšana jaunu atbildības nozaru kvalifikāciju MIP un PKE izstrādei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3DBDD0" w14:textId="77777777" w:rsidR="004F33E5" w:rsidRPr="00572EAD" w:rsidRDefault="004F33E5" w:rsidP="00D01CBB">
            <w:pPr>
              <w:spacing w:after="0" w:line="240" w:lineRule="auto"/>
              <w:rPr>
                <w:rFonts w:eastAsia="Times New Roman" w:cstheme="minorHAnsi"/>
                <w:lang w:val="lv-LV"/>
              </w:rPr>
            </w:pPr>
            <w:r w:rsidRPr="00572EAD">
              <w:rPr>
                <w:rFonts w:eastAsia="Times New Roman" w:cstheme="minorHAnsi"/>
                <w:shd w:val="clear" w:color="auto" w:fill="FFFFFF"/>
                <w:lang w:val="lv-LV"/>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A7BF56" w14:textId="77777777" w:rsidR="004F33E5" w:rsidRPr="00572EAD" w:rsidRDefault="004F33E5" w:rsidP="00D01CBB">
            <w:pPr>
              <w:spacing w:after="0" w:line="240" w:lineRule="auto"/>
              <w:rPr>
                <w:rFonts w:eastAsia="Times New Roman" w:cstheme="minorHAnsi"/>
                <w:lang w:val="lv-LV"/>
              </w:rPr>
            </w:pPr>
            <w:r w:rsidRPr="00572EAD">
              <w:rPr>
                <w:rFonts w:eastAsia="Times New Roman" w:cstheme="minorHAnsi"/>
                <w:shd w:val="clear" w:color="auto" w:fill="FFFFFF"/>
                <w:lang w:val="lv-LV"/>
              </w:rPr>
              <w:t>Digitālo metodisko mācību materiālu datu bāzes interneta vidē veidošana valsts un starptautiskā mērogā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419DC" w14:textId="77777777" w:rsidR="004F33E5" w:rsidRPr="00572EAD" w:rsidRDefault="004F33E5" w:rsidP="00D01CBB">
            <w:pPr>
              <w:spacing w:after="0" w:line="240" w:lineRule="auto"/>
              <w:rPr>
                <w:rFonts w:eastAsia="Times New Roman" w:cstheme="minorHAnsi"/>
                <w:lang w:val="lv-LV"/>
              </w:rPr>
            </w:pPr>
          </w:p>
        </w:tc>
      </w:tr>
    </w:tbl>
    <w:p w14:paraId="15435E78" w14:textId="76EFC303" w:rsidR="00A40CCE" w:rsidRPr="00127053" w:rsidRDefault="00A40CCE" w:rsidP="00127053">
      <w:pPr>
        <w:spacing w:after="0" w:line="240" w:lineRule="auto"/>
        <w:jc w:val="both"/>
        <w:rPr>
          <w:rFonts w:eastAsia="Times New Roman" w:cstheme="minorHAnsi"/>
          <w:lang w:val="lv-LV"/>
        </w:rPr>
      </w:pPr>
      <w:r w:rsidRPr="00127053">
        <w:rPr>
          <w:rFonts w:eastAsia="Times New Roman" w:cstheme="minorHAnsi"/>
          <w:lang w:val="lv-LV"/>
        </w:rPr>
        <w:t>Plānotās aktivitātes:</w:t>
      </w:r>
    </w:p>
    <w:p w14:paraId="548BF06B" w14:textId="77777777" w:rsidR="00A40CCE" w:rsidRPr="00127053" w:rsidRDefault="00A40CCE" w:rsidP="000D32A3">
      <w:pPr>
        <w:numPr>
          <w:ilvl w:val="0"/>
          <w:numId w:val="39"/>
        </w:numPr>
        <w:spacing w:after="0" w:line="240" w:lineRule="auto"/>
        <w:jc w:val="both"/>
        <w:textAlignment w:val="baseline"/>
        <w:rPr>
          <w:rFonts w:eastAsia="Times New Roman" w:cstheme="minorHAnsi"/>
          <w:lang w:val="lv-LV"/>
        </w:rPr>
      </w:pPr>
      <w:r w:rsidRPr="00127053">
        <w:rPr>
          <w:rFonts w:eastAsia="Times New Roman" w:cstheme="minorHAnsi"/>
          <w:b/>
          <w:bCs/>
          <w:lang w:val="lv-LV"/>
        </w:rPr>
        <w:t>PIKC LVT deleģēto metodisko jomu darba grupu vadība un koordinācija</w:t>
      </w:r>
      <w:r w:rsidRPr="00127053">
        <w:rPr>
          <w:rFonts w:eastAsia="Times New Roman" w:cstheme="minorHAnsi"/>
          <w:lang w:val="lv-LV"/>
        </w:rPr>
        <w:t xml:space="preserve"> (metodiskās jomas darba grupu darbības nolikuma un  darba plāna izstrāde, saskaņošana ar pārējā PII un NEP), nozares attīstības jautājumu izvērtēšana sadarbībā ar VISC, </w:t>
      </w:r>
      <w:r w:rsidRPr="00127053">
        <w:rPr>
          <w:rFonts w:eastAsia="Times New Roman" w:cstheme="minorHAnsi"/>
          <w:shd w:val="clear" w:color="auto" w:fill="FFFFFF"/>
          <w:lang w:val="lv-LV"/>
        </w:rPr>
        <w:t>digitālās platformas veidošana pedagogiem, iesaistot darba devējus un NEP,</w:t>
      </w:r>
      <w:r w:rsidRPr="00127053">
        <w:rPr>
          <w:rFonts w:eastAsia="Times New Roman" w:cstheme="minorHAnsi"/>
          <w:lang w:val="lv-LV"/>
        </w:rPr>
        <w:t xml:space="preserve"> IZM un NEP un nozares pārstāvjiem.</w:t>
      </w:r>
    </w:p>
    <w:p w14:paraId="17931602" w14:textId="77777777" w:rsidR="00A40CCE" w:rsidRPr="00127053" w:rsidRDefault="00A40CCE" w:rsidP="000D32A3">
      <w:pPr>
        <w:numPr>
          <w:ilvl w:val="0"/>
          <w:numId w:val="39"/>
        </w:numPr>
        <w:spacing w:after="0" w:line="240" w:lineRule="auto"/>
        <w:jc w:val="both"/>
        <w:textAlignment w:val="baseline"/>
        <w:rPr>
          <w:rFonts w:eastAsia="Times New Roman" w:cstheme="minorHAnsi"/>
          <w:lang w:val="lv-LV"/>
        </w:rPr>
      </w:pPr>
      <w:r w:rsidRPr="00127053">
        <w:rPr>
          <w:rFonts w:eastAsia="Times New Roman" w:cstheme="minorHAnsi"/>
          <w:b/>
          <w:bCs/>
          <w:lang w:val="lv-LV"/>
        </w:rPr>
        <w:t xml:space="preserve">Organizēt un vadīt metodiskā darba grupas </w:t>
      </w:r>
      <w:r w:rsidRPr="00127053">
        <w:rPr>
          <w:rFonts w:eastAsia="Times New Roman" w:cstheme="minorHAnsi"/>
          <w:lang w:val="lv-LV"/>
        </w:rPr>
        <w:t xml:space="preserve">profesionālās izglītības iestādēs nozarēs </w:t>
      </w:r>
      <w:r w:rsidRPr="00127053">
        <w:rPr>
          <w:rFonts w:eastAsia="Times New Roman" w:cstheme="minorHAnsi"/>
          <w:shd w:val="clear" w:color="auto" w:fill="FFFFFF"/>
          <w:lang w:val="lv-LV"/>
        </w:rPr>
        <w:t>enerģētika, uzņēmējdarbība, telemehānika un loģistika:</w:t>
      </w:r>
    </w:p>
    <w:p w14:paraId="00C01C1A" w14:textId="6A3FCD9D" w:rsidR="00A40CCE" w:rsidRPr="00127053" w:rsidRDefault="00A40CCE" w:rsidP="000D32A3">
      <w:pPr>
        <w:numPr>
          <w:ilvl w:val="0"/>
          <w:numId w:val="40"/>
        </w:numPr>
        <w:spacing w:after="0" w:line="240" w:lineRule="auto"/>
        <w:ind w:left="1440"/>
        <w:jc w:val="both"/>
        <w:textAlignment w:val="baseline"/>
        <w:rPr>
          <w:rFonts w:eastAsia="Times New Roman" w:cstheme="minorHAnsi"/>
          <w:lang w:val="lv-LV"/>
        </w:rPr>
      </w:pPr>
      <w:r w:rsidRPr="00127053">
        <w:rPr>
          <w:rFonts w:eastAsia="Times New Roman" w:cstheme="minorHAnsi"/>
          <w:lang w:val="lv-LV"/>
        </w:rPr>
        <w:t>modulāro izglītības programmu vienota parauga izstrādei vai aktualizēšan</w:t>
      </w:r>
      <w:r w:rsidR="005B5085" w:rsidRPr="00127053">
        <w:rPr>
          <w:rFonts w:eastAsia="Times New Roman" w:cstheme="minorHAnsi"/>
          <w:lang w:val="lv-LV"/>
        </w:rPr>
        <w:t>a</w:t>
      </w:r>
      <w:r w:rsidRPr="00127053">
        <w:rPr>
          <w:rFonts w:eastAsia="Times New Roman" w:cstheme="minorHAnsi"/>
          <w:lang w:val="lv-LV"/>
        </w:rPr>
        <w:t>i, rezultātu analīzei sākotnējās profesionālās izglītības kvalifikācijām, </w:t>
      </w:r>
    </w:p>
    <w:p w14:paraId="6502CEF6" w14:textId="77777777" w:rsidR="00A40CCE" w:rsidRPr="00127053" w:rsidRDefault="00A40CCE" w:rsidP="000D32A3">
      <w:pPr>
        <w:numPr>
          <w:ilvl w:val="0"/>
          <w:numId w:val="40"/>
        </w:numPr>
        <w:spacing w:after="0" w:line="240" w:lineRule="auto"/>
        <w:ind w:left="1440"/>
        <w:jc w:val="both"/>
        <w:textAlignment w:val="baseline"/>
        <w:rPr>
          <w:rFonts w:eastAsia="Times New Roman" w:cstheme="minorHAnsi"/>
          <w:lang w:val="lv-LV"/>
        </w:rPr>
      </w:pPr>
      <w:r w:rsidRPr="00127053">
        <w:rPr>
          <w:rFonts w:eastAsia="Times New Roman" w:cstheme="minorHAnsi"/>
          <w:shd w:val="clear" w:color="auto" w:fill="FFFFFF"/>
          <w:lang w:val="lv-LV"/>
        </w:rPr>
        <w:t>jaunu programmu izstrādei un īstenošanas uzsākšanai atbilstoši darba tirgus pieprasījumam valsts vai reģionālajā mērogā, </w:t>
      </w:r>
    </w:p>
    <w:p w14:paraId="37CA9214" w14:textId="77777777" w:rsidR="00A40CCE" w:rsidRPr="00127053" w:rsidRDefault="00A40CCE" w:rsidP="000D32A3">
      <w:pPr>
        <w:numPr>
          <w:ilvl w:val="0"/>
          <w:numId w:val="40"/>
        </w:numPr>
        <w:spacing w:after="0" w:line="240" w:lineRule="auto"/>
        <w:ind w:left="1440"/>
        <w:jc w:val="both"/>
        <w:textAlignment w:val="baseline"/>
        <w:rPr>
          <w:rFonts w:eastAsia="Times New Roman" w:cstheme="minorHAnsi"/>
          <w:lang w:val="lv-LV"/>
        </w:rPr>
      </w:pPr>
      <w:r w:rsidRPr="00127053">
        <w:rPr>
          <w:rFonts w:eastAsia="Times New Roman" w:cstheme="minorHAnsi"/>
          <w:shd w:val="clear" w:color="auto" w:fill="FFFFFF"/>
          <w:lang w:val="lv-LV"/>
        </w:rPr>
        <w:t>iesaistīties MIP un PKE izstrādes darba grupu sastāvā,</w:t>
      </w:r>
    </w:p>
    <w:p w14:paraId="13413B99" w14:textId="27DF3E34" w:rsidR="00A40CCE" w:rsidRPr="00127053" w:rsidRDefault="00A40CCE" w:rsidP="000D32A3">
      <w:pPr>
        <w:numPr>
          <w:ilvl w:val="0"/>
          <w:numId w:val="40"/>
        </w:numPr>
        <w:spacing w:after="0" w:line="240" w:lineRule="auto"/>
        <w:ind w:left="1440"/>
        <w:jc w:val="both"/>
        <w:textAlignment w:val="baseline"/>
        <w:rPr>
          <w:rFonts w:eastAsia="Times New Roman" w:cstheme="minorHAnsi"/>
          <w:lang w:val="lv-LV"/>
        </w:rPr>
      </w:pPr>
      <w:r w:rsidRPr="00127053">
        <w:rPr>
          <w:rFonts w:eastAsia="Times New Roman" w:cstheme="minorHAnsi"/>
          <w:shd w:val="clear" w:color="auto" w:fill="FFFFFF"/>
          <w:lang w:val="lv-LV"/>
        </w:rPr>
        <w:t>kritēriju sistēm</w:t>
      </w:r>
      <w:r w:rsidR="005B5085" w:rsidRPr="00127053">
        <w:rPr>
          <w:rFonts w:eastAsia="Times New Roman" w:cstheme="minorHAnsi"/>
          <w:shd w:val="clear" w:color="auto" w:fill="FFFFFF"/>
          <w:lang w:val="lv-LV"/>
        </w:rPr>
        <w:t>u izveide tālākizglītībā un  mūž</w:t>
      </w:r>
      <w:r w:rsidRPr="00127053">
        <w:rPr>
          <w:rFonts w:eastAsia="Times New Roman" w:cstheme="minorHAnsi"/>
          <w:shd w:val="clear" w:color="auto" w:fill="FFFFFF"/>
          <w:lang w:val="lv-LV"/>
        </w:rPr>
        <w:t>izglītības kompetenču moduļu atbilstības kvalifikācijai izvērtēšanai.</w:t>
      </w:r>
    </w:p>
    <w:p w14:paraId="48980C29" w14:textId="37B47BB0" w:rsidR="00A40CCE" w:rsidRPr="00127053" w:rsidRDefault="00A40CCE" w:rsidP="000D32A3">
      <w:pPr>
        <w:pStyle w:val="ListParagraph"/>
        <w:numPr>
          <w:ilvl w:val="0"/>
          <w:numId w:val="39"/>
        </w:numPr>
        <w:spacing w:after="0" w:line="240" w:lineRule="auto"/>
        <w:jc w:val="both"/>
        <w:textAlignment w:val="baseline"/>
        <w:rPr>
          <w:rFonts w:eastAsia="Times New Roman" w:cstheme="minorHAnsi"/>
          <w:lang w:val="lv-LV"/>
        </w:rPr>
      </w:pPr>
      <w:r w:rsidRPr="00127053">
        <w:rPr>
          <w:rFonts w:eastAsia="Times New Roman" w:cstheme="minorHAnsi"/>
          <w:b/>
          <w:bCs/>
          <w:shd w:val="clear" w:color="auto" w:fill="FFFFFF"/>
          <w:lang w:val="lv-LV"/>
        </w:rPr>
        <w:t>Nodrošināt metodisko materiālu izstrādi modulāro izglītības programmu satura īstenošanai</w:t>
      </w:r>
      <w:r w:rsidRPr="00127053">
        <w:rPr>
          <w:rFonts w:eastAsia="Times New Roman" w:cstheme="minorHAnsi"/>
          <w:shd w:val="clear" w:color="auto" w:fill="FFFFFF"/>
          <w:lang w:val="lv-LV"/>
        </w:rPr>
        <w:t>:</w:t>
      </w:r>
    </w:p>
    <w:p w14:paraId="0C1767D9" w14:textId="77777777" w:rsidR="00A40CCE" w:rsidRPr="00127053" w:rsidRDefault="00A40CCE" w:rsidP="000D32A3">
      <w:pPr>
        <w:numPr>
          <w:ilvl w:val="0"/>
          <w:numId w:val="41"/>
        </w:numPr>
        <w:spacing w:after="0" w:line="240" w:lineRule="auto"/>
        <w:ind w:left="1440"/>
        <w:jc w:val="both"/>
        <w:textAlignment w:val="baseline"/>
        <w:rPr>
          <w:rFonts w:eastAsia="Times New Roman" w:cstheme="minorHAnsi"/>
          <w:lang w:val="lv-LV"/>
        </w:rPr>
      </w:pPr>
      <w:r w:rsidRPr="00127053">
        <w:rPr>
          <w:rFonts w:eastAsia="Times New Roman" w:cstheme="minorHAnsi"/>
          <w:shd w:val="clear" w:color="auto" w:fill="FFFFFF"/>
          <w:lang w:val="lv-LV"/>
        </w:rPr>
        <w:t>digitālās platformas veidošana nozares pedagogiem, darba devējiem un NEP pārstāvjiem,</w:t>
      </w:r>
    </w:p>
    <w:p w14:paraId="78F7B955" w14:textId="77777777" w:rsidR="00A40CCE" w:rsidRPr="00127053" w:rsidRDefault="00A40CCE" w:rsidP="000D32A3">
      <w:pPr>
        <w:numPr>
          <w:ilvl w:val="0"/>
          <w:numId w:val="41"/>
        </w:numPr>
        <w:spacing w:after="0" w:line="240" w:lineRule="auto"/>
        <w:ind w:left="1440"/>
        <w:jc w:val="both"/>
        <w:textAlignment w:val="baseline"/>
        <w:rPr>
          <w:rFonts w:eastAsia="Times New Roman" w:cstheme="minorHAnsi"/>
          <w:lang w:val="lv-LV"/>
        </w:rPr>
      </w:pPr>
      <w:r w:rsidRPr="00127053">
        <w:rPr>
          <w:rFonts w:eastAsia="Times New Roman" w:cstheme="minorHAnsi"/>
          <w:shd w:val="clear" w:color="auto" w:fill="FFFFFF"/>
          <w:lang w:val="lv-LV"/>
        </w:rPr>
        <w:t>digitālo metodisko mācību materiālu datu bāzes interneta vidē veidošana valsts pedagogiem,</w:t>
      </w:r>
    </w:p>
    <w:p w14:paraId="528DF959" w14:textId="6BA08BE3" w:rsidR="00A40CCE" w:rsidRPr="00127053" w:rsidRDefault="00A40CCE" w:rsidP="000D32A3">
      <w:pPr>
        <w:numPr>
          <w:ilvl w:val="0"/>
          <w:numId w:val="41"/>
        </w:numPr>
        <w:spacing w:after="0" w:line="240" w:lineRule="auto"/>
        <w:ind w:left="1440"/>
        <w:jc w:val="both"/>
        <w:textAlignment w:val="baseline"/>
        <w:rPr>
          <w:rFonts w:eastAsia="Times New Roman" w:cstheme="minorHAnsi"/>
          <w:lang w:val="lv-LV"/>
        </w:rPr>
      </w:pPr>
      <w:r w:rsidRPr="00127053">
        <w:rPr>
          <w:rFonts w:eastAsia="Times New Roman" w:cstheme="minorHAnsi"/>
          <w:shd w:val="clear" w:color="auto" w:fill="FFFFFF"/>
          <w:lang w:val="lv-LV"/>
        </w:rPr>
        <w:t>atbilstoši metodisko jomu kvalifikāciju IP moduļu saturam, izstrādāt tēmu pārbaudes darbus PII</w:t>
      </w:r>
      <w:r w:rsidR="00533612" w:rsidRPr="00127053">
        <w:rPr>
          <w:rFonts w:eastAsia="Times New Roman" w:cstheme="minorHAnsi"/>
          <w:shd w:val="clear" w:color="auto" w:fill="FFFFFF"/>
          <w:lang w:val="lv-LV"/>
        </w:rPr>
        <w:t xml:space="preserve"> pedagogiem</w:t>
      </w:r>
      <w:r w:rsidRPr="00127053">
        <w:rPr>
          <w:rFonts w:eastAsia="Times New Roman" w:cstheme="minorHAnsi"/>
          <w:shd w:val="clear" w:color="auto" w:fill="FFFFFF"/>
          <w:lang w:val="lv-LV"/>
        </w:rPr>
        <w:t>, organizēt to ieviešanu un papildināšanu, </w:t>
      </w:r>
    </w:p>
    <w:p w14:paraId="425A3FC2" w14:textId="748CD695" w:rsidR="00A40CCE" w:rsidRPr="00127053" w:rsidRDefault="00A40CCE" w:rsidP="000D32A3">
      <w:pPr>
        <w:numPr>
          <w:ilvl w:val="0"/>
          <w:numId w:val="41"/>
        </w:numPr>
        <w:spacing w:after="0" w:line="240" w:lineRule="auto"/>
        <w:ind w:left="1440"/>
        <w:jc w:val="both"/>
        <w:textAlignment w:val="baseline"/>
        <w:rPr>
          <w:rFonts w:eastAsia="Times New Roman" w:cstheme="minorHAnsi"/>
          <w:lang w:val="lv-LV"/>
        </w:rPr>
      </w:pPr>
      <w:r w:rsidRPr="00127053">
        <w:rPr>
          <w:rFonts w:eastAsia="Times New Roman" w:cstheme="minorHAnsi"/>
          <w:shd w:val="clear" w:color="auto" w:fill="FFFFFF"/>
          <w:lang w:val="lv-LV"/>
        </w:rPr>
        <w:t> integrētu metodisko materiālu izstrāde vispārizglītojošo un profesionālo priekšmetu apguvei</w:t>
      </w:r>
      <w:r w:rsidR="00533612" w:rsidRPr="00127053">
        <w:rPr>
          <w:rFonts w:eastAsia="Times New Roman" w:cstheme="minorHAnsi"/>
          <w:shd w:val="clear" w:color="auto" w:fill="FFFFFF"/>
          <w:lang w:val="lv-LV"/>
        </w:rPr>
        <w:t>.</w:t>
      </w:r>
    </w:p>
    <w:p w14:paraId="1B4CC1AE" w14:textId="3D58F26E" w:rsidR="00A40CCE" w:rsidRPr="00127053" w:rsidRDefault="00A40CCE" w:rsidP="000D32A3">
      <w:pPr>
        <w:pStyle w:val="ListParagraph"/>
        <w:numPr>
          <w:ilvl w:val="0"/>
          <w:numId w:val="39"/>
        </w:numPr>
        <w:spacing w:after="0" w:line="240" w:lineRule="auto"/>
        <w:jc w:val="both"/>
        <w:textAlignment w:val="baseline"/>
        <w:rPr>
          <w:rFonts w:eastAsia="Times New Roman" w:cstheme="minorHAnsi"/>
          <w:lang w:val="lv-LV"/>
        </w:rPr>
      </w:pPr>
      <w:r w:rsidRPr="00127053">
        <w:rPr>
          <w:rFonts w:eastAsia="Times New Roman" w:cstheme="minorHAnsi"/>
          <w:b/>
          <w:bCs/>
          <w:shd w:val="clear" w:color="auto" w:fill="FFFFFF"/>
          <w:lang w:val="lv-LV"/>
        </w:rPr>
        <w:t>Izcilības un labās prakses nodrošināšana:</w:t>
      </w:r>
    </w:p>
    <w:p w14:paraId="6AAEFFA2" w14:textId="73FCDD52" w:rsidR="00A40CCE" w:rsidRPr="00127053" w:rsidRDefault="00533612" w:rsidP="000D32A3">
      <w:pPr>
        <w:numPr>
          <w:ilvl w:val="0"/>
          <w:numId w:val="42"/>
        </w:numPr>
        <w:spacing w:after="0" w:line="240" w:lineRule="auto"/>
        <w:ind w:left="1440"/>
        <w:jc w:val="both"/>
        <w:textAlignment w:val="baseline"/>
        <w:rPr>
          <w:rFonts w:eastAsia="Times New Roman" w:cstheme="minorHAnsi"/>
          <w:b/>
          <w:bCs/>
          <w:lang w:val="lv-LV"/>
        </w:rPr>
      </w:pPr>
      <w:r w:rsidRPr="00127053">
        <w:rPr>
          <w:rFonts w:eastAsia="Times New Roman" w:cstheme="minorHAnsi"/>
          <w:shd w:val="clear" w:color="auto" w:fill="FFFFFF"/>
          <w:lang w:val="lv-LV"/>
        </w:rPr>
        <w:t>v</w:t>
      </w:r>
      <w:r w:rsidR="00A40CCE" w:rsidRPr="00127053">
        <w:rPr>
          <w:rFonts w:eastAsia="Times New Roman" w:cstheme="minorHAnsi"/>
          <w:shd w:val="clear" w:color="auto" w:fill="FFFFFF"/>
          <w:lang w:val="lv-LV"/>
        </w:rPr>
        <w:t>alsts mēroga/starptautisku profesionālās meistarības konkursu organizēšana,</w:t>
      </w:r>
    </w:p>
    <w:p w14:paraId="1DCCFD27" w14:textId="20FBF3C7" w:rsidR="006D081C" w:rsidRPr="005524E5" w:rsidRDefault="00533612" w:rsidP="00D01CBB">
      <w:pPr>
        <w:numPr>
          <w:ilvl w:val="0"/>
          <w:numId w:val="42"/>
        </w:numPr>
        <w:spacing w:after="0" w:line="240" w:lineRule="auto"/>
        <w:ind w:left="1440"/>
        <w:jc w:val="both"/>
        <w:textAlignment w:val="baseline"/>
        <w:rPr>
          <w:rFonts w:eastAsia="Times New Roman" w:cstheme="minorHAnsi"/>
          <w:lang w:val="lv-LV"/>
        </w:rPr>
      </w:pPr>
      <w:r w:rsidRPr="00127053">
        <w:rPr>
          <w:rFonts w:eastAsia="Times New Roman" w:cstheme="minorHAnsi"/>
          <w:shd w:val="clear" w:color="auto" w:fill="FFFFFF"/>
          <w:lang w:val="lv-LV"/>
        </w:rPr>
        <w:t>s</w:t>
      </w:r>
      <w:r w:rsidR="00A40CCE" w:rsidRPr="00127053">
        <w:rPr>
          <w:rFonts w:eastAsia="Times New Roman" w:cstheme="minorHAnsi"/>
          <w:shd w:val="clear" w:color="auto" w:fill="FFFFFF"/>
          <w:lang w:val="lv-LV"/>
        </w:rPr>
        <w:t>emināru, praktisko darbnīcu un meistarklašu organizēšan</w:t>
      </w:r>
      <w:r w:rsidR="005B5085" w:rsidRPr="00127053">
        <w:rPr>
          <w:rFonts w:eastAsia="Times New Roman" w:cstheme="minorHAnsi"/>
          <w:shd w:val="clear" w:color="auto" w:fill="FFFFFF"/>
          <w:lang w:val="lv-LV"/>
        </w:rPr>
        <w:t>a</w:t>
      </w:r>
      <w:r w:rsidR="00A40CCE" w:rsidRPr="00127053">
        <w:rPr>
          <w:rFonts w:eastAsia="Times New Roman" w:cstheme="minorHAnsi"/>
          <w:shd w:val="clear" w:color="auto" w:fill="FFFFFF"/>
          <w:lang w:val="lv-LV"/>
        </w:rPr>
        <w:t xml:space="preserve"> darba devējiem, PII </w:t>
      </w:r>
      <w:r w:rsidRPr="00127053">
        <w:rPr>
          <w:rFonts w:eastAsia="Times New Roman" w:cstheme="minorHAnsi"/>
          <w:shd w:val="clear" w:color="auto" w:fill="FFFFFF"/>
          <w:lang w:val="lv-LV"/>
        </w:rPr>
        <w:t xml:space="preserve">pedagogiem </w:t>
      </w:r>
      <w:r w:rsidR="00A40CCE" w:rsidRPr="00127053">
        <w:rPr>
          <w:rFonts w:eastAsia="Times New Roman" w:cstheme="minorHAnsi"/>
          <w:shd w:val="clear" w:color="auto" w:fill="FFFFFF"/>
          <w:lang w:val="lv-LV"/>
        </w:rPr>
        <w:t>un izglītojamajiem par nozares aktualitātē</w:t>
      </w:r>
      <w:r w:rsidRPr="00127053">
        <w:rPr>
          <w:rFonts w:eastAsia="Times New Roman" w:cstheme="minorHAnsi"/>
          <w:shd w:val="clear" w:color="auto" w:fill="FFFFFF"/>
          <w:lang w:val="lv-LV"/>
        </w:rPr>
        <w:t>m. Labās prakses piemēri nozarē.</w:t>
      </w:r>
    </w:p>
    <w:p w14:paraId="7CC3EDBC" w14:textId="20EB8211" w:rsidR="005524E5" w:rsidRDefault="005524E5" w:rsidP="005524E5">
      <w:pPr>
        <w:spacing w:after="0" w:line="240" w:lineRule="auto"/>
        <w:jc w:val="both"/>
        <w:textAlignment w:val="baseline"/>
        <w:rPr>
          <w:rFonts w:eastAsia="Times New Roman" w:cstheme="minorHAnsi"/>
          <w:shd w:val="clear" w:color="auto" w:fill="FFFFFF"/>
          <w:lang w:val="lv-LV"/>
        </w:rPr>
      </w:pPr>
    </w:p>
    <w:p w14:paraId="05E9900F" w14:textId="4D6D0A8E" w:rsidR="005524E5" w:rsidRDefault="005524E5" w:rsidP="005524E5">
      <w:pPr>
        <w:spacing w:after="0" w:line="240" w:lineRule="auto"/>
        <w:jc w:val="both"/>
        <w:textAlignment w:val="baseline"/>
        <w:rPr>
          <w:rFonts w:eastAsia="Times New Roman" w:cstheme="minorHAnsi"/>
          <w:shd w:val="clear" w:color="auto" w:fill="FFFFFF"/>
          <w:lang w:val="lv-LV"/>
        </w:rPr>
      </w:pPr>
    </w:p>
    <w:p w14:paraId="6B3ACBF7" w14:textId="3A1AFFA1" w:rsidR="005524E5" w:rsidRDefault="005524E5" w:rsidP="005524E5">
      <w:pPr>
        <w:spacing w:after="0" w:line="240" w:lineRule="auto"/>
        <w:jc w:val="both"/>
        <w:textAlignment w:val="baseline"/>
        <w:rPr>
          <w:rFonts w:eastAsia="Times New Roman" w:cstheme="minorHAnsi"/>
          <w:shd w:val="clear" w:color="auto" w:fill="FFFFFF"/>
          <w:lang w:val="lv-LV"/>
        </w:rPr>
      </w:pPr>
    </w:p>
    <w:p w14:paraId="38CD8A4C" w14:textId="34C60593" w:rsidR="005524E5" w:rsidRDefault="005524E5" w:rsidP="005524E5">
      <w:pPr>
        <w:spacing w:after="0" w:line="240" w:lineRule="auto"/>
        <w:jc w:val="both"/>
        <w:textAlignment w:val="baseline"/>
        <w:rPr>
          <w:rFonts w:eastAsia="Times New Roman" w:cstheme="minorHAnsi"/>
          <w:shd w:val="clear" w:color="auto" w:fill="FFFFFF"/>
          <w:lang w:val="lv-LV"/>
        </w:rPr>
      </w:pPr>
    </w:p>
    <w:p w14:paraId="2BD0AF19" w14:textId="06827373" w:rsidR="005524E5" w:rsidRDefault="005524E5" w:rsidP="005524E5">
      <w:pPr>
        <w:spacing w:after="0" w:line="240" w:lineRule="auto"/>
        <w:jc w:val="both"/>
        <w:textAlignment w:val="baseline"/>
        <w:rPr>
          <w:rFonts w:eastAsia="Times New Roman" w:cstheme="minorHAnsi"/>
          <w:shd w:val="clear" w:color="auto" w:fill="FFFFFF"/>
          <w:lang w:val="lv-LV"/>
        </w:rPr>
      </w:pPr>
    </w:p>
    <w:p w14:paraId="5593B281" w14:textId="77777777" w:rsidR="005524E5" w:rsidRPr="008F584E" w:rsidRDefault="005524E5" w:rsidP="005524E5">
      <w:pPr>
        <w:spacing w:after="0" w:line="240" w:lineRule="auto"/>
        <w:jc w:val="both"/>
        <w:textAlignment w:val="baseline"/>
        <w:rPr>
          <w:rFonts w:eastAsia="Times New Roman" w:cstheme="minorHAnsi"/>
          <w:lang w:val="lv-LV"/>
        </w:rPr>
      </w:pPr>
    </w:p>
    <w:p w14:paraId="34E43B49" w14:textId="3C36CFC1" w:rsidR="00A40CCE" w:rsidRDefault="00A40CCE" w:rsidP="00D01CBB">
      <w:pPr>
        <w:pStyle w:val="Heading3"/>
        <w:spacing w:before="0" w:line="240" w:lineRule="auto"/>
        <w:rPr>
          <w:lang w:val="lv-LV"/>
        </w:rPr>
      </w:pPr>
      <w:bookmarkStart w:id="15" w:name="_Toc91062060"/>
      <w:r w:rsidRPr="00A40CCE">
        <w:rPr>
          <w:lang w:val="lv-LV"/>
        </w:rPr>
        <w:t>Rīcības plāna 3.2. daļa</w:t>
      </w:r>
      <w:bookmarkEnd w:id="15"/>
    </w:p>
    <w:p w14:paraId="5CC85BBE" w14:textId="32893D4D" w:rsidR="00A40CCE" w:rsidRPr="00321BBA" w:rsidRDefault="006D4A31" w:rsidP="00321BBA">
      <w:pPr>
        <w:spacing w:after="0"/>
        <w:rPr>
          <w:b/>
          <w:bCs/>
          <w:lang w:val="lv-LV"/>
        </w:rPr>
      </w:pPr>
      <w:r>
        <w:rPr>
          <w:b/>
          <w:bCs/>
          <w:color w:val="000000"/>
          <w:lang w:val="lv-LV"/>
        </w:rPr>
        <w:t>Tabula Nr. 6</w:t>
      </w:r>
      <w:r w:rsidR="009B5CC2" w:rsidRPr="00321BBA">
        <w:rPr>
          <w:b/>
          <w:bCs/>
          <w:color w:val="000000"/>
          <w:lang w:val="lv-LV"/>
        </w:rPr>
        <w:t xml:space="preserve">. </w:t>
      </w:r>
      <w:r w:rsidR="00B858E8" w:rsidRPr="00321BBA">
        <w:rPr>
          <w:b/>
          <w:bCs/>
          <w:lang w:val="lv-LV"/>
        </w:rPr>
        <w:t>Metodiskais darbs PIKC LVT.</w:t>
      </w:r>
    </w:p>
    <w:tbl>
      <w:tblPr>
        <w:tblW w:w="0" w:type="auto"/>
        <w:tblCellMar>
          <w:top w:w="15" w:type="dxa"/>
          <w:left w:w="15" w:type="dxa"/>
          <w:bottom w:w="15" w:type="dxa"/>
          <w:right w:w="15" w:type="dxa"/>
        </w:tblCellMar>
        <w:tblLook w:val="04A0" w:firstRow="1" w:lastRow="0" w:firstColumn="1" w:lastColumn="0" w:noHBand="0" w:noVBand="1"/>
      </w:tblPr>
      <w:tblGrid>
        <w:gridCol w:w="2720"/>
        <w:gridCol w:w="1569"/>
        <w:gridCol w:w="1317"/>
        <w:gridCol w:w="2594"/>
        <w:gridCol w:w="1150"/>
        <w:gridCol w:w="3590"/>
      </w:tblGrid>
      <w:tr w:rsidR="00F777F7" w:rsidRPr="00A40CCE" w14:paraId="0B2F6ACB" w14:textId="77777777" w:rsidTr="006B586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7482D6" w14:textId="77777777" w:rsidR="00A40CCE" w:rsidRPr="00F21F05" w:rsidRDefault="00A40CCE" w:rsidP="00D01CBB">
            <w:pPr>
              <w:spacing w:after="0" w:line="240" w:lineRule="auto"/>
              <w:jc w:val="center"/>
              <w:rPr>
                <w:rFonts w:eastAsia="Times New Roman" w:cstheme="minorHAnsi"/>
                <w:lang w:val="lv-LV"/>
              </w:rPr>
            </w:pPr>
            <w:r w:rsidRPr="00F21F05">
              <w:rPr>
                <w:rFonts w:eastAsia="Times New Roman" w:cstheme="minorHAnsi"/>
                <w:b/>
                <w:bCs/>
                <w:lang w:val="lv-LV"/>
              </w:rPr>
              <w:t>Pasākums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CBF40E" w14:textId="77777777" w:rsidR="00A40CCE" w:rsidRPr="00F21F05" w:rsidRDefault="00A40CCE" w:rsidP="00D01CBB">
            <w:pPr>
              <w:spacing w:after="0" w:line="240" w:lineRule="auto"/>
              <w:jc w:val="center"/>
              <w:rPr>
                <w:rFonts w:eastAsia="Times New Roman" w:cstheme="minorHAnsi"/>
                <w:lang w:val="lv-LV"/>
              </w:rPr>
            </w:pPr>
            <w:r w:rsidRPr="00F21F05">
              <w:rPr>
                <w:rFonts w:eastAsia="Times New Roman" w:cstheme="minorHAnsi"/>
                <w:b/>
                <w:bCs/>
                <w:lang w:val="lv-LV"/>
              </w:rPr>
              <w:t>Mērķgrupa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E8C49" w14:textId="77777777" w:rsidR="00A40CCE" w:rsidRPr="00F21F05" w:rsidRDefault="00A40CCE" w:rsidP="00D01CBB">
            <w:pPr>
              <w:spacing w:after="0" w:line="240" w:lineRule="auto"/>
              <w:jc w:val="center"/>
              <w:rPr>
                <w:rFonts w:eastAsia="Times New Roman" w:cstheme="minorHAnsi"/>
                <w:lang w:val="lv-LV"/>
              </w:rPr>
            </w:pPr>
            <w:r w:rsidRPr="00F21F05">
              <w:rPr>
                <w:rFonts w:eastAsia="Times New Roman" w:cstheme="minorHAnsi"/>
                <w:b/>
                <w:bCs/>
                <w:lang w:val="lv-LV"/>
              </w:rPr>
              <w:t>Atbildīgie par ieviešanu</w:t>
            </w:r>
          </w:p>
        </w:tc>
        <w:tc>
          <w:tcPr>
            <w:tcW w:w="2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38A622" w14:textId="77777777" w:rsidR="00A40CCE" w:rsidRPr="00F21F05" w:rsidRDefault="00A40CCE" w:rsidP="00D01CBB">
            <w:pPr>
              <w:spacing w:after="0" w:line="240" w:lineRule="auto"/>
              <w:jc w:val="center"/>
              <w:rPr>
                <w:rFonts w:eastAsia="Times New Roman" w:cstheme="minorHAnsi"/>
                <w:lang w:val="lv-LV"/>
              </w:rPr>
            </w:pPr>
            <w:r w:rsidRPr="00F21F05">
              <w:rPr>
                <w:rFonts w:eastAsia="Times New Roman" w:cstheme="minorHAnsi"/>
                <w:b/>
                <w:bCs/>
                <w:lang w:val="lv-LV"/>
              </w:rPr>
              <w:t>Finansējuma avoti</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4A497C" w14:textId="77777777" w:rsidR="00A40CCE" w:rsidRPr="00F21F05" w:rsidRDefault="00A40CCE" w:rsidP="00D01CBB">
            <w:pPr>
              <w:spacing w:after="0" w:line="240" w:lineRule="auto"/>
              <w:jc w:val="center"/>
              <w:rPr>
                <w:rFonts w:eastAsia="Times New Roman" w:cstheme="minorHAnsi"/>
                <w:lang w:val="lv-LV"/>
              </w:rPr>
            </w:pPr>
            <w:r w:rsidRPr="00F21F05">
              <w:rPr>
                <w:rFonts w:eastAsia="Times New Roman" w:cstheme="minorHAnsi"/>
                <w:b/>
                <w:bCs/>
                <w:lang w:val="lv-LV"/>
              </w:rPr>
              <w:t>Ieviešanas laiks</w:t>
            </w:r>
          </w:p>
        </w:tc>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F1D96F" w14:textId="77777777" w:rsidR="00A40CCE" w:rsidRPr="00F21F05" w:rsidRDefault="00A40CCE" w:rsidP="00D01CBB">
            <w:pPr>
              <w:spacing w:after="0" w:line="240" w:lineRule="auto"/>
              <w:jc w:val="center"/>
              <w:rPr>
                <w:rFonts w:eastAsia="Times New Roman" w:cstheme="minorHAnsi"/>
                <w:lang w:val="lv-LV"/>
              </w:rPr>
            </w:pPr>
            <w:r w:rsidRPr="00F21F05">
              <w:rPr>
                <w:rFonts w:eastAsia="Times New Roman" w:cstheme="minorHAnsi"/>
                <w:b/>
                <w:bCs/>
                <w:lang w:val="lv-LV"/>
              </w:rPr>
              <w:t>Rezultatīvais rādītājs</w:t>
            </w:r>
          </w:p>
        </w:tc>
      </w:tr>
      <w:tr w:rsidR="00A40CCE" w:rsidRPr="00A40CCE" w14:paraId="3F4EBF75" w14:textId="77777777" w:rsidTr="00A40CCE">
        <w:trPr>
          <w:trHeight w:val="440"/>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209DB4" w14:textId="22C36AD7" w:rsidR="00B858E8" w:rsidRPr="00F21F05" w:rsidRDefault="009B2CAA" w:rsidP="00D01CBB">
            <w:pPr>
              <w:spacing w:after="0" w:line="240" w:lineRule="auto"/>
              <w:jc w:val="both"/>
              <w:rPr>
                <w:rFonts w:eastAsia="Times New Roman" w:cstheme="minorHAnsi"/>
                <w:lang w:val="lv-LV"/>
              </w:rPr>
            </w:pPr>
            <w:r w:rsidRPr="00A25FDA">
              <w:rPr>
                <w:rFonts w:eastAsia="Times New Roman" w:cstheme="minorHAnsi"/>
                <w:lang w:val="lv-LV"/>
              </w:rPr>
              <w:t>1. Attīstīt PIKC LVT Metodiskās apvienības darbu un veicināt mūsdienīgu, radošu un daudzveidīgu mācību metožu izmantošanu mācību procesā klātienes un attālinātajās mācībās</w:t>
            </w:r>
          </w:p>
        </w:tc>
      </w:tr>
      <w:tr w:rsidR="00F777F7" w:rsidRPr="00533612" w14:paraId="4DF4E7D8" w14:textId="77777777" w:rsidTr="006B586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BD302F" w14:textId="6D969061" w:rsidR="009D6757" w:rsidRPr="00F21F05" w:rsidRDefault="009B2CAA" w:rsidP="006B5863">
            <w:pPr>
              <w:spacing w:after="0" w:line="240" w:lineRule="auto"/>
              <w:rPr>
                <w:rFonts w:eastAsia="Times New Roman" w:cstheme="minorHAnsi"/>
                <w:lang w:val="lv-LV"/>
              </w:rPr>
            </w:pPr>
            <w:r w:rsidRPr="00A25FDA">
              <w:rPr>
                <w:rFonts w:eastAsia="Times New Roman" w:cstheme="minorHAnsi"/>
                <w:lang w:val="lv-LV"/>
              </w:rPr>
              <w:t>Veicināt pedagogu profesionālās sadarbības kompetenču pilnveidi, tai skaitā savstarpēja pieredzes apmaiņu, t.sk. ar citām PIKC metodiskajām komisijām</w:t>
            </w:r>
            <w:r>
              <w:rPr>
                <w:rFonts w:eastAsia="Times New Roman" w:cstheme="minorHAnsi"/>
                <w:lang w:val="lv-LV"/>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EE52E5" w14:textId="3F3E0BDF" w:rsidR="00A40CCE" w:rsidRPr="00F21F05" w:rsidRDefault="00A40CCE" w:rsidP="00D01CBB">
            <w:pPr>
              <w:spacing w:after="0" w:line="240" w:lineRule="auto"/>
              <w:rPr>
                <w:rFonts w:eastAsia="Times New Roman" w:cstheme="minorHAnsi"/>
                <w:lang w:val="lv-LV"/>
              </w:rPr>
            </w:pPr>
            <w:r w:rsidRPr="00F21F05">
              <w:rPr>
                <w:rFonts w:eastAsia="Times New Roman" w:cstheme="minorHAnsi"/>
                <w:lang w:val="lv-LV"/>
              </w:rPr>
              <w:t xml:space="preserve">LVT </w:t>
            </w:r>
            <w:r w:rsidR="005B5085" w:rsidRPr="00F21F05">
              <w:rPr>
                <w:rFonts w:eastAsia="Times New Roman" w:cstheme="minorHAnsi"/>
                <w:lang w:val="lv-LV"/>
              </w:rPr>
              <w:t>a</w:t>
            </w:r>
            <w:r w:rsidRPr="00F21F05">
              <w:rPr>
                <w:rFonts w:eastAsia="Times New Roman" w:cstheme="minorHAnsi"/>
                <w:lang w:val="lv-LV"/>
              </w:rPr>
              <w:t>dministrācija,</w:t>
            </w:r>
          </w:p>
          <w:p w14:paraId="45EECA2C" w14:textId="77777777" w:rsidR="00A40CCE" w:rsidRPr="00F21F05" w:rsidRDefault="00A40CCE" w:rsidP="00D01CBB">
            <w:pPr>
              <w:spacing w:after="0" w:line="240" w:lineRule="auto"/>
              <w:rPr>
                <w:rFonts w:eastAsia="Times New Roman" w:cstheme="minorHAnsi"/>
                <w:lang w:val="lv-LV"/>
              </w:rPr>
            </w:pPr>
            <w:r w:rsidRPr="00F21F05">
              <w:rPr>
                <w:rFonts w:eastAsia="Times New Roman" w:cstheme="minorHAnsi"/>
                <w:lang w:val="lv-LV"/>
              </w:rPr>
              <w:t>LVT skolotāji,</w:t>
            </w:r>
          </w:p>
          <w:p w14:paraId="74CECF8D" w14:textId="77777777" w:rsidR="00A40CCE" w:rsidRPr="00F21F05" w:rsidRDefault="00A40CCE" w:rsidP="00D01CBB">
            <w:pPr>
              <w:spacing w:after="0" w:line="240" w:lineRule="auto"/>
              <w:rPr>
                <w:rFonts w:eastAsia="Times New Roman" w:cstheme="minorHAnsi"/>
                <w:lang w:val="lv-LV"/>
              </w:rPr>
            </w:pPr>
            <w:r w:rsidRPr="00F21F05">
              <w:rPr>
                <w:rFonts w:eastAsia="Times New Roman" w:cstheme="minorHAnsi"/>
                <w:lang w:val="lv-LV"/>
              </w:rPr>
              <w:t>Metodisko komisiju vadītāji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FD3EB2" w14:textId="77777777" w:rsidR="00A40CCE" w:rsidRPr="00F21F05" w:rsidRDefault="00A40CCE" w:rsidP="00D01CBB">
            <w:pPr>
              <w:spacing w:after="0" w:line="240" w:lineRule="auto"/>
              <w:rPr>
                <w:rFonts w:eastAsia="Times New Roman" w:cstheme="minorHAnsi"/>
                <w:lang w:val="lv-LV"/>
              </w:rPr>
            </w:pPr>
            <w:r w:rsidRPr="00F21F05">
              <w:rPr>
                <w:rFonts w:eastAsia="Times New Roman" w:cstheme="minorHAnsi"/>
                <w:lang w:val="lv-LV"/>
              </w:rPr>
              <w:t>LVT vadība,</w:t>
            </w:r>
          </w:p>
          <w:p w14:paraId="5A5B10D9" w14:textId="77777777" w:rsidR="00A40CCE" w:rsidRPr="00F21F05" w:rsidRDefault="00A40CCE" w:rsidP="00D01CBB">
            <w:pPr>
              <w:spacing w:after="0" w:line="240" w:lineRule="auto"/>
              <w:rPr>
                <w:rFonts w:eastAsia="Times New Roman" w:cstheme="minorHAnsi"/>
                <w:lang w:val="lv-LV"/>
              </w:rPr>
            </w:pPr>
            <w:r w:rsidRPr="00F21F05">
              <w:rPr>
                <w:rFonts w:eastAsia="Times New Roman" w:cstheme="minorHAnsi"/>
                <w:lang w:val="lv-LV"/>
              </w:rPr>
              <w:t>Metodiskās apvienības vadītāja</w:t>
            </w:r>
          </w:p>
        </w:tc>
        <w:tc>
          <w:tcPr>
            <w:tcW w:w="2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A23B08" w14:textId="77777777" w:rsidR="00A40CCE" w:rsidRPr="00F21F05" w:rsidRDefault="00A40CCE" w:rsidP="00D01CBB">
            <w:pPr>
              <w:spacing w:after="0" w:line="240" w:lineRule="auto"/>
              <w:rPr>
                <w:rFonts w:eastAsia="Times New Roman" w:cstheme="minorHAnsi"/>
                <w:lang w:val="lv-LV"/>
              </w:rPr>
            </w:pPr>
            <w:r w:rsidRPr="00F21F05">
              <w:rPr>
                <w:rFonts w:eastAsia="Times New Roman" w:cstheme="minorHAnsi"/>
                <w:lang w:val="lv-LV"/>
              </w:rPr>
              <w:t>Valsts budžets</w:t>
            </w:r>
          </w:p>
          <w:p w14:paraId="54BF98D1" w14:textId="77777777" w:rsidR="00A40CCE" w:rsidRPr="00F21F05" w:rsidRDefault="00A40CCE" w:rsidP="00D01CBB">
            <w:pPr>
              <w:spacing w:after="0" w:line="240" w:lineRule="auto"/>
              <w:rPr>
                <w:rFonts w:eastAsia="Times New Roman" w:cstheme="minorHAnsi"/>
                <w:lang w:val="lv-LV"/>
              </w:rPr>
            </w:pPr>
            <w:r w:rsidRPr="00F21F05">
              <w:rPr>
                <w:rFonts w:eastAsia="Times New Roman" w:cstheme="minorHAnsi"/>
                <w:lang w:val="lv-LV"/>
              </w:rPr>
              <w:t>LVT budžets</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566DF4" w14:textId="1B5882B4" w:rsidR="00A40CCE" w:rsidRPr="00F21F05" w:rsidRDefault="00533612" w:rsidP="00D01CBB">
            <w:pPr>
              <w:spacing w:after="0" w:line="240" w:lineRule="auto"/>
              <w:rPr>
                <w:rFonts w:eastAsia="Times New Roman" w:cstheme="minorHAnsi"/>
                <w:lang w:val="lv-LV"/>
              </w:rPr>
            </w:pPr>
            <w:r w:rsidRPr="00F21F05">
              <w:rPr>
                <w:rFonts w:eastAsia="Times New Roman" w:cstheme="minorHAnsi"/>
                <w:lang w:val="lv-LV"/>
              </w:rPr>
              <w:t xml:space="preserve">2021.– </w:t>
            </w:r>
            <w:r w:rsidR="00A40CCE" w:rsidRPr="00F21F05">
              <w:rPr>
                <w:rFonts w:eastAsia="Times New Roman" w:cstheme="minorHAnsi"/>
                <w:lang w:val="lv-LV"/>
              </w:rPr>
              <w:t>2027. gads</w:t>
            </w:r>
          </w:p>
        </w:tc>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F1D36A" w14:textId="3995A981" w:rsidR="006B5863" w:rsidRPr="00A25FDA" w:rsidRDefault="006B5863" w:rsidP="006B5863">
            <w:pPr>
              <w:spacing w:after="0" w:line="240" w:lineRule="auto"/>
              <w:rPr>
                <w:rFonts w:eastAsia="Times New Roman" w:cstheme="minorHAnsi"/>
                <w:lang w:val="lv-LV"/>
              </w:rPr>
            </w:pPr>
            <w:r w:rsidRPr="00A25FDA">
              <w:rPr>
                <w:rFonts w:eastAsia="Times New Roman" w:cstheme="minorHAnsi"/>
                <w:lang w:val="lv-LV"/>
              </w:rPr>
              <w:t>1(viens) seminārs mācību gadā par pedagogu profesionālās sadarbības kompetenču pilnveidi,</w:t>
            </w:r>
          </w:p>
          <w:p w14:paraId="4F48637F" w14:textId="77777777" w:rsidR="006B5863" w:rsidRPr="00A25FDA" w:rsidRDefault="006B5863" w:rsidP="006B5863">
            <w:pPr>
              <w:spacing w:after="0" w:line="240" w:lineRule="auto"/>
              <w:rPr>
                <w:rFonts w:eastAsia="Times New Roman" w:cstheme="minorHAnsi"/>
                <w:lang w:val="lv-LV"/>
              </w:rPr>
            </w:pPr>
            <w:r w:rsidRPr="00A25FDA">
              <w:rPr>
                <w:rFonts w:eastAsia="Times New Roman" w:cstheme="minorHAnsi"/>
                <w:lang w:val="lv-LV"/>
              </w:rPr>
              <w:t>pieaudzis metodisko materiālu skaits par 10 %,</w:t>
            </w:r>
          </w:p>
          <w:p w14:paraId="271DDEBF" w14:textId="77777777" w:rsidR="006B5863" w:rsidRPr="00A25FDA" w:rsidRDefault="006B5863" w:rsidP="006B5863">
            <w:pPr>
              <w:spacing w:after="0" w:line="240" w:lineRule="auto"/>
              <w:rPr>
                <w:rFonts w:eastAsia="Times New Roman" w:cstheme="minorHAnsi"/>
                <w:lang w:val="lv-LV"/>
              </w:rPr>
            </w:pPr>
            <w:r w:rsidRPr="00A25FDA">
              <w:rPr>
                <w:rFonts w:eastAsia="Times New Roman" w:cstheme="minorHAnsi"/>
                <w:lang w:val="lv-LV"/>
              </w:rPr>
              <w:t xml:space="preserve">(20./21. m. g. </w:t>
            </w:r>
          </w:p>
          <w:p w14:paraId="3FF71689" w14:textId="77777777" w:rsidR="006B5863" w:rsidRPr="00A25FDA" w:rsidRDefault="006B5863" w:rsidP="006B5863">
            <w:pPr>
              <w:spacing w:after="0" w:line="240" w:lineRule="auto"/>
              <w:rPr>
                <w:rFonts w:eastAsia="Times New Roman" w:cstheme="minorHAnsi"/>
                <w:lang w:val="lv-LV"/>
              </w:rPr>
            </w:pPr>
            <w:r w:rsidRPr="00A25FDA">
              <w:rPr>
                <w:rFonts w:eastAsia="Times New Roman" w:cstheme="minorHAnsi"/>
                <w:lang w:val="lv-LV"/>
              </w:rPr>
              <w:t>10 pedagogu profesionālās sadarbības metodiskie materiāli,</w:t>
            </w:r>
          </w:p>
          <w:p w14:paraId="052854BF" w14:textId="77777777" w:rsidR="006B5863" w:rsidRPr="00A25FDA" w:rsidRDefault="006B5863" w:rsidP="006B5863">
            <w:pPr>
              <w:pStyle w:val="NormalWeb"/>
              <w:spacing w:before="0" w:beforeAutospacing="0" w:after="0" w:afterAutospacing="0"/>
              <w:jc w:val="both"/>
              <w:textAlignment w:val="baseline"/>
              <w:rPr>
                <w:rFonts w:asciiTheme="minorHAnsi" w:hAnsiTheme="minorHAnsi" w:cstheme="minorHAnsi"/>
                <w:sz w:val="22"/>
                <w:szCs w:val="22"/>
                <w:shd w:val="clear" w:color="auto" w:fill="FFFFFF"/>
                <w:lang w:val="lv-LV"/>
              </w:rPr>
            </w:pPr>
            <w:r w:rsidRPr="00A25FDA">
              <w:rPr>
                <w:rFonts w:asciiTheme="minorHAnsi" w:hAnsiTheme="minorHAnsi" w:cstheme="minorHAnsi"/>
                <w:sz w:val="22"/>
                <w:szCs w:val="22"/>
                <w:shd w:val="clear" w:color="auto" w:fill="FFFFFF"/>
                <w:lang w:val="lv-LV"/>
              </w:rPr>
              <w:t>MOODLE vidē 292 mācību un metodiskie materiāli izglītojamajiem,</w:t>
            </w:r>
          </w:p>
          <w:p w14:paraId="1C9FD037" w14:textId="61CFBBA4" w:rsidR="006B5863" w:rsidRPr="00A25FDA" w:rsidRDefault="006B5863" w:rsidP="006B5863">
            <w:pPr>
              <w:pStyle w:val="NormalWeb"/>
              <w:spacing w:before="0" w:beforeAutospacing="0" w:after="0" w:afterAutospacing="0"/>
              <w:jc w:val="both"/>
              <w:textAlignment w:val="baseline"/>
              <w:rPr>
                <w:rFonts w:asciiTheme="minorHAnsi" w:hAnsiTheme="minorHAnsi" w:cstheme="minorHAnsi"/>
                <w:sz w:val="22"/>
                <w:szCs w:val="22"/>
                <w:shd w:val="clear" w:color="auto" w:fill="FFFFFF"/>
                <w:lang w:val="lv-LV"/>
              </w:rPr>
            </w:pPr>
            <w:r w:rsidRPr="00A25FDA">
              <w:rPr>
                <w:rFonts w:asciiTheme="minorHAnsi" w:hAnsiTheme="minorHAnsi" w:cstheme="minorHAnsi"/>
                <w:sz w:val="22"/>
                <w:szCs w:val="22"/>
                <w:shd w:val="clear" w:color="auto" w:fill="FFFFFF"/>
                <w:lang w:val="lv-LV"/>
              </w:rPr>
              <w:t>15 metodiskie materiāli pedagogiem).</w:t>
            </w:r>
          </w:p>
          <w:p w14:paraId="3A038C3F" w14:textId="77777777" w:rsidR="006B5863" w:rsidRPr="00A25FDA" w:rsidRDefault="006B5863" w:rsidP="006B5863">
            <w:pPr>
              <w:pStyle w:val="NormalWeb"/>
              <w:spacing w:before="0" w:beforeAutospacing="0" w:after="0" w:afterAutospacing="0"/>
              <w:jc w:val="both"/>
              <w:textAlignment w:val="baseline"/>
              <w:rPr>
                <w:rFonts w:asciiTheme="minorHAnsi" w:hAnsiTheme="minorHAnsi" w:cstheme="minorHAnsi"/>
                <w:sz w:val="22"/>
                <w:szCs w:val="22"/>
                <w:shd w:val="clear" w:color="auto" w:fill="FFFFFF"/>
                <w:lang w:val="lv-LV"/>
              </w:rPr>
            </w:pPr>
            <w:r w:rsidRPr="00A25FDA">
              <w:rPr>
                <w:rFonts w:asciiTheme="minorHAnsi" w:hAnsiTheme="minorHAnsi" w:cstheme="minorHAnsi"/>
                <w:sz w:val="22"/>
                <w:szCs w:val="22"/>
                <w:shd w:val="clear" w:color="auto" w:fill="FFFFFF"/>
                <w:lang w:val="lv-LV"/>
              </w:rPr>
              <w:t>Par 3% palielinājiem mentoru skaits LVT</w:t>
            </w:r>
          </w:p>
          <w:p w14:paraId="29E4EA15" w14:textId="07177321" w:rsidR="00A40CCE" w:rsidRPr="006B5863" w:rsidRDefault="006B5863" w:rsidP="006B5863">
            <w:pPr>
              <w:pStyle w:val="NormalWeb"/>
              <w:spacing w:before="0" w:beforeAutospacing="0" w:after="0" w:afterAutospacing="0"/>
              <w:jc w:val="both"/>
              <w:textAlignment w:val="baseline"/>
              <w:rPr>
                <w:rFonts w:asciiTheme="minorHAnsi" w:hAnsiTheme="minorHAnsi" w:cstheme="minorHAnsi"/>
                <w:sz w:val="22"/>
                <w:szCs w:val="22"/>
                <w:lang w:val="lv-LV"/>
              </w:rPr>
            </w:pPr>
            <w:r w:rsidRPr="00A25FDA">
              <w:rPr>
                <w:rFonts w:asciiTheme="minorHAnsi" w:hAnsiTheme="minorHAnsi" w:cstheme="minorHAnsi"/>
                <w:sz w:val="22"/>
                <w:szCs w:val="22"/>
                <w:lang w:val="lv-LV"/>
              </w:rPr>
              <w:t>(20./21. m.g. LVT darbojas 3 mentori)</w:t>
            </w:r>
          </w:p>
        </w:tc>
      </w:tr>
      <w:tr w:rsidR="00F777F7" w:rsidRPr="00824C9B" w14:paraId="68584F30" w14:textId="77777777" w:rsidTr="006B586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6F167F" w14:textId="601C7EA8" w:rsidR="009D6757" w:rsidRPr="00F21F05" w:rsidRDefault="009D6757" w:rsidP="00D01CBB">
            <w:pPr>
              <w:spacing w:after="0" w:line="240" w:lineRule="auto"/>
              <w:jc w:val="both"/>
              <w:rPr>
                <w:rFonts w:eastAsia="Times New Roman" w:cstheme="minorHAnsi"/>
                <w:lang w:val="lv-LV"/>
              </w:rPr>
            </w:pPr>
            <w:r>
              <w:rPr>
                <w:rFonts w:eastAsia="Times New Roman" w:cstheme="minorHAnsi"/>
                <w:lang w:val="lv-LV"/>
              </w:rPr>
              <w:t>Sistemātiska pedagogu profesionālo kompetenču pilnveidošana (attīstot radošumu, līderību, svešvalodu un IKT prasmes).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BED57D" w14:textId="77777777" w:rsidR="00A40CCE" w:rsidRPr="00F21F05" w:rsidRDefault="00A40CCE" w:rsidP="00D01CBB">
            <w:pPr>
              <w:spacing w:after="0" w:line="240" w:lineRule="auto"/>
              <w:rPr>
                <w:rFonts w:eastAsia="Times New Roman" w:cstheme="minorHAnsi"/>
                <w:lang w:val="lv-LV"/>
              </w:rPr>
            </w:pPr>
            <w:r w:rsidRPr="00F21F05">
              <w:rPr>
                <w:rFonts w:eastAsia="Times New Roman" w:cstheme="minorHAnsi"/>
                <w:lang w:val="lv-LV"/>
              </w:rPr>
              <w:t>LVT administrācija,</w:t>
            </w:r>
          </w:p>
          <w:p w14:paraId="3310DD99" w14:textId="33E74BDB" w:rsidR="00A40CCE" w:rsidRPr="00F21F05" w:rsidRDefault="00A40CCE" w:rsidP="00D01CBB">
            <w:pPr>
              <w:spacing w:after="0" w:line="240" w:lineRule="auto"/>
              <w:rPr>
                <w:rFonts w:eastAsia="Times New Roman" w:cstheme="minorHAnsi"/>
                <w:lang w:val="lv-LV"/>
              </w:rPr>
            </w:pPr>
            <w:r w:rsidRPr="00F21F05">
              <w:rPr>
                <w:rFonts w:eastAsia="Times New Roman" w:cstheme="minorHAnsi"/>
                <w:lang w:val="lv-LV"/>
              </w:rPr>
              <w:t>LVT</w:t>
            </w:r>
            <w:r w:rsidR="00533612" w:rsidRPr="00F21F05">
              <w:rPr>
                <w:rFonts w:eastAsia="Times New Roman" w:cstheme="minorHAnsi"/>
                <w:lang w:val="lv-LV"/>
              </w:rPr>
              <w:t>pedagogi</w:t>
            </w:r>
            <w:r w:rsidRPr="00F21F05">
              <w:rPr>
                <w:rFonts w:eastAsia="Times New Roman" w:cstheme="minorHAnsi"/>
                <w:lang w:val="lv-LV"/>
              </w:rPr>
              <w:t>,</w:t>
            </w:r>
          </w:p>
          <w:p w14:paraId="29121179" w14:textId="77777777" w:rsidR="00A40CCE" w:rsidRPr="00F21F05" w:rsidRDefault="00A40CCE" w:rsidP="00D01CBB">
            <w:pPr>
              <w:spacing w:after="0" w:line="240" w:lineRule="auto"/>
              <w:rPr>
                <w:rFonts w:eastAsia="Times New Roman" w:cstheme="minorHAnsi"/>
                <w:lang w:val="lv-LV"/>
              </w:rPr>
            </w:pPr>
            <w:r w:rsidRPr="00F21F05">
              <w:rPr>
                <w:rFonts w:eastAsia="Times New Roman" w:cstheme="minorHAnsi"/>
                <w:lang w:val="lv-LV"/>
              </w:rPr>
              <w:t>Metodisko komisiju vadītāji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50F19" w14:textId="77777777" w:rsidR="00A40CCE" w:rsidRPr="00A25FDA" w:rsidRDefault="00A40CCE" w:rsidP="00D01CBB">
            <w:pPr>
              <w:spacing w:after="0" w:line="240" w:lineRule="auto"/>
              <w:rPr>
                <w:rFonts w:eastAsia="Times New Roman" w:cstheme="minorHAnsi"/>
                <w:lang w:val="lv-LV"/>
              </w:rPr>
            </w:pPr>
            <w:r w:rsidRPr="00A25FDA">
              <w:rPr>
                <w:rFonts w:eastAsia="Times New Roman" w:cstheme="minorHAnsi"/>
                <w:lang w:val="lv-LV"/>
              </w:rPr>
              <w:t>LVT vadība,</w:t>
            </w:r>
          </w:p>
          <w:p w14:paraId="4F90F824" w14:textId="77777777" w:rsidR="00A40CCE" w:rsidRPr="00A25FDA" w:rsidRDefault="00A40CCE" w:rsidP="00D01CBB">
            <w:pPr>
              <w:spacing w:after="0" w:line="240" w:lineRule="auto"/>
              <w:rPr>
                <w:rFonts w:eastAsia="Times New Roman" w:cstheme="minorHAnsi"/>
                <w:lang w:val="lv-LV"/>
              </w:rPr>
            </w:pPr>
            <w:r w:rsidRPr="00A25FDA">
              <w:rPr>
                <w:rFonts w:eastAsia="Times New Roman" w:cstheme="minorHAnsi"/>
                <w:lang w:val="lv-LV"/>
              </w:rPr>
              <w:t>Metodiskās apvienības vadītāja</w:t>
            </w:r>
          </w:p>
        </w:tc>
        <w:tc>
          <w:tcPr>
            <w:tcW w:w="2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8C508D" w14:textId="77777777" w:rsidR="00A40CCE" w:rsidRPr="00A25FDA" w:rsidRDefault="00A40CCE" w:rsidP="00D01CBB">
            <w:pPr>
              <w:spacing w:after="0" w:line="240" w:lineRule="auto"/>
              <w:rPr>
                <w:rFonts w:eastAsia="Times New Roman" w:cstheme="minorHAnsi"/>
                <w:lang w:val="lv-LV"/>
              </w:rPr>
            </w:pPr>
            <w:r w:rsidRPr="00A25FDA">
              <w:rPr>
                <w:rFonts w:eastAsia="Times New Roman" w:cstheme="minorHAnsi"/>
                <w:lang w:val="lv-LV"/>
              </w:rPr>
              <w:t>Valsts budžets</w:t>
            </w:r>
          </w:p>
          <w:p w14:paraId="086E9604" w14:textId="77777777" w:rsidR="00A40CCE" w:rsidRPr="00A25FDA" w:rsidRDefault="00A40CCE" w:rsidP="00D01CBB">
            <w:pPr>
              <w:spacing w:after="0" w:line="240" w:lineRule="auto"/>
              <w:rPr>
                <w:rFonts w:eastAsia="Times New Roman" w:cstheme="minorHAnsi"/>
                <w:lang w:val="lv-LV"/>
              </w:rPr>
            </w:pPr>
            <w:r w:rsidRPr="00A25FDA">
              <w:rPr>
                <w:rFonts w:eastAsia="Times New Roman" w:cstheme="minorHAnsi"/>
                <w:lang w:val="lv-LV"/>
              </w:rPr>
              <w:t>LVT budžets</w:t>
            </w:r>
          </w:p>
          <w:p w14:paraId="2CFAF20A" w14:textId="126308FD" w:rsidR="00E8303A" w:rsidRPr="00A25FDA" w:rsidRDefault="00E8303A" w:rsidP="00D01CBB">
            <w:pPr>
              <w:spacing w:after="0" w:line="240" w:lineRule="auto"/>
              <w:rPr>
                <w:rFonts w:eastAsia="Times New Roman" w:cstheme="minorHAnsi"/>
                <w:lang w:val="lv-LV"/>
              </w:rPr>
            </w:pPr>
            <w:r w:rsidRPr="00A25FDA">
              <w:rPr>
                <w:rFonts w:eastAsia="Times New Roman" w:cstheme="minorHAnsi"/>
                <w:lang w:val="lv-LV"/>
              </w:rPr>
              <w:t>Erasmus+ budžets</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2421AE" w14:textId="7828405D" w:rsidR="00A40CCE" w:rsidRPr="00A25FDA" w:rsidRDefault="00A40CCE" w:rsidP="00D01CBB">
            <w:pPr>
              <w:spacing w:after="0" w:line="240" w:lineRule="auto"/>
              <w:rPr>
                <w:rFonts w:eastAsia="Times New Roman" w:cstheme="minorHAnsi"/>
                <w:lang w:val="lv-LV"/>
              </w:rPr>
            </w:pPr>
            <w:r w:rsidRPr="00A25FDA">
              <w:rPr>
                <w:rFonts w:eastAsia="Times New Roman" w:cstheme="minorHAnsi"/>
                <w:lang w:val="lv-LV"/>
              </w:rPr>
              <w:t>2</w:t>
            </w:r>
            <w:r w:rsidR="00533612" w:rsidRPr="00A25FDA">
              <w:rPr>
                <w:rFonts w:eastAsia="Times New Roman" w:cstheme="minorHAnsi"/>
                <w:lang w:val="lv-LV"/>
              </w:rPr>
              <w:t xml:space="preserve">021.– </w:t>
            </w:r>
            <w:r w:rsidRPr="00A25FDA">
              <w:rPr>
                <w:rFonts w:eastAsia="Times New Roman" w:cstheme="minorHAnsi"/>
                <w:lang w:val="lv-LV"/>
              </w:rPr>
              <w:t>2027. gads</w:t>
            </w:r>
          </w:p>
        </w:tc>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BDE0B4" w14:textId="77777777" w:rsidR="006B5863" w:rsidRPr="00A25FDA" w:rsidRDefault="006B5863" w:rsidP="006B5863">
            <w:pPr>
              <w:spacing w:after="0" w:line="240" w:lineRule="auto"/>
              <w:rPr>
                <w:rFonts w:eastAsia="Times New Roman" w:cstheme="minorHAnsi"/>
                <w:lang w:val="lv-LV"/>
              </w:rPr>
            </w:pPr>
            <w:r w:rsidRPr="00A25FDA">
              <w:rPr>
                <w:rFonts w:eastAsia="Times New Roman" w:cstheme="minorHAnsi"/>
                <w:lang w:val="lv-LV"/>
              </w:rPr>
              <w:t>Par 10% pieaugusi pedagogu dalība  profesionālās pilnveides pasākumos</w:t>
            </w:r>
          </w:p>
          <w:p w14:paraId="2F2CE4F5" w14:textId="57B12CB6" w:rsidR="00A40CCE" w:rsidRPr="00A25FDA" w:rsidRDefault="006B5863" w:rsidP="00D01CBB">
            <w:pPr>
              <w:spacing w:after="0" w:line="240" w:lineRule="auto"/>
              <w:rPr>
                <w:rFonts w:eastAsia="Times New Roman" w:cstheme="minorHAnsi"/>
                <w:lang w:val="lv-LV"/>
              </w:rPr>
            </w:pPr>
            <w:r w:rsidRPr="00A25FDA">
              <w:rPr>
                <w:rFonts w:eastAsia="Times New Roman" w:cstheme="minorHAnsi"/>
                <w:lang w:val="lv-LV"/>
              </w:rPr>
              <w:t>(20./21. m.g. pedagogi apmeklējuši kopskaitā 505 seminārus)</w:t>
            </w:r>
          </w:p>
        </w:tc>
      </w:tr>
      <w:tr w:rsidR="00F777F7" w:rsidRPr="00824C9B" w14:paraId="6EA18F86" w14:textId="77777777" w:rsidTr="006B5863">
        <w:trPr>
          <w:trHeight w:val="23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E2C985" w14:textId="2449F868" w:rsidR="009D6757" w:rsidRPr="00F21F05" w:rsidRDefault="006B5863" w:rsidP="00D01CBB">
            <w:pPr>
              <w:spacing w:after="0" w:line="240" w:lineRule="auto"/>
              <w:jc w:val="both"/>
              <w:rPr>
                <w:rFonts w:eastAsia="Times New Roman" w:cstheme="minorHAnsi"/>
                <w:lang w:val="lv-LV"/>
              </w:rPr>
            </w:pPr>
            <w:r>
              <w:rPr>
                <w:rFonts w:eastAsia="Times New Roman" w:cstheme="minorHAnsi"/>
                <w:lang w:val="lv-LV"/>
              </w:rPr>
              <w:t xml:space="preserve">Analizēt </w:t>
            </w:r>
            <w:r w:rsidRPr="00A25FDA">
              <w:rPr>
                <w:rFonts w:eastAsia="Times New Roman" w:cstheme="minorHAnsi"/>
                <w:lang w:val="lv-LV"/>
              </w:rPr>
              <w:t>vispārējās vidējās izglītības mācību priekšmetu</w:t>
            </w:r>
            <w:r>
              <w:rPr>
                <w:rFonts w:eastAsia="Times New Roman" w:cstheme="minorHAnsi"/>
                <w:lang w:val="lv-LV"/>
              </w:rPr>
              <w:t xml:space="preserve"> un profesionālo moduļu mācīšanas un mācīšanās procesu, izglītojamo ikdienas mācību sasniegumus, sniegt ieteikumus mācīšanās procesa pilnveidei.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59A810" w14:textId="77777777" w:rsidR="00A40CCE" w:rsidRPr="00F21F05" w:rsidRDefault="00A40CCE" w:rsidP="00D01CBB">
            <w:pPr>
              <w:spacing w:after="0" w:line="240" w:lineRule="auto"/>
              <w:rPr>
                <w:rFonts w:eastAsia="Times New Roman" w:cstheme="minorHAnsi"/>
                <w:lang w:val="lv-LV"/>
              </w:rPr>
            </w:pPr>
            <w:r w:rsidRPr="00F21F05">
              <w:rPr>
                <w:rFonts w:eastAsia="Times New Roman" w:cstheme="minorHAnsi"/>
                <w:lang w:val="lv-LV"/>
              </w:rPr>
              <w:t>LVT administrācija,</w:t>
            </w:r>
          </w:p>
          <w:p w14:paraId="73916937" w14:textId="6F01E61F" w:rsidR="00A40CCE" w:rsidRPr="00F21F05" w:rsidRDefault="00A40CCE" w:rsidP="00D01CBB">
            <w:pPr>
              <w:spacing w:after="0" w:line="240" w:lineRule="auto"/>
              <w:rPr>
                <w:rFonts w:eastAsia="Times New Roman" w:cstheme="minorHAnsi"/>
                <w:lang w:val="lv-LV"/>
              </w:rPr>
            </w:pPr>
            <w:r w:rsidRPr="00F21F05">
              <w:rPr>
                <w:rFonts w:eastAsia="Times New Roman" w:cstheme="minorHAnsi"/>
                <w:lang w:val="lv-LV"/>
              </w:rPr>
              <w:t>LVT</w:t>
            </w:r>
            <w:r w:rsidR="00533612" w:rsidRPr="00F21F05">
              <w:rPr>
                <w:rFonts w:eastAsia="Times New Roman" w:cstheme="minorHAnsi"/>
                <w:lang w:val="lv-LV"/>
              </w:rPr>
              <w:t>pedagogi</w:t>
            </w:r>
            <w:r w:rsidRPr="00F21F05">
              <w:rPr>
                <w:rFonts w:eastAsia="Times New Roman" w:cstheme="minorHAnsi"/>
                <w:lang w:val="lv-LV"/>
              </w:rPr>
              <w:t>,</w:t>
            </w:r>
          </w:p>
          <w:p w14:paraId="2C7E697A" w14:textId="77777777" w:rsidR="00A40CCE" w:rsidRPr="00F21F05" w:rsidRDefault="00A40CCE" w:rsidP="00D01CBB">
            <w:pPr>
              <w:spacing w:after="0" w:line="240" w:lineRule="auto"/>
              <w:rPr>
                <w:rFonts w:eastAsia="Times New Roman" w:cstheme="minorHAnsi"/>
                <w:lang w:val="lv-LV"/>
              </w:rPr>
            </w:pPr>
            <w:r w:rsidRPr="00F21F05">
              <w:rPr>
                <w:rFonts w:eastAsia="Times New Roman" w:cstheme="minorHAnsi"/>
                <w:lang w:val="lv-LV"/>
              </w:rPr>
              <w:t>Metodisko komisiju vadītāji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A148F6" w14:textId="77777777" w:rsidR="00A40CCE" w:rsidRPr="00F21F05" w:rsidRDefault="00A40CCE" w:rsidP="00D01CBB">
            <w:pPr>
              <w:spacing w:after="0" w:line="240" w:lineRule="auto"/>
              <w:rPr>
                <w:rFonts w:eastAsia="Times New Roman" w:cstheme="minorHAnsi"/>
                <w:lang w:val="lv-LV"/>
              </w:rPr>
            </w:pPr>
            <w:r w:rsidRPr="00F21F05">
              <w:rPr>
                <w:rFonts w:eastAsia="Times New Roman" w:cstheme="minorHAnsi"/>
                <w:lang w:val="lv-LV"/>
              </w:rPr>
              <w:t>LVT vadība,</w:t>
            </w:r>
          </w:p>
          <w:p w14:paraId="2E78BE77" w14:textId="77777777" w:rsidR="00A40CCE" w:rsidRPr="00F21F05" w:rsidRDefault="00A40CCE" w:rsidP="00D01CBB">
            <w:pPr>
              <w:spacing w:after="0" w:line="240" w:lineRule="auto"/>
              <w:rPr>
                <w:rFonts w:eastAsia="Times New Roman" w:cstheme="minorHAnsi"/>
                <w:lang w:val="lv-LV"/>
              </w:rPr>
            </w:pPr>
            <w:r w:rsidRPr="00F21F05">
              <w:rPr>
                <w:rFonts w:eastAsia="Times New Roman" w:cstheme="minorHAnsi"/>
                <w:lang w:val="lv-LV"/>
              </w:rPr>
              <w:t>Metodiskās apvienības vadītāja</w:t>
            </w:r>
          </w:p>
        </w:tc>
        <w:tc>
          <w:tcPr>
            <w:tcW w:w="2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2F9E70" w14:textId="77777777" w:rsidR="00A40CCE" w:rsidRPr="00F21F05" w:rsidRDefault="00A40CCE" w:rsidP="00D01CBB">
            <w:pPr>
              <w:spacing w:after="0" w:line="240" w:lineRule="auto"/>
              <w:rPr>
                <w:rFonts w:eastAsia="Times New Roman" w:cstheme="minorHAnsi"/>
                <w:lang w:val="lv-LV"/>
              </w:rPr>
            </w:pPr>
            <w:r w:rsidRPr="00F21F05">
              <w:rPr>
                <w:rFonts w:eastAsia="Times New Roman" w:cstheme="minorHAnsi"/>
                <w:lang w:val="lv-LV"/>
              </w:rPr>
              <w:t>Valsts budžets</w:t>
            </w:r>
          </w:p>
          <w:p w14:paraId="62DE2C44" w14:textId="77777777" w:rsidR="00A40CCE" w:rsidRPr="00F21F05" w:rsidRDefault="00A40CCE" w:rsidP="00D01CBB">
            <w:pPr>
              <w:spacing w:after="0" w:line="240" w:lineRule="auto"/>
              <w:rPr>
                <w:rFonts w:eastAsia="Times New Roman" w:cstheme="minorHAnsi"/>
                <w:lang w:val="lv-LV"/>
              </w:rPr>
            </w:pPr>
            <w:r w:rsidRPr="00F21F05">
              <w:rPr>
                <w:rFonts w:eastAsia="Times New Roman" w:cstheme="minorHAnsi"/>
                <w:lang w:val="lv-LV"/>
              </w:rPr>
              <w:t>LVT budžets</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551708" w14:textId="7CE24C46" w:rsidR="00A40CCE" w:rsidRPr="00F21F05" w:rsidRDefault="00827801" w:rsidP="00533612">
            <w:pPr>
              <w:spacing w:after="0" w:line="240" w:lineRule="auto"/>
              <w:rPr>
                <w:rFonts w:eastAsia="Times New Roman" w:cstheme="minorHAnsi"/>
                <w:lang w:val="lv-LV"/>
              </w:rPr>
            </w:pPr>
            <w:r w:rsidRPr="00F21F05">
              <w:rPr>
                <w:rFonts w:eastAsia="Times New Roman" w:cstheme="minorHAnsi"/>
                <w:lang w:val="lv-LV"/>
              </w:rPr>
              <w:t>2021</w:t>
            </w:r>
            <w:r w:rsidR="00533612" w:rsidRPr="00F21F05">
              <w:rPr>
                <w:rFonts w:eastAsia="Times New Roman" w:cstheme="minorHAnsi"/>
                <w:lang w:val="lv-LV"/>
              </w:rPr>
              <w:t xml:space="preserve">– </w:t>
            </w:r>
            <w:r w:rsidR="00A40CCE" w:rsidRPr="00F21F05">
              <w:rPr>
                <w:rFonts w:eastAsia="Times New Roman" w:cstheme="minorHAnsi"/>
                <w:lang w:val="lv-LV"/>
              </w:rPr>
              <w:t>2027. gads</w:t>
            </w:r>
          </w:p>
        </w:tc>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58EF13" w14:textId="77777777" w:rsidR="006B5863" w:rsidRPr="004427B7" w:rsidRDefault="006B5863" w:rsidP="006B5863">
            <w:pPr>
              <w:spacing w:after="0" w:line="240" w:lineRule="auto"/>
              <w:rPr>
                <w:rFonts w:eastAsia="Times New Roman" w:cstheme="minorHAnsi"/>
                <w:lang w:val="lv-LV"/>
              </w:rPr>
            </w:pPr>
            <w:r w:rsidRPr="004427B7">
              <w:rPr>
                <w:rFonts w:eastAsia="Times New Roman" w:cstheme="minorHAnsi"/>
                <w:lang w:val="lv-LV"/>
              </w:rPr>
              <w:t>Izglītojamo mācību sasniegumi uzlabojušies par 5%</w:t>
            </w:r>
          </w:p>
          <w:p w14:paraId="67DA0150" w14:textId="653DB355" w:rsidR="006B5863" w:rsidRPr="004427B7" w:rsidRDefault="006B5863" w:rsidP="006B5863">
            <w:pPr>
              <w:spacing w:after="0" w:line="240" w:lineRule="auto"/>
              <w:rPr>
                <w:rFonts w:eastAsia="Times New Roman" w:cstheme="minorHAnsi"/>
                <w:lang w:val="lv-LV"/>
              </w:rPr>
            </w:pPr>
            <w:r w:rsidRPr="004427B7">
              <w:rPr>
                <w:rFonts w:eastAsia="Times New Roman" w:cstheme="minorHAnsi"/>
                <w:lang w:val="lv-LV"/>
              </w:rPr>
              <w:t xml:space="preserve">(20./21. m. g. </w:t>
            </w:r>
            <w:r w:rsidRPr="004427B7">
              <w:rPr>
                <w:lang w:val="lv-LV"/>
              </w:rPr>
              <w:t>profesionālās kvalifikācijas eksāmenos (PKE) 73% izglītojamie ieguva vērtējums bija 7)</w:t>
            </w:r>
          </w:p>
          <w:p w14:paraId="317136C0" w14:textId="77777777" w:rsidR="006B5863" w:rsidRPr="004427B7" w:rsidRDefault="006B5863" w:rsidP="006B5863">
            <w:pPr>
              <w:spacing w:after="0" w:line="240" w:lineRule="auto"/>
              <w:rPr>
                <w:rFonts w:eastAsia="Times New Roman" w:cstheme="minorHAnsi"/>
                <w:lang w:val="lv-LV"/>
              </w:rPr>
            </w:pPr>
            <w:r w:rsidRPr="004427B7">
              <w:rPr>
                <w:rFonts w:eastAsia="Times New Roman" w:cstheme="minorHAnsi"/>
                <w:lang w:val="lv-LV"/>
              </w:rPr>
              <w:t>samazinājies atskaitīto izglītojamo skaits par 10%</w:t>
            </w:r>
          </w:p>
          <w:p w14:paraId="0318EF50" w14:textId="1720537F" w:rsidR="00A40CCE" w:rsidRPr="004427B7" w:rsidRDefault="006B5863" w:rsidP="00D01CBB">
            <w:pPr>
              <w:spacing w:after="0" w:line="240" w:lineRule="auto"/>
              <w:rPr>
                <w:rFonts w:eastAsia="Times New Roman" w:cstheme="minorHAnsi"/>
                <w:lang w:val="lv-LV"/>
              </w:rPr>
            </w:pPr>
            <w:r w:rsidRPr="004427B7">
              <w:rPr>
                <w:rFonts w:eastAsia="Times New Roman" w:cstheme="minorHAnsi"/>
                <w:lang w:val="lv-LV"/>
              </w:rPr>
              <w:t>(20./21. m.g</w:t>
            </w:r>
            <w:r w:rsidRPr="004427B7">
              <w:rPr>
                <w:lang w:val="lv-LV"/>
              </w:rPr>
              <w:t xml:space="preserve"> nepietiekama mācību sasniegumu vērtējuma, neattaisnotu mācību kavējumu vai nepareizas karjeras izvēles dēļ ir atskaitīti 5,8 %</w:t>
            </w:r>
            <w:r w:rsidRPr="004427B7">
              <w:rPr>
                <w:b/>
                <w:lang w:val="lv-LV"/>
              </w:rPr>
              <w:t xml:space="preserve"> </w:t>
            </w:r>
            <w:r w:rsidRPr="004427B7">
              <w:rPr>
                <w:bCs/>
                <w:lang w:val="lv-LV"/>
              </w:rPr>
              <w:t>no izglītojamajiem mācību gadā</w:t>
            </w:r>
            <w:r w:rsidRPr="004427B7">
              <w:rPr>
                <w:rFonts w:eastAsia="Times New Roman" w:cstheme="minorHAnsi"/>
                <w:lang w:val="lv-LV"/>
              </w:rPr>
              <w:t>)</w:t>
            </w:r>
          </w:p>
        </w:tc>
      </w:tr>
      <w:tr w:rsidR="00F777F7" w:rsidRPr="00824C9B" w14:paraId="2D28379B" w14:textId="77777777" w:rsidTr="006B586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AE181" w14:textId="2F2D10C7" w:rsidR="002A2730" w:rsidRPr="004427B7" w:rsidRDefault="006B5863" w:rsidP="002A2730">
            <w:pPr>
              <w:spacing w:after="0" w:line="240" w:lineRule="auto"/>
              <w:jc w:val="both"/>
              <w:rPr>
                <w:rFonts w:eastAsia="Times New Roman" w:cstheme="minorHAnsi"/>
                <w:lang w:val="lv-LV"/>
              </w:rPr>
            </w:pPr>
            <w:r w:rsidRPr="004427B7">
              <w:rPr>
                <w:rFonts w:eastAsia="Times New Roman" w:cstheme="minorHAnsi"/>
                <w:lang w:val="lv-LV"/>
              </w:rPr>
              <w:t>Veicināt vispārējās vidējās izglītības mācību priekšmetu jautājumu</w:t>
            </w:r>
            <w:r w:rsidRPr="004427B7">
              <w:rPr>
                <w:rFonts w:eastAsia="Times New Roman" w:cstheme="minorHAnsi"/>
                <w:color w:val="FF0000"/>
                <w:lang w:val="lv-LV"/>
              </w:rPr>
              <w:t xml:space="preserve"> </w:t>
            </w:r>
            <w:r w:rsidRPr="004427B7">
              <w:rPr>
                <w:rFonts w:eastAsia="Times New Roman" w:cstheme="minorHAnsi"/>
                <w:lang w:val="lv-LV"/>
              </w:rPr>
              <w:t>integrēšanu profesionālo moduļu  saturā.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A137D" w14:textId="77777777" w:rsidR="002D5E63" w:rsidRPr="00F21F05" w:rsidRDefault="002D5E63" w:rsidP="002D5E63">
            <w:pPr>
              <w:spacing w:after="0" w:line="240" w:lineRule="auto"/>
              <w:rPr>
                <w:rFonts w:eastAsia="Times New Roman" w:cstheme="minorHAnsi"/>
                <w:lang w:val="lv-LV"/>
              </w:rPr>
            </w:pPr>
            <w:r w:rsidRPr="00F21F05">
              <w:rPr>
                <w:rFonts w:eastAsia="Times New Roman" w:cstheme="minorHAnsi"/>
                <w:lang w:val="lv-LV"/>
              </w:rPr>
              <w:t>LVT administrācija,</w:t>
            </w:r>
          </w:p>
          <w:p w14:paraId="1A7A858B" w14:textId="6A91A384" w:rsidR="002D5E63" w:rsidRPr="00F21F05" w:rsidRDefault="002D5E63" w:rsidP="002D5E63">
            <w:pPr>
              <w:spacing w:after="0" w:line="240" w:lineRule="auto"/>
              <w:rPr>
                <w:rFonts w:eastAsia="Times New Roman" w:cstheme="minorHAnsi"/>
                <w:lang w:val="lv-LV"/>
              </w:rPr>
            </w:pPr>
            <w:r w:rsidRPr="00F21F05">
              <w:rPr>
                <w:rFonts w:eastAsia="Times New Roman" w:cstheme="minorHAnsi"/>
                <w:lang w:val="lv-LV"/>
              </w:rPr>
              <w:t>LVT pedagogi,</w:t>
            </w:r>
          </w:p>
          <w:p w14:paraId="6961E4E2" w14:textId="77777777" w:rsidR="002D5E63" w:rsidRPr="00F21F05" w:rsidRDefault="002D5E63" w:rsidP="002D5E63">
            <w:pPr>
              <w:spacing w:after="0" w:line="240" w:lineRule="auto"/>
              <w:rPr>
                <w:rFonts w:eastAsia="Times New Roman" w:cstheme="minorHAnsi"/>
                <w:lang w:val="lv-LV"/>
              </w:rPr>
            </w:pPr>
            <w:r w:rsidRPr="00F21F05">
              <w:rPr>
                <w:rFonts w:eastAsia="Times New Roman" w:cstheme="minorHAnsi"/>
                <w:lang w:val="lv-LV"/>
              </w:rPr>
              <w:t>Metodisko komisiju vadītāji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96A590" w14:textId="77777777" w:rsidR="002D5E63" w:rsidRPr="00F21F05" w:rsidRDefault="002D5E63" w:rsidP="002D5E63">
            <w:pPr>
              <w:spacing w:after="0" w:line="240" w:lineRule="auto"/>
              <w:rPr>
                <w:rFonts w:eastAsia="Times New Roman" w:cstheme="minorHAnsi"/>
                <w:lang w:val="lv-LV"/>
              </w:rPr>
            </w:pPr>
            <w:r w:rsidRPr="00F21F05">
              <w:rPr>
                <w:rFonts w:eastAsia="Times New Roman" w:cstheme="minorHAnsi"/>
                <w:lang w:val="lv-LV"/>
              </w:rPr>
              <w:t>LVT vadība,</w:t>
            </w:r>
          </w:p>
          <w:p w14:paraId="0D5A81FF" w14:textId="77777777" w:rsidR="002D5E63" w:rsidRPr="00F21F05" w:rsidRDefault="002D5E63" w:rsidP="002D5E63">
            <w:pPr>
              <w:spacing w:after="0" w:line="240" w:lineRule="auto"/>
              <w:rPr>
                <w:rFonts w:eastAsia="Times New Roman" w:cstheme="minorHAnsi"/>
                <w:lang w:val="lv-LV"/>
              </w:rPr>
            </w:pPr>
            <w:r w:rsidRPr="00F21F05">
              <w:rPr>
                <w:rFonts w:eastAsia="Times New Roman" w:cstheme="minorHAnsi"/>
                <w:lang w:val="lv-LV"/>
              </w:rPr>
              <w:t>Metodiskās apvienības vadītāja</w:t>
            </w:r>
          </w:p>
        </w:tc>
        <w:tc>
          <w:tcPr>
            <w:tcW w:w="2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39D0B4" w14:textId="77777777" w:rsidR="002D5E63" w:rsidRPr="00F21F05" w:rsidRDefault="002D5E63" w:rsidP="002D5E63">
            <w:pPr>
              <w:spacing w:after="0" w:line="240" w:lineRule="auto"/>
              <w:rPr>
                <w:rFonts w:eastAsia="Times New Roman" w:cstheme="minorHAnsi"/>
                <w:lang w:val="lv-LV"/>
              </w:rPr>
            </w:pPr>
            <w:r w:rsidRPr="00F21F05">
              <w:rPr>
                <w:rFonts w:eastAsia="Times New Roman" w:cstheme="minorHAnsi"/>
                <w:lang w:val="lv-LV"/>
              </w:rPr>
              <w:t>Valsts budžets</w:t>
            </w:r>
          </w:p>
          <w:p w14:paraId="190864A8" w14:textId="77777777" w:rsidR="002D5E63" w:rsidRPr="00F21F05" w:rsidRDefault="002D5E63" w:rsidP="002D5E63">
            <w:pPr>
              <w:spacing w:after="0" w:line="240" w:lineRule="auto"/>
              <w:rPr>
                <w:rFonts w:eastAsia="Times New Roman" w:cstheme="minorHAnsi"/>
                <w:lang w:val="lv-LV"/>
              </w:rPr>
            </w:pPr>
            <w:r w:rsidRPr="00F21F05">
              <w:rPr>
                <w:rFonts w:eastAsia="Times New Roman" w:cstheme="minorHAnsi"/>
                <w:lang w:val="lv-LV"/>
              </w:rPr>
              <w:t>LVT budžets</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0A3DA5" w14:textId="2FE2FC02" w:rsidR="002D5E63" w:rsidRPr="00F21F05" w:rsidRDefault="002D5E63" w:rsidP="002D5E63">
            <w:pPr>
              <w:spacing w:after="0" w:line="240" w:lineRule="auto"/>
              <w:rPr>
                <w:rFonts w:eastAsia="Times New Roman" w:cstheme="minorHAnsi"/>
                <w:lang w:val="lv-LV"/>
              </w:rPr>
            </w:pPr>
            <w:r w:rsidRPr="00F21F05">
              <w:rPr>
                <w:rFonts w:eastAsia="Times New Roman" w:cstheme="minorHAnsi"/>
                <w:lang w:val="lv-LV"/>
              </w:rPr>
              <w:t>2021.– 2027. gads</w:t>
            </w:r>
          </w:p>
        </w:tc>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892B58" w14:textId="77777777" w:rsidR="006B5863" w:rsidRPr="004427B7" w:rsidRDefault="006B5863" w:rsidP="006B5863">
            <w:pPr>
              <w:spacing w:after="0" w:line="240" w:lineRule="auto"/>
              <w:rPr>
                <w:rFonts w:eastAsia="Times New Roman" w:cstheme="minorHAnsi"/>
                <w:lang w:val="lv-LV"/>
              </w:rPr>
            </w:pPr>
            <w:r w:rsidRPr="004427B7">
              <w:rPr>
                <w:rFonts w:eastAsia="Times New Roman" w:cstheme="minorHAnsi"/>
                <w:lang w:val="lv-LV"/>
              </w:rPr>
              <w:t xml:space="preserve">Izstrādāti starpdisciplinēti metodiskie materiāli </w:t>
            </w:r>
          </w:p>
          <w:p w14:paraId="1050782F" w14:textId="77777777" w:rsidR="006B5863" w:rsidRPr="004427B7" w:rsidRDefault="006B5863" w:rsidP="006B5863">
            <w:pPr>
              <w:spacing w:after="0" w:line="240" w:lineRule="auto"/>
              <w:rPr>
                <w:rFonts w:eastAsia="Times New Roman" w:cstheme="minorHAnsi"/>
                <w:lang w:val="lv-LV"/>
              </w:rPr>
            </w:pPr>
            <w:r w:rsidRPr="004427B7">
              <w:rPr>
                <w:rFonts w:eastAsia="Times New Roman" w:cstheme="minorHAnsi"/>
                <w:lang w:val="lv-LV"/>
              </w:rPr>
              <w:t>(20./21. m.g. sagatavoti 10 pedagogu profesionālās sadarbības metodiskie materiāli)</w:t>
            </w:r>
          </w:p>
          <w:p w14:paraId="0DEBE120" w14:textId="6A3F255C" w:rsidR="002D5E63" w:rsidRPr="004427B7" w:rsidRDefault="002D5E63" w:rsidP="002D5E63">
            <w:pPr>
              <w:spacing w:after="0" w:line="240" w:lineRule="auto"/>
              <w:rPr>
                <w:rFonts w:eastAsia="Times New Roman" w:cstheme="minorHAnsi"/>
                <w:lang w:val="lv-LV"/>
              </w:rPr>
            </w:pPr>
          </w:p>
        </w:tc>
      </w:tr>
      <w:tr w:rsidR="00F777F7" w:rsidRPr="00FF0ED2" w14:paraId="3CCEACFA" w14:textId="77777777" w:rsidTr="006B586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EA0AE0" w14:textId="3E641233" w:rsidR="00A40CCE" w:rsidRPr="004427B7" w:rsidRDefault="006B5863" w:rsidP="000D32A3">
            <w:pPr>
              <w:numPr>
                <w:ilvl w:val="0"/>
                <w:numId w:val="43"/>
              </w:numPr>
              <w:spacing w:after="0" w:line="240" w:lineRule="auto"/>
              <w:ind w:left="0"/>
              <w:jc w:val="both"/>
              <w:textAlignment w:val="baseline"/>
              <w:rPr>
                <w:rFonts w:eastAsia="Times New Roman" w:cstheme="minorHAnsi"/>
                <w:lang w:val="lv-LV"/>
              </w:rPr>
            </w:pPr>
            <w:r w:rsidRPr="004427B7">
              <w:rPr>
                <w:rFonts w:eastAsia="Times New Roman" w:cstheme="minorHAnsi"/>
                <w:lang w:val="lv-LV"/>
              </w:rPr>
              <w:t>Materiālu īpašību izpētes laboratorijas</w:t>
            </w:r>
            <w:r w:rsidRPr="004427B7">
              <w:rPr>
                <w:rFonts w:eastAsia="Times New Roman" w:cstheme="minorHAnsi"/>
                <w:b/>
                <w:bCs/>
                <w:lang w:val="lv-LV"/>
              </w:rPr>
              <w:t xml:space="preserve"> </w:t>
            </w:r>
            <w:r w:rsidRPr="004427B7">
              <w:rPr>
                <w:rFonts w:eastAsia="Times New Roman" w:cstheme="minorHAnsi"/>
                <w:lang w:val="lv-LV"/>
              </w:rPr>
              <w:t>izveide un pedagogu apmācība  transporta un loģistikas (gaisa kuģu mehāniķu), metālaptrādes un mašīnzinību, tekstila nozarē.</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B01DD8" w14:textId="77777777" w:rsidR="00A40CCE" w:rsidRPr="00F21F05" w:rsidRDefault="00A40CCE" w:rsidP="00D01CBB">
            <w:pPr>
              <w:spacing w:after="0" w:line="240" w:lineRule="auto"/>
              <w:rPr>
                <w:rFonts w:eastAsia="Times New Roman" w:cstheme="minorHAnsi"/>
                <w:lang w:val="lv-LV"/>
              </w:rPr>
            </w:pPr>
            <w:r w:rsidRPr="00F21F05">
              <w:rPr>
                <w:rFonts w:eastAsia="Times New Roman" w:cstheme="minorHAnsi"/>
                <w:lang w:val="lv-LV"/>
              </w:rPr>
              <w:t>LVT administrācija,</w:t>
            </w:r>
          </w:p>
          <w:p w14:paraId="2275EC05" w14:textId="75973B4D" w:rsidR="00A40CCE" w:rsidRPr="00F21F05" w:rsidRDefault="00A40CCE" w:rsidP="00D01CBB">
            <w:pPr>
              <w:spacing w:after="0" w:line="240" w:lineRule="auto"/>
              <w:rPr>
                <w:rFonts w:eastAsia="Times New Roman" w:cstheme="minorHAnsi"/>
                <w:lang w:val="lv-LV"/>
              </w:rPr>
            </w:pPr>
            <w:r w:rsidRPr="00F21F05">
              <w:rPr>
                <w:rFonts w:eastAsia="Times New Roman" w:cstheme="minorHAnsi"/>
                <w:lang w:val="lv-LV"/>
              </w:rPr>
              <w:t xml:space="preserve">LVT </w:t>
            </w:r>
            <w:r w:rsidR="00FF0ED2" w:rsidRPr="00F21F05">
              <w:rPr>
                <w:rFonts w:eastAsia="Times New Roman" w:cstheme="minorHAnsi"/>
                <w:lang w:val="lv-LV"/>
              </w:rPr>
              <w:t>pedagog</w:t>
            </w:r>
            <w:r w:rsidRPr="00F21F05">
              <w:rPr>
                <w:rFonts w:eastAsia="Times New Roman" w:cstheme="minorHAnsi"/>
                <w:lang w:val="lv-LV"/>
              </w:rPr>
              <w:t>i,</w:t>
            </w:r>
          </w:p>
          <w:p w14:paraId="20EC3BBC" w14:textId="77777777" w:rsidR="00A40CCE" w:rsidRPr="00F21F05" w:rsidRDefault="00A40CCE" w:rsidP="00D01CBB">
            <w:pPr>
              <w:spacing w:after="0" w:line="240" w:lineRule="auto"/>
              <w:rPr>
                <w:rFonts w:eastAsia="Times New Roman" w:cstheme="minorHAnsi"/>
                <w:lang w:val="lv-LV"/>
              </w:rPr>
            </w:pPr>
            <w:r w:rsidRPr="00F21F05">
              <w:rPr>
                <w:rFonts w:eastAsia="Times New Roman" w:cstheme="minorHAnsi"/>
                <w:lang w:val="lv-LV"/>
              </w:rPr>
              <w:t>Metodisko komisiju vadītāji,</w:t>
            </w:r>
          </w:p>
          <w:p w14:paraId="21BC4C74" w14:textId="77777777" w:rsidR="00A40CCE" w:rsidRPr="00F21F05" w:rsidRDefault="00A40CCE" w:rsidP="00D01CBB">
            <w:pPr>
              <w:spacing w:after="0" w:line="240" w:lineRule="auto"/>
              <w:rPr>
                <w:rFonts w:eastAsia="Times New Roman" w:cstheme="minorHAnsi"/>
                <w:lang w:val="lv-LV"/>
              </w:rPr>
            </w:pPr>
            <w:r w:rsidRPr="00F21F05">
              <w:rPr>
                <w:rFonts w:eastAsia="Times New Roman" w:cstheme="minorHAnsi"/>
                <w:lang w:val="lv-LV"/>
              </w:rPr>
              <w:t>projekta vadītāja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CDB79C" w14:textId="77777777" w:rsidR="00A40CCE" w:rsidRPr="00F21F05" w:rsidRDefault="00A40CCE" w:rsidP="00D01CBB">
            <w:pPr>
              <w:spacing w:after="0" w:line="240" w:lineRule="auto"/>
              <w:rPr>
                <w:rFonts w:eastAsia="Times New Roman" w:cstheme="minorHAnsi"/>
                <w:lang w:val="lv-LV"/>
              </w:rPr>
            </w:pPr>
            <w:r w:rsidRPr="00F21F05">
              <w:rPr>
                <w:rFonts w:eastAsia="Times New Roman" w:cstheme="minorHAnsi"/>
                <w:lang w:val="lv-LV"/>
              </w:rPr>
              <w:t>LVT vadība,</w:t>
            </w:r>
          </w:p>
          <w:p w14:paraId="2209C1BA" w14:textId="77777777" w:rsidR="00A40CCE" w:rsidRPr="00F21F05" w:rsidRDefault="00A40CCE" w:rsidP="00D01CBB">
            <w:pPr>
              <w:spacing w:after="0" w:line="240" w:lineRule="auto"/>
              <w:rPr>
                <w:rFonts w:eastAsia="Times New Roman" w:cstheme="minorHAnsi"/>
                <w:lang w:val="lv-LV"/>
              </w:rPr>
            </w:pPr>
            <w:r w:rsidRPr="00F21F05">
              <w:rPr>
                <w:rFonts w:eastAsia="Times New Roman" w:cstheme="minorHAnsi"/>
                <w:lang w:val="lv-LV"/>
              </w:rPr>
              <w:t>Metodiskās apvienības vadītāja </w:t>
            </w:r>
          </w:p>
        </w:tc>
        <w:tc>
          <w:tcPr>
            <w:tcW w:w="2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59BF2E" w14:textId="77777777" w:rsidR="00A40CCE" w:rsidRPr="00F21F05" w:rsidRDefault="00A40CCE" w:rsidP="00D01CBB">
            <w:pPr>
              <w:spacing w:after="0" w:line="240" w:lineRule="auto"/>
              <w:jc w:val="both"/>
              <w:rPr>
                <w:rFonts w:eastAsia="Times New Roman" w:cstheme="minorHAnsi"/>
                <w:lang w:val="lv-LV"/>
              </w:rPr>
            </w:pPr>
            <w:r w:rsidRPr="00F21F05">
              <w:rPr>
                <w:rFonts w:eastAsia="Times New Roman" w:cstheme="minorHAnsi"/>
                <w:lang w:val="lv-LV"/>
              </w:rPr>
              <w:t>Eiropas Savienības Erasmus+ programmas Pamatdarbības Nr.2 (KA2) ”Stratēģiskās partnerības” projekts Nr. 2019-1-AT01-KA202-051488 “Up-skilling construction workers in wood construction methods for energy efficient buildings</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0833E8" w14:textId="085E1C00" w:rsidR="00A40CCE" w:rsidRPr="00F21F05" w:rsidRDefault="00FF0ED2" w:rsidP="00D01CBB">
            <w:pPr>
              <w:spacing w:after="0" w:line="240" w:lineRule="auto"/>
              <w:rPr>
                <w:rFonts w:eastAsia="Times New Roman" w:cstheme="minorHAnsi"/>
                <w:lang w:val="lv-LV"/>
              </w:rPr>
            </w:pPr>
            <w:r w:rsidRPr="00F21F05">
              <w:rPr>
                <w:rFonts w:eastAsia="Times New Roman" w:cstheme="minorHAnsi"/>
                <w:lang w:val="lv-LV"/>
              </w:rPr>
              <w:t xml:space="preserve">2021.– </w:t>
            </w:r>
            <w:r w:rsidR="00A40CCE" w:rsidRPr="00F21F05">
              <w:rPr>
                <w:rFonts w:eastAsia="Times New Roman" w:cstheme="minorHAnsi"/>
                <w:lang w:val="lv-LV"/>
              </w:rPr>
              <w:t>2027. gads</w:t>
            </w:r>
          </w:p>
        </w:tc>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3EE743" w14:textId="77777777" w:rsidR="006B5863" w:rsidRPr="004427B7" w:rsidRDefault="006B5863" w:rsidP="006B5863">
            <w:pPr>
              <w:spacing w:after="0" w:line="240" w:lineRule="auto"/>
              <w:rPr>
                <w:rFonts w:eastAsia="Times New Roman" w:cstheme="minorHAnsi"/>
                <w:lang w:val="lv-LV"/>
              </w:rPr>
            </w:pPr>
            <w:r w:rsidRPr="004427B7">
              <w:rPr>
                <w:rFonts w:eastAsia="Times New Roman" w:cstheme="minorHAnsi"/>
                <w:lang w:val="lv-LV"/>
              </w:rPr>
              <w:t>Izveidota materiālu īpašību izpētes laboratorija</w:t>
            </w:r>
          </w:p>
          <w:p w14:paraId="449254DE" w14:textId="2C6FC756" w:rsidR="00A40CCE" w:rsidRPr="004427B7" w:rsidRDefault="00A40CCE" w:rsidP="00D01CBB">
            <w:pPr>
              <w:spacing w:after="0" w:line="240" w:lineRule="auto"/>
              <w:rPr>
                <w:rFonts w:eastAsia="Times New Roman" w:cstheme="minorHAnsi"/>
                <w:lang w:val="lv-LV"/>
              </w:rPr>
            </w:pPr>
          </w:p>
        </w:tc>
      </w:tr>
      <w:tr w:rsidR="00F777F7" w:rsidRPr="00824C9B" w14:paraId="60147019" w14:textId="77777777" w:rsidTr="006B586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4B3F13" w14:textId="77777777" w:rsidR="006B5863" w:rsidRPr="004427B7" w:rsidRDefault="006B5863" w:rsidP="006B5863">
            <w:pPr>
              <w:spacing w:after="0" w:line="240" w:lineRule="auto"/>
              <w:jc w:val="both"/>
              <w:textAlignment w:val="baseline"/>
              <w:rPr>
                <w:rFonts w:eastAsia="Times New Roman" w:cstheme="minorHAnsi"/>
                <w:lang w:val="lv-LV"/>
              </w:rPr>
            </w:pPr>
            <w:bookmarkStart w:id="16" w:name="_Hlk67875019"/>
            <w:r w:rsidRPr="004427B7">
              <w:rPr>
                <w:rFonts w:eastAsia="Times New Roman" w:cstheme="minorHAnsi"/>
                <w:lang w:val="lv-LV"/>
              </w:rPr>
              <w:t>Multifunkcionāla mācību poligona - angāra būvniecība ar aprīkojumu un pedagogu apmācība. Paredzēts izmantot enerģētikas, būvniecības (specifisku prasmju attīstīšanai, strādājot ārpus telpām), transporta un loģistikas (noliktavu saimniecības) nozarēm.</w:t>
            </w:r>
          </w:p>
          <w:p w14:paraId="5FCED4FA" w14:textId="6F439EF1" w:rsidR="00F777F7" w:rsidRPr="004427B7" w:rsidRDefault="00F777F7" w:rsidP="00F777F7">
            <w:pPr>
              <w:spacing w:after="0" w:line="240" w:lineRule="auto"/>
              <w:jc w:val="both"/>
              <w:textAlignment w:val="baseline"/>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CD52B7" w14:textId="77777777" w:rsidR="00F777F7" w:rsidRPr="004427B7" w:rsidRDefault="00F777F7" w:rsidP="00F777F7">
            <w:pPr>
              <w:spacing w:after="0" w:line="240" w:lineRule="auto"/>
              <w:rPr>
                <w:rFonts w:eastAsia="Times New Roman" w:cstheme="minorHAnsi"/>
                <w:lang w:val="lv-LV"/>
              </w:rPr>
            </w:pPr>
            <w:r w:rsidRPr="004427B7">
              <w:rPr>
                <w:rFonts w:eastAsia="Times New Roman" w:cstheme="minorHAnsi"/>
                <w:lang w:val="lv-LV"/>
              </w:rPr>
              <w:t>LVT administrācija,</w:t>
            </w:r>
          </w:p>
          <w:p w14:paraId="0BEAEC6F" w14:textId="18328695" w:rsidR="00F777F7" w:rsidRPr="004427B7" w:rsidRDefault="00F777F7" w:rsidP="00F777F7">
            <w:pPr>
              <w:spacing w:after="0" w:line="240" w:lineRule="auto"/>
              <w:rPr>
                <w:rFonts w:eastAsia="Times New Roman" w:cstheme="minorHAnsi"/>
                <w:lang w:val="lv-LV"/>
              </w:rPr>
            </w:pPr>
            <w:r w:rsidRPr="004427B7">
              <w:rPr>
                <w:rFonts w:eastAsia="Times New Roman" w:cstheme="minorHAnsi"/>
                <w:lang w:val="lv-LV"/>
              </w:rPr>
              <w:t>LVT pedagogi,</w:t>
            </w:r>
          </w:p>
          <w:p w14:paraId="4E7D0968" w14:textId="77777777" w:rsidR="00F777F7" w:rsidRPr="004427B7" w:rsidRDefault="00F777F7" w:rsidP="00F777F7">
            <w:pPr>
              <w:spacing w:after="0" w:line="240" w:lineRule="auto"/>
              <w:rPr>
                <w:rFonts w:eastAsia="Times New Roman" w:cstheme="minorHAnsi"/>
                <w:lang w:val="lv-LV"/>
              </w:rPr>
            </w:pPr>
            <w:r w:rsidRPr="004427B7">
              <w:rPr>
                <w:rFonts w:eastAsia="Times New Roman" w:cstheme="minorHAnsi"/>
                <w:lang w:val="lv-LV"/>
              </w:rPr>
              <w:t>Metodisko komisiju vadītāji.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DEC5A1" w14:textId="77777777" w:rsidR="00F777F7" w:rsidRPr="004427B7" w:rsidRDefault="00F777F7" w:rsidP="00F777F7">
            <w:pPr>
              <w:spacing w:after="0" w:line="240" w:lineRule="auto"/>
              <w:rPr>
                <w:rFonts w:eastAsia="Times New Roman" w:cstheme="minorHAnsi"/>
                <w:lang w:val="lv-LV"/>
              </w:rPr>
            </w:pPr>
            <w:r w:rsidRPr="004427B7">
              <w:rPr>
                <w:rFonts w:eastAsia="Times New Roman" w:cstheme="minorHAnsi"/>
                <w:lang w:val="lv-LV"/>
              </w:rPr>
              <w:t>LVT vadība,</w:t>
            </w:r>
          </w:p>
          <w:p w14:paraId="56508C13" w14:textId="77777777" w:rsidR="00F777F7" w:rsidRPr="004427B7" w:rsidRDefault="00F777F7" w:rsidP="00F777F7">
            <w:pPr>
              <w:spacing w:after="0" w:line="240" w:lineRule="auto"/>
              <w:rPr>
                <w:rFonts w:eastAsia="Times New Roman" w:cstheme="minorHAnsi"/>
                <w:lang w:val="lv-LV"/>
              </w:rPr>
            </w:pPr>
            <w:r w:rsidRPr="004427B7">
              <w:rPr>
                <w:rFonts w:eastAsia="Times New Roman" w:cstheme="minorHAnsi"/>
                <w:lang w:val="lv-LV"/>
              </w:rPr>
              <w:t>Metodiskās apvienības vadītāja </w:t>
            </w:r>
          </w:p>
        </w:tc>
        <w:tc>
          <w:tcPr>
            <w:tcW w:w="2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1AA5E4" w14:textId="77777777" w:rsidR="00F777F7" w:rsidRPr="004427B7" w:rsidRDefault="00F777F7" w:rsidP="00F777F7">
            <w:pPr>
              <w:spacing w:after="0" w:line="240" w:lineRule="auto"/>
              <w:rPr>
                <w:rFonts w:eastAsia="Times New Roman" w:cstheme="minorHAnsi"/>
                <w:lang w:val="lv-LV"/>
              </w:rPr>
            </w:pPr>
            <w:r w:rsidRPr="004427B7">
              <w:rPr>
                <w:rFonts w:eastAsia="Times New Roman" w:cstheme="minorHAnsi"/>
                <w:lang w:val="lv-LV"/>
              </w:rPr>
              <w:t>Valsts budžets</w:t>
            </w:r>
          </w:p>
          <w:p w14:paraId="785B18BB" w14:textId="77777777" w:rsidR="00F777F7" w:rsidRPr="004427B7" w:rsidRDefault="00F777F7" w:rsidP="00F777F7">
            <w:pPr>
              <w:spacing w:after="0" w:line="240" w:lineRule="auto"/>
              <w:rPr>
                <w:rFonts w:eastAsia="Times New Roman" w:cstheme="minorHAnsi"/>
                <w:lang w:val="lv-LV"/>
              </w:rPr>
            </w:pPr>
            <w:r w:rsidRPr="004427B7">
              <w:rPr>
                <w:rFonts w:eastAsia="Times New Roman" w:cstheme="minorHAnsi"/>
                <w:lang w:val="lv-LV"/>
              </w:rPr>
              <w:t>LVT budžets</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0B658" w14:textId="0A5F47AB" w:rsidR="00F777F7" w:rsidRPr="004427B7" w:rsidRDefault="00F777F7" w:rsidP="00F777F7">
            <w:pPr>
              <w:spacing w:after="0" w:line="240" w:lineRule="auto"/>
              <w:rPr>
                <w:rFonts w:eastAsia="Times New Roman" w:cstheme="minorHAnsi"/>
                <w:lang w:val="lv-LV"/>
              </w:rPr>
            </w:pPr>
            <w:r w:rsidRPr="004427B7">
              <w:rPr>
                <w:rFonts w:eastAsia="Times New Roman" w:cstheme="minorHAnsi"/>
                <w:lang w:val="lv-LV"/>
              </w:rPr>
              <w:t>2021.– 2027. gads</w:t>
            </w:r>
          </w:p>
        </w:tc>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5F071A" w14:textId="302B4F43" w:rsidR="006B5863" w:rsidRPr="004427B7" w:rsidRDefault="006B5863" w:rsidP="006B5863">
            <w:pPr>
              <w:spacing w:after="0" w:line="240" w:lineRule="auto"/>
              <w:jc w:val="both"/>
              <w:rPr>
                <w:rFonts w:eastAsia="Times New Roman" w:cstheme="minorHAnsi"/>
                <w:lang w:val="lv-LV"/>
              </w:rPr>
            </w:pPr>
            <w:r w:rsidRPr="004427B7">
              <w:rPr>
                <w:rFonts w:eastAsia="Times New Roman" w:cstheme="minorHAnsi"/>
                <w:lang w:val="lv-LV"/>
              </w:rPr>
              <w:t>Uzbūvēts multifunkcionāls mācību poligons - angārs ar aprīkojumu enerģētikas, būvniecības, transporta un loģistikas nozares izglītojamajiem.</w:t>
            </w:r>
          </w:p>
          <w:p w14:paraId="1CA0280B" w14:textId="77777777" w:rsidR="006B5863" w:rsidRPr="004427B7" w:rsidRDefault="006B5863" w:rsidP="006B5863">
            <w:pPr>
              <w:spacing w:after="0" w:line="240" w:lineRule="auto"/>
              <w:jc w:val="both"/>
              <w:rPr>
                <w:rFonts w:eastAsia="Times New Roman" w:cstheme="minorHAnsi"/>
                <w:lang w:val="lv-LV"/>
              </w:rPr>
            </w:pPr>
            <w:r w:rsidRPr="004427B7">
              <w:rPr>
                <w:rFonts w:eastAsia="Times New Roman" w:cstheme="minorHAnsi"/>
                <w:lang w:val="lv-LV"/>
              </w:rPr>
              <w:t>Izglītojamo dalība reģiona, valsts un starptautisko profesionālās meistarības konkursos palielinās par 25%</w:t>
            </w:r>
          </w:p>
          <w:p w14:paraId="1DEB1F17" w14:textId="472CFF4B" w:rsidR="00F777F7" w:rsidRPr="00F21F05" w:rsidRDefault="006B5863" w:rsidP="006B5863">
            <w:pPr>
              <w:spacing w:after="0" w:line="240" w:lineRule="auto"/>
              <w:jc w:val="both"/>
              <w:rPr>
                <w:rFonts w:eastAsia="Times New Roman" w:cstheme="minorHAnsi"/>
                <w:lang w:val="lv-LV"/>
              </w:rPr>
            </w:pPr>
            <w:r w:rsidRPr="004427B7">
              <w:rPr>
                <w:rFonts w:eastAsia="Times New Roman" w:cstheme="minorHAnsi"/>
                <w:lang w:val="lv-LV"/>
              </w:rPr>
              <w:t>(20./21. m. g. 14 LVT izglītojamie piedalījās profesionālās meistarības konkursos)</w:t>
            </w:r>
          </w:p>
        </w:tc>
      </w:tr>
      <w:bookmarkEnd w:id="16"/>
      <w:tr w:rsidR="00F777F7" w:rsidRPr="00FF0ED2" w14:paraId="5CC635D5" w14:textId="77777777" w:rsidTr="006B586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1D5882" w14:textId="5FC093D0" w:rsidR="00F777F7" w:rsidRPr="002A2730" w:rsidRDefault="00F777F7" w:rsidP="00F777F7">
            <w:pPr>
              <w:spacing w:after="0" w:line="240" w:lineRule="auto"/>
              <w:jc w:val="both"/>
              <w:textAlignment w:val="baseline"/>
              <w:rPr>
                <w:rFonts w:eastAsia="Times New Roman" w:cstheme="minorHAnsi"/>
                <w:lang w:val="lv-LV"/>
              </w:rPr>
            </w:pPr>
            <w:r w:rsidRPr="002A2730">
              <w:rPr>
                <w:rFonts w:eastAsia="Times New Roman" w:cstheme="minorHAnsi"/>
                <w:lang w:val="lv-LV"/>
              </w:rPr>
              <w:t>PIKC LVT SMU inkubatora izveide, lai attīstītu izglītojamo uzņēmējspējas.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D93C81" w14:textId="77777777"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LVT administrācija,</w:t>
            </w:r>
          </w:p>
          <w:p w14:paraId="4BF3136E" w14:textId="092A1593"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LVT padagogi,</w:t>
            </w:r>
          </w:p>
          <w:p w14:paraId="473D3276" w14:textId="77777777"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Metodisko komisiju vadītāji.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C5A7FF" w14:textId="77777777"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LVT vadība,</w:t>
            </w:r>
          </w:p>
          <w:p w14:paraId="66CA8DEB" w14:textId="77777777"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Metodiskās apvienības vadītāja </w:t>
            </w:r>
          </w:p>
        </w:tc>
        <w:tc>
          <w:tcPr>
            <w:tcW w:w="2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B357A0" w14:textId="77777777" w:rsidR="00F777F7" w:rsidRPr="00F21F05" w:rsidRDefault="00F777F7" w:rsidP="00F777F7">
            <w:pPr>
              <w:spacing w:after="0" w:line="240" w:lineRule="auto"/>
              <w:jc w:val="both"/>
              <w:rPr>
                <w:rFonts w:eastAsia="Times New Roman" w:cstheme="minorHAnsi"/>
                <w:lang w:val="lv-LV"/>
              </w:rPr>
            </w:pPr>
            <w:r w:rsidRPr="00F21F05">
              <w:rPr>
                <w:rFonts w:eastAsia="Times New Roman" w:cstheme="minorHAnsi"/>
                <w:lang w:val="lv-LV"/>
              </w:rPr>
              <w:t xml:space="preserve">Junior Achievement Latvia, LIAA Liepājas biznesa inkubators, Kurzemes biznesa inkubators;[4]Finansējuma pieejamība SMU biznesa ideju īstenošanas uzsākšanai </w:t>
            </w:r>
            <w:r w:rsidRPr="00F21F05">
              <w:rPr>
                <w:rFonts w:eastAsia="Times New Roman" w:cstheme="minorHAnsi"/>
                <w:shd w:val="clear" w:color="auto" w:fill="D9D9D9"/>
                <w:lang w:val="lv-LV"/>
              </w:rPr>
              <w:t>.</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355425" w14:textId="1369B9E0"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2021.– 2027. gads</w:t>
            </w:r>
          </w:p>
        </w:tc>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CD8E93" w14:textId="77777777" w:rsidR="006B5863" w:rsidRPr="004427B7" w:rsidRDefault="006B5863" w:rsidP="006B5863">
            <w:pPr>
              <w:spacing w:after="0" w:line="240" w:lineRule="auto"/>
              <w:rPr>
                <w:rFonts w:eastAsia="Times New Roman" w:cstheme="minorHAnsi"/>
                <w:lang w:val="lv-LV"/>
              </w:rPr>
            </w:pPr>
            <w:r w:rsidRPr="004427B7">
              <w:rPr>
                <w:rFonts w:eastAsia="Times New Roman" w:cstheme="minorHAnsi"/>
                <w:lang w:val="lv-LV"/>
              </w:rPr>
              <w:t>SMU skaits,</w:t>
            </w:r>
          </w:p>
          <w:p w14:paraId="79E37E6E" w14:textId="77777777" w:rsidR="006B5863" w:rsidRPr="004427B7" w:rsidRDefault="006B5863" w:rsidP="006B5863">
            <w:pPr>
              <w:spacing w:after="0" w:line="240" w:lineRule="auto"/>
              <w:rPr>
                <w:rFonts w:eastAsia="Times New Roman" w:cstheme="minorHAnsi"/>
                <w:lang w:val="lv-LV"/>
              </w:rPr>
            </w:pPr>
            <w:r w:rsidRPr="004427B7">
              <w:rPr>
                <w:rFonts w:eastAsia="Times New Roman" w:cstheme="minorHAnsi"/>
                <w:lang w:val="lv-LV"/>
              </w:rPr>
              <w:t>noslēgto līgumu skaists palielinājies par 10%</w:t>
            </w:r>
          </w:p>
          <w:p w14:paraId="7B85F2F2" w14:textId="27764AC8" w:rsidR="00F777F7" w:rsidRPr="00F21F05" w:rsidRDefault="006B5863" w:rsidP="006B5863">
            <w:pPr>
              <w:spacing w:after="0" w:line="240" w:lineRule="auto"/>
              <w:rPr>
                <w:rFonts w:eastAsia="Times New Roman" w:cstheme="minorHAnsi"/>
                <w:lang w:val="lv-LV"/>
              </w:rPr>
            </w:pPr>
            <w:r w:rsidRPr="004427B7">
              <w:rPr>
                <w:rFonts w:eastAsia="Times New Roman" w:cstheme="minorHAnsi"/>
                <w:lang w:val="lv-LV"/>
              </w:rPr>
              <w:t>(20./21. m.g. izveidoti 19 SMU)</w:t>
            </w:r>
          </w:p>
        </w:tc>
      </w:tr>
      <w:tr w:rsidR="00F777F7" w:rsidRPr="00FF0ED2" w14:paraId="5E8FFF90" w14:textId="77777777" w:rsidTr="006B5863">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0C1966" w14:textId="0F2A06C4" w:rsidR="00F777F7" w:rsidRPr="00F21F05" w:rsidRDefault="00F777F7" w:rsidP="00F777F7">
            <w:pPr>
              <w:spacing w:after="0" w:line="240" w:lineRule="auto"/>
              <w:jc w:val="both"/>
              <w:rPr>
                <w:rFonts w:eastAsia="Times New Roman" w:cstheme="minorHAnsi"/>
                <w:lang w:val="lv-LV"/>
              </w:rPr>
            </w:pPr>
            <w:r>
              <w:rPr>
                <w:rFonts w:eastAsia="Times New Roman" w:cstheme="minorHAnsi"/>
                <w:lang w:val="lv-LV"/>
              </w:rPr>
              <w:t>2.</w:t>
            </w:r>
            <w:r w:rsidR="00A17E67">
              <w:rPr>
                <w:rFonts w:eastAsia="Times New Roman" w:cstheme="minorHAnsi"/>
                <w:lang w:val="lv-LV"/>
              </w:rPr>
              <w:t xml:space="preserve"> </w:t>
            </w:r>
            <w:r>
              <w:rPr>
                <w:rFonts w:eastAsia="Times New Roman" w:cstheme="minorHAnsi"/>
                <w:lang w:val="lv-LV"/>
              </w:rPr>
              <w:t xml:space="preserve">Turpināt paplašināt digitālo tehnoloģiju izmantošanu mācību procesā un plašāk izmantot IT iespējas.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742E8" w14:textId="77777777"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LVT administrācija,</w:t>
            </w:r>
          </w:p>
          <w:p w14:paraId="150EAADB" w14:textId="6C39CFAE"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LVT pedagogi,</w:t>
            </w:r>
          </w:p>
          <w:p w14:paraId="6EBD4E99" w14:textId="77777777"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Metodisko komisiju vadītāji.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7D48E0" w14:textId="77777777"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LVT vadība,</w:t>
            </w:r>
          </w:p>
          <w:p w14:paraId="3461BEF9" w14:textId="77777777"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Metodiskās apvienības vadītāja</w:t>
            </w:r>
          </w:p>
        </w:tc>
        <w:tc>
          <w:tcPr>
            <w:tcW w:w="2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E82B34" w14:textId="77777777"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Valsts budžets</w:t>
            </w:r>
          </w:p>
          <w:p w14:paraId="79CE2E12" w14:textId="77777777"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LVT budžets</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CA73FA" w14:textId="45B013C6"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2021.–  2027. gads</w:t>
            </w:r>
          </w:p>
        </w:tc>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9603F7" w14:textId="77777777" w:rsidR="006B5863" w:rsidRPr="004427B7" w:rsidRDefault="006B5863" w:rsidP="006B5863">
            <w:pPr>
              <w:spacing w:after="0" w:line="240" w:lineRule="auto"/>
              <w:rPr>
                <w:rFonts w:eastAsia="Times New Roman" w:cstheme="minorHAnsi"/>
                <w:lang w:val="lv-LV"/>
              </w:rPr>
            </w:pPr>
            <w:r w:rsidRPr="004427B7">
              <w:rPr>
                <w:rFonts w:eastAsia="Times New Roman" w:cstheme="minorHAnsi"/>
                <w:lang w:val="lv-LV"/>
              </w:rPr>
              <w:t>Par 15% palielinājies digitāli izstrādāto metodisko materiālu skaits</w:t>
            </w:r>
          </w:p>
          <w:p w14:paraId="1C23007C" w14:textId="77777777" w:rsidR="006B5863" w:rsidRPr="004427B7" w:rsidRDefault="006B5863" w:rsidP="006B5863">
            <w:pPr>
              <w:spacing w:after="0" w:line="240" w:lineRule="auto"/>
              <w:rPr>
                <w:rStyle w:val="xnormaltextrun"/>
                <w:color w:val="000000"/>
                <w:bdr w:val="none" w:sz="0" w:space="0" w:color="auto" w:frame="1"/>
                <w:shd w:val="clear" w:color="auto" w:fill="FFFFFF"/>
                <w:lang w:val="lv-LV"/>
              </w:rPr>
            </w:pPr>
            <w:r w:rsidRPr="004427B7">
              <w:rPr>
                <w:rFonts w:eastAsia="Times New Roman" w:cstheme="minorHAnsi"/>
                <w:lang w:val="lv-LV"/>
              </w:rPr>
              <w:t>(</w:t>
            </w:r>
            <w:r w:rsidRPr="004427B7">
              <w:rPr>
                <w:rStyle w:val="xnormaltextrun"/>
                <w:bCs/>
                <w:color w:val="000000"/>
                <w:bdr w:val="none" w:sz="0" w:space="0" w:color="auto" w:frame="1"/>
                <w:shd w:val="clear" w:color="auto" w:fill="FFFFFF"/>
                <w:lang w:val="lv-LV"/>
              </w:rPr>
              <w:t>40</w:t>
            </w:r>
            <w:r w:rsidRPr="004427B7">
              <w:rPr>
                <w:rStyle w:val="xnormaltextrun"/>
                <w:color w:val="000000"/>
                <w:bdr w:val="none" w:sz="0" w:space="0" w:color="auto" w:frame="1"/>
                <w:shd w:val="clear" w:color="auto" w:fill="FFFFFF"/>
                <w:lang w:val="lv-LV"/>
              </w:rPr>
              <w:t xml:space="preserve"> digitalizēti mācību un metodiskie materiāli izglītojamajiem, </w:t>
            </w:r>
          </w:p>
          <w:p w14:paraId="0C802220" w14:textId="04A4122C" w:rsidR="006B5863" w:rsidRPr="004427B7" w:rsidRDefault="006B5863" w:rsidP="006B5863">
            <w:pPr>
              <w:spacing w:after="0" w:line="240" w:lineRule="auto"/>
              <w:rPr>
                <w:rFonts w:eastAsia="Times New Roman" w:cstheme="minorHAnsi"/>
                <w:lang w:val="lv-LV"/>
              </w:rPr>
            </w:pPr>
            <w:r w:rsidRPr="004427B7">
              <w:rPr>
                <w:rStyle w:val="xnormaltextrun"/>
                <w:bCs/>
                <w:color w:val="000000"/>
                <w:bdr w:val="none" w:sz="0" w:space="0" w:color="auto" w:frame="1"/>
                <w:shd w:val="clear" w:color="auto" w:fill="FFFFFF"/>
                <w:lang w:val="lv-LV"/>
              </w:rPr>
              <w:t>7 m</w:t>
            </w:r>
            <w:r w:rsidRPr="004427B7">
              <w:rPr>
                <w:rStyle w:val="xnormaltextrun"/>
                <w:color w:val="000000"/>
                <w:bdr w:val="none" w:sz="0" w:space="0" w:color="auto" w:frame="1"/>
                <w:shd w:val="clear" w:color="auto" w:fill="FFFFFF"/>
                <w:lang w:val="lv-LV"/>
              </w:rPr>
              <w:t>etodiskie materiāli pedagogiem</w:t>
            </w:r>
            <w:r w:rsidRPr="004427B7">
              <w:rPr>
                <w:rFonts w:eastAsia="Times New Roman" w:cstheme="minorHAnsi"/>
                <w:lang w:val="lv-LV"/>
              </w:rPr>
              <w:t>,</w:t>
            </w:r>
          </w:p>
          <w:p w14:paraId="546EA7B4" w14:textId="77777777" w:rsidR="00FD3E5D" w:rsidRPr="004427B7" w:rsidRDefault="00FD3E5D" w:rsidP="006B5863">
            <w:pPr>
              <w:spacing w:after="0" w:line="240" w:lineRule="auto"/>
              <w:rPr>
                <w:rFonts w:eastAsia="Times New Roman" w:cstheme="minorHAnsi"/>
                <w:lang w:val="lv-LV"/>
              </w:rPr>
            </w:pPr>
          </w:p>
          <w:p w14:paraId="3A1BFB99" w14:textId="2D4BEA77" w:rsidR="00F777F7" w:rsidRPr="004427B7" w:rsidRDefault="006B5863" w:rsidP="006B5863">
            <w:pPr>
              <w:spacing w:after="0" w:line="240" w:lineRule="auto"/>
              <w:rPr>
                <w:rFonts w:eastAsia="Times New Roman" w:cstheme="minorHAnsi"/>
                <w:lang w:val="lv-LV"/>
              </w:rPr>
            </w:pPr>
            <w:r w:rsidRPr="004427B7">
              <w:rPr>
                <w:rFonts w:eastAsia="Times New Roman" w:cstheme="minorHAnsi"/>
                <w:lang w:val="lv-LV"/>
              </w:rPr>
              <w:t>izveidotas 3 tālmācības programmas</w:t>
            </w:r>
          </w:p>
        </w:tc>
      </w:tr>
      <w:tr w:rsidR="00F777F7" w:rsidRPr="00824C9B" w14:paraId="636C6F92" w14:textId="77777777" w:rsidTr="006B5863">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7D13A5" w14:textId="680A2ED1" w:rsidR="00F777F7" w:rsidRDefault="00F777F7" w:rsidP="00F777F7">
            <w:pPr>
              <w:spacing w:after="0" w:line="240" w:lineRule="auto"/>
              <w:jc w:val="both"/>
              <w:rPr>
                <w:rFonts w:eastAsia="Times New Roman" w:cstheme="minorHAnsi"/>
                <w:lang w:val="lv-LV"/>
              </w:rPr>
            </w:pPr>
            <w:r>
              <w:rPr>
                <w:rFonts w:eastAsia="Times New Roman" w:cstheme="minorHAnsi"/>
                <w:lang w:val="lv-LV"/>
              </w:rPr>
              <w:t xml:space="preserve">3. Pilnveidot DVB mācības sadarbībā ar darba </w:t>
            </w:r>
            <w:r w:rsidR="00A17E67">
              <w:rPr>
                <w:rFonts w:eastAsia="Times New Roman" w:cstheme="minorHAnsi"/>
                <w:lang w:val="lv-LV"/>
              </w:rPr>
              <w:t xml:space="preserve">devējiem. </w:t>
            </w:r>
          </w:p>
          <w:p w14:paraId="554C0F21" w14:textId="69B2E5E2" w:rsidR="00F777F7" w:rsidRPr="00F21F05" w:rsidRDefault="00F777F7" w:rsidP="00F777F7">
            <w:pPr>
              <w:spacing w:after="0" w:line="240" w:lineRule="auto"/>
              <w:jc w:val="both"/>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D3A54" w14:textId="77777777"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LVT administrācija,</w:t>
            </w:r>
          </w:p>
          <w:p w14:paraId="64E3A472" w14:textId="2AD2D675"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LVT pedagogi,</w:t>
            </w:r>
          </w:p>
          <w:p w14:paraId="0C2893E4" w14:textId="77777777"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Metodisko komisiju vadītāji,</w:t>
            </w:r>
          </w:p>
          <w:p w14:paraId="0BBE4994" w14:textId="77777777"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Izglītības metodiķis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96BA3" w14:textId="77777777"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LVT vadība,</w:t>
            </w:r>
          </w:p>
          <w:p w14:paraId="504320E2" w14:textId="77777777"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Metodiskās apvienības vadītāja</w:t>
            </w:r>
          </w:p>
        </w:tc>
        <w:tc>
          <w:tcPr>
            <w:tcW w:w="2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5161AF" w14:textId="77777777"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Valsts budžets</w:t>
            </w:r>
          </w:p>
          <w:p w14:paraId="5F1D3969" w14:textId="77777777"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LVT budžets</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304BE1" w14:textId="6921F518"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2021.– 2027. gads</w:t>
            </w:r>
          </w:p>
        </w:tc>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4343CB" w14:textId="77777777" w:rsidR="006B5863" w:rsidRPr="004427B7" w:rsidRDefault="006B5863" w:rsidP="006B5863">
            <w:pPr>
              <w:spacing w:after="0" w:line="240" w:lineRule="auto"/>
              <w:rPr>
                <w:rFonts w:eastAsia="Times New Roman" w:cstheme="minorHAnsi"/>
                <w:color w:val="000000"/>
                <w:lang w:val="lv-LV"/>
              </w:rPr>
            </w:pPr>
            <w:r w:rsidRPr="004427B7">
              <w:rPr>
                <w:rFonts w:eastAsia="Times New Roman" w:cstheme="minorHAnsi"/>
                <w:color w:val="000000"/>
                <w:lang w:val="lv-LV"/>
              </w:rPr>
              <w:t>Par 5 % palielinās DVB iesaistīto izglītojamo skaits</w:t>
            </w:r>
          </w:p>
          <w:p w14:paraId="3D8CB2B0" w14:textId="77777777" w:rsidR="006B5863" w:rsidRPr="004427B7" w:rsidRDefault="006B5863" w:rsidP="006B5863">
            <w:pPr>
              <w:spacing w:after="0" w:line="240" w:lineRule="auto"/>
              <w:rPr>
                <w:rFonts w:eastAsia="Times New Roman" w:cstheme="minorHAnsi"/>
                <w:color w:val="FF0000"/>
                <w:lang w:val="lv-LV"/>
              </w:rPr>
            </w:pPr>
            <w:r w:rsidRPr="004427B7">
              <w:rPr>
                <w:rFonts w:eastAsia="Times New Roman" w:cstheme="minorHAnsi"/>
                <w:color w:val="000000"/>
                <w:lang w:val="lv-LV"/>
              </w:rPr>
              <w:t>(20./21. m.g. DVB iesaistīti 61 izglītojamie).</w:t>
            </w:r>
          </w:p>
          <w:p w14:paraId="7ADBF5AA" w14:textId="2E2F43A8" w:rsidR="00F777F7" w:rsidRPr="004427B7" w:rsidRDefault="00F777F7" w:rsidP="00F777F7">
            <w:pPr>
              <w:spacing w:after="0" w:line="240" w:lineRule="auto"/>
              <w:rPr>
                <w:rFonts w:eastAsia="Times New Roman" w:cstheme="minorHAnsi"/>
                <w:lang w:val="lv-LV"/>
              </w:rPr>
            </w:pPr>
          </w:p>
        </w:tc>
      </w:tr>
      <w:tr w:rsidR="00F777F7" w:rsidRPr="00A40CCE" w14:paraId="76D9B70C" w14:textId="77777777" w:rsidTr="006B5863">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0114C5" w14:textId="41619F5C" w:rsidR="00A17E67" w:rsidRPr="00F21F05" w:rsidRDefault="00A17E67" w:rsidP="006B5863">
            <w:pPr>
              <w:spacing w:after="0" w:line="240" w:lineRule="auto"/>
              <w:jc w:val="both"/>
              <w:rPr>
                <w:rFonts w:eastAsia="Times New Roman" w:cstheme="minorHAnsi"/>
                <w:lang w:val="lv-LV"/>
              </w:rPr>
            </w:pPr>
            <w:r>
              <w:rPr>
                <w:rFonts w:eastAsia="Times New Roman" w:cstheme="minorHAnsi"/>
                <w:lang w:val="lv-LV"/>
              </w:rPr>
              <w:t xml:space="preserve">4. </w:t>
            </w:r>
            <w:r w:rsidR="006B5863">
              <w:rPr>
                <w:rFonts w:eastAsia="Times New Roman" w:cstheme="minorHAnsi"/>
                <w:lang w:val="lv-LV"/>
              </w:rPr>
              <w:t>Pieaugušo izglītības</w:t>
            </w:r>
            <w:r>
              <w:rPr>
                <w:rFonts w:eastAsia="Times New Roman" w:cstheme="minorHAnsi"/>
                <w:lang w:val="lv-LV"/>
              </w:rPr>
              <w:t xml:space="preserve"> mācību procesa paplašināšana un kvalitātes uzlabošana.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86B684" w14:textId="77777777"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LVT administrācija,</w:t>
            </w:r>
          </w:p>
          <w:p w14:paraId="61149D79" w14:textId="03CC3482"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LVT pedagogj,</w:t>
            </w:r>
          </w:p>
          <w:p w14:paraId="6EEA1BA6" w14:textId="77777777"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Metodisko komisiju vadītāji,</w:t>
            </w:r>
          </w:p>
          <w:p w14:paraId="26339057" w14:textId="77777777"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Sadarbības partneri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3515C6" w14:textId="77777777"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LVT vadība,</w:t>
            </w:r>
          </w:p>
          <w:p w14:paraId="4691214D" w14:textId="77777777"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Metodiskās apvienības vadītāja</w:t>
            </w:r>
          </w:p>
        </w:tc>
        <w:tc>
          <w:tcPr>
            <w:tcW w:w="2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B74EAE" w14:textId="77777777" w:rsidR="00F777F7" w:rsidRPr="004427B7" w:rsidRDefault="00F777F7" w:rsidP="00F777F7">
            <w:pPr>
              <w:spacing w:after="0" w:line="240" w:lineRule="auto"/>
              <w:rPr>
                <w:rFonts w:eastAsia="Times New Roman" w:cstheme="minorHAnsi"/>
                <w:lang w:val="lv-LV"/>
              </w:rPr>
            </w:pPr>
            <w:r w:rsidRPr="004427B7">
              <w:rPr>
                <w:rFonts w:eastAsia="Times New Roman" w:cstheme="minorHAnsi"/>
                <w:lang w:val="lv-LV"/>
              </w:rPr>
              <w:t>Valsts budžets</w:t>
            </w:r>
          </w:p>
          <w:p w14:paraId="192C07FC" w14:textId="77777777" w:rsidR="00F777F7" w:rsidRPr="004427B7" w:rsidRDefault="00F777F7" w:rsidP="00F777F7">
            <w:pPr>
              <w:spacing w:after="0" w:line="240" w:lineRule="auto"/>
              <w:rPr>
                <w:rFonts w:eastAsia="Times New Roman" w:cstheme="minorHAnsi"/>
                <w:lang w:val="lv-LV"/>
              </w:rPr>
            </w:pPr>
            <w:r w:rsidRPr="004427B7">
              <w:rPr>
                <w:rFonts w:eastAsia="Times New Roman" w:cstheme="minorHAnsi"/>
                <w:lang w:val="lv-LV"/>
              </w:rPr>
              <w:t>LVT budžets</w:t>
            </w:r>
          </w:p>
          <w:p w14:paraId="3B523C88" w14:textId="7B4DF150" w:rsidR="006B5863" w:rsidRPr="004427B7" w:rsidRDefault="006B5863" w:rsidP="00F777F7">
            <w:pPr>
              <w:spacing w:after="0" w:line="240" w:lineRule="auto"/>
              <w:rPr>
                <w:rFonts w:eastAsia="Times New Roman" w:cstheme="minorHAnsi"/>
                <w:lang w:val="lv-LV"/>
              </w:rPr>
            </w:pPr>
            <w:r w:rsidRPr="004427B7">
              <w:rPr>
                <w:rFonts w:eastAsia="Times New Roman" w:cstheme="minorHAnsi"/>
                <w:lang w:val="lv-LV"/>
              </w:rPr>
              <w:t>ESF budžets</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E906A5" w14:textId="483242D8" w:rsidR="00F777F7" w:rsidRPr="00F21F05" w:rsidRDefault="00F777F7" w:rsidP="00F777F7">
            <w:pPr>
              <w:spacing w:after="0" w:line="240" w:lineRule="auto"/>
              <w:rPr>
                <w:rFonts w:eastAsia="Times New Roman" w:cstheme="minorHAnsi"/>
                <w:lang w:val="lv-LV"/>
              </w:rPr>
            </w:pPr>
            <w:r w:rsidRPr="00F21F05">
              <w:rPr>
                <w:rFonts w:eastAsia="Times New Roman" w:cstheme="minorHAnsi"/>
                <w:lang w:val="lv-LV"/>
              </w:rPr>
              <w:t>2021.– 2027. gads</w:t>
            </w:r>
          </w:p>
        </w:tc>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4B457C" w14:textId="6178DF38" w:rsidR="006B5863" w:rsidRPr="004427B7" w:rsidRDefault="006B5863" w:rsidP="006B5863">
            <w:pPr>
              <w:spacing w:after="0" w:line="240" w:lineRule="auto"/>
              <w:rPr>
                <w:rFonts w:eastAsia="Times New Roman" w:cstheme="minorHAnsi"/>
                <w:lang w:val="lv-LV"/>
              </w:rPr>
            </w:pPr>
            <w:r w:rsidRPr="004427B7">
              <w:rPr>
                <w:rFonts w:eastAsia="Times New Roman" w:cstheme="minorHAnsi"/>
                <w:lang w:val="lv-LV"/>
              </w:rPr>
              <w:t>Izstrādātas 3 programmas tālmācības izglītības ieguves formā.</w:t>
            </w:r>
          </w:p>
          <w:p w14:paraId="25B5692F" w14:textId="77777777" w:rsidR="006B5863" w:rsidRPr="004427B7" w:rsidRDefault="006B5863" w:rsidP="006B5863">
            <w:pPr>
              <w:spacing w:after="0" w:line="240" w:lineRule="auto"/>
              <w:rPr>
                <w:rFonts w:eastAsia="Times New Roman" w:cstheme="minorHAnsi"/>
                <w:lang w:val="lv-LV"/>
              </w:rPr>
            </w:pPr>
            <w:r w:rsidRPr="004427B7">
              <w:rPr>
                <w:rFonts w:eastAsia="Times New Roman" w:cstheme="minorHAnsi"/>
                <w:lang w:val="lv-LV"/>
              </w:rPr>
              <w:t>Par 5% palielinājies ārpus formālā izglītības procesa novēŗtējumu skaits</w:t>
            </w:r>
          </w:p>
          <w:p w14:paraId="03682599" w14:textId="7B18BE42" w:rsidR="006B5863" w:rsidRPr="004427B7" w:rsidRDefault="006B5863" w:rsidP="006B5863">
            <w:pPr>
              <w:spacing w:after="0" w:line="240" w:lineRule="auto"/>
              <w:rPr>
                <w:rFonts w:eastAsia="Times New Roman" w:cstheme="minorHAnsi"/>
                <w:lang w:val="lv-LV"/>
              </w:rPr>
            </w:pPr>
            <w:r w:rsidRPr="004427B7">
              <w:rPr>
                <w:rFonts w:eastAsia="Times New Roman" w:cstheme="minorHAnsi"/>
                <w:lang w:val="lv-LV"/>
              </w:rPr>
              <w:t>(20./21. m.g. 12  ārpus formālās izglītības programmas)</w:t>
            </w:r>
          </w:p>
          <w:p w14:paraId="4D772337" w14:textId="77777777" w:rsidR="006B5863" w:rsidRPr="004427B7" w:rsidRDefault="006B5863" w:rsidP="006B5863">
            <w:pPr>
              <w:spacing w:after="0" w:line="240" w:lineRule="auto"/>
              <w:rPr>
                <w:rFonts w:eastAsia="Times New Roman" w:cstheme="minorHAnsi"/>
                <w:lang w:val="lv-LV"/>
              </w:rPr>
            </w:pPr>
            <w:r w:rsidRPr="004427B7">
              <w:rPr>
                <w:rFonts w:eastAsia="Times New Roman" w:cstheme="minorHAnsi"/>
                <w:lang w:val="lv-LV"/>
              </w:rPr>
              <w:t>Pieaugušo izglītības programmu skaits palielinājies par 50% (20./21. m.g. 29 aktīvas pieaugušo izglītības programmas)</w:t>
            </w:r>
          </w:p>
          <w:p w14:paraId="06EE164A" w14:textId="5B3F89FD" w:rsidR="00F777F7" w:rsidRPr="004427B7" w:rsidRDefault="00F777F7" w:rsidP="00F777F7">
            <w:pPr>
              <w:spacing w:after="0" w:line="240" w:lineRule="auto"/>
              <w:rPr>
                <w:rFonts w:eastAsia="Times New Roman" w:cstheme="minorHAnsi"/>
                <w:lang w:val="lv-LV"/>
              </w:rPr>
            </w:pPr>
          </w:p>
        </w:tc>
      </w:tr>
    </w:tbl>
    <w:p w14:paraId="781687D3" w14:textId="75AAC98B" w:rsidR="00A17E67" w:rsidRDefault="00A17E67" w:rsidP="00D01CBB">
      <w:pPr>
        <w:spacing w:after="0" w:line="240" w:lineRule="auto"/>
        <w:rPr>
          <w:rFonts w:eastAsia="Times New Roman" w:cstheme="minorHAnsi"/>
          <w:b/>
          <w:bCs/>
          <w:color w:val="000000"/>
          <w:lang w:val="lv-LV"/>
        </w:rPr>
      </w:pPr>
    </w:p>
    <w:p w14:paraId="5F034C22" w14:textId="0A571E69" w:rsidR="00021EEE" w:rsidRPr="001303BA" w:rsidRDefault="006D4A31" w:rsidP="00D01CBB">
      <w:pPr>
        <w:spacing w:after="0" w:line="240" w:lineRule="auto"/>
        <w:rPr>
          <w:rFonts w:eastAsia="Times New Roman" w:cstheme="minorHAnsi"/>
          <w:b/>
          <w:bCs/>
          <w:color w:val="000000"/>
          <w:lang w:val="lv-LV"/>
        </w:rPr>
      </w:pPr>
      <w:r>
        <w:rPr>
          <w:rFonts w:cstheme="minorHAnsi"/>
          <w:b/>
          <w:bCs/>
          <w:color w:val="000000"/>
          <w:lang w:val="lv-LV"/>
        </w:rPr>
        <w:t>Tabula Nr. 7</w:t>
      </w:r>
      <w:r w:rsidR="009B5CC2" w:rsidRPr="009B5CC2">
        <w:rPr>
          <w:rFonts w:cstheme="minorHAnsi"/>
          <w:b/>
          <w:bCs/>
          <w:color w:val="000000"/>
          <w:lang w:val="lv-LV"/>
        </w:rPr>
        <w:t xml:space="preserve">. </w:t>
      </w:r>
      <w:r w:rsidR="00A40CCE" w:rsidRPr="009B5CC2">
        <w:rPr>
          <w:rFonts w:eastAsia="Times New Roman" w:cstheme="minorHAnsi"/>
          <w:b/>
          <w:bCs/>
          <w:color w:val="000000"/>
          <w:lang w:val="lv-LV"/>
        </w:rPr>
        <w:t>PIKC</w:t>
      </w:r>
      <w:r w:rsidR="00A40CCE" w:rsidRPr="00A40CCE">
        <w:rPr>
          <w:rFonts w:eastAsia="Times New Roman" w:cstheme="minorHAnsi"/>
          <w:b/>
          <w:bCs/>
          <w:color w:val="000000"/>
          <w:lang w:val="lv-LV"/>
        </w:rPr>
        <w:t xml:space="preserve"> Metodiskā darba funkcijas del</w:t>
      </w:r>
      <w:r w:rsidR="00021EEE">
        <w:rPr>
          <w:rFonts w:eastAsia="Times New Roman" w:cstheme="minorHAnsi"/>
          <w:b/>
          <w:bCs/>
          <w:color w:val="000000"/>
          <w:lang w:val="lv-LV"/>
        </w:rPr>
        <w:t>e</w:t>
      </w:r>
      <w:r w:rsidR="00A40CCE" w:rsidRPr="00A40CCE">
        <w:rPr>
          <w:rFonts w:eastAsia="Times New Roman" w:cstheme="minorHAnsi"/>
          <w:b/>
          <w:bCs/>
          <w:color w:val="000000"/>
          <w:lang w:val="lv-LV"/>
        </w:rPr>
        <w:t>ģētajās metodiskajās jomās. </w:t>
      </w:r>
    </w:p>
    <w:tbl>
      <w:tblPr>
        <w:tblW w:w="12904" w:type="dxa"/>
        <w:tblLayout w:type="fixed"/>
        <w:tblCellMar>
          <w:top w:w="15" w:type="dxa"/>
          <w:left w:w="15" w:type="dxa"/>
          <w:bottom w:w="15" w:type="dxa"/>
          <w:right w:w="15" w:type="dxa"/>
        </w:tblCellMar>
        <w:tblLook w:val="04A0" w:firstRow="1" w:lastRow="0" w:firstColumn="1" w:lastColumn="0" w:noHBand="0" w:noVBand="1"/>
      </w:tblPr>
      <w:tblGrid>
        <w:gridCol w:w="2780"/>
        <w:gridCol w:w="2050"/>
        <w:gridCol w:w="1537"/>
        <w:gridCol w:w="1366"/>
        <w:gridCol w:w="1249"/>
        <w:gridCol w:w="3922"/>
      </w:tblGrid>
      <w:tr w:rsidR="00951200" w:rsidRPr="00A40CCE" w14:paraId="48CD61F3" w14:textId="77777777" w:rsidTr="00951200">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1F976" w14:textId="77777777" w:rsidR="00951200" w:rsidRPr="00F21F05" w:rsidRDefault="00951200" w:rsidP="00D01CBB">
            <w:pPr>
              <w:spacing w:after="0" w:line="240" w:lineRule="auto"/>
              <w:jc w:val="center"/>
              <w:rPr>
                <w:rFonts w:eastAsia="Times New Roman" w:cstheme="minorHAnsi"/>
                <w:lang w:val="lv-LV"/>
              </w:rPr>
            </w:pPr>
            <w:r w:rsidRPr="00F21F05">
              <w:rPr>
                <w:rFonts w:eastAsia="Times New Roman" w:cstheme="minorHAnsi"/>
                <w:b/>
                <w:bCs/>
                <w:lang w:val="lv-LV"/>
              </w:rPr>
              <w:t>Pasākums</w:t>
            </w:r>
          </w:p>
        </w:tc>
        <w:tc>
          <w:tcPr>
            <w:tcW w:w="2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ABF2FF" w14:textId="77777777" w:rsidR="00951200" w:rsidRPr="00F21F05" w:rsidRDefault="00951200" w:rsidP="00D01CBB">
            <w:pPr>
              <w:spacing w:after="0" w:line="240" w:lineRule="auto"/>
              <w:jc w:val="center"/>
              <w:rPr>
                <w:rFonts w:eastAsia="Times New Roman" w:cstheme="minorHAnsi"/>
                <w:lang w:val="lv-LV"/>
              </w:rPr>
            </w:pPr>
            <w:r w:rsidRPr="00F21F05">
              <w:rPr>
                <w:rFonts w:eastAsia="Times New Roman" w:cstheme="minorHAnsi"/>
                <w:b/>
                <w:bCs/>
                <w:lang w:val="lv-LV"/>
              </w:rPr>
              <w:t>Mērķgrupa</w:t>
            </w:r>
          </w:p>
        </w:tc>
        <w:tc>
          <w:tcPr>
            <w:tcW w:w="1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95CCEC" w14:textId="77777777" w:rsidR="00951200" w:rsidRPr="00F21F05" w:rsidRDefault="00951200" w:rsidP="00D01CBB">
            <w:pPr>
              <w:spacing w:after="0" w:line="240" w:lineRule="auto"/>
              <w:jc w:val="center"/>
              <w:rPr>
                <w:rFonts w:eastAsia="Times New Roman" w:cstheme="minorHAnsi"/>
                <w:lang w:val="lv-LV"/>
              </w:rPr>
            </w:pPr>
            <w:r w:rsidRPr="00F21F05">
              <w:rPr>
                <w:rFonts w:eastAsia="Times New Roman" w:cstheme="minorHAnsi"/>
                <w:b/>
                <w:bCs/>
                <w:lang w:val="lv-LV"/>
              </w:rPr>
              <w:t>Atbildīgie par ieviešanu</w:t>
            </w:r>
          </w:p>
        </w:tc>
        <w:tc>
          <w:tcPr>
            <w:tcW w:w="13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E33A9F" w14:textId="0D796A54" w:rsidR="00951200" w:rsidRPr="00F21F05" w:rsidRDefault="00951200" w:rsidP="00D01CBB">
            <w:pPr>
              <w:spacing w:after="0" w:line="240" w:lineRule="auto"/>
              <w:jc w:val="center"/>
              <w:rPr>
                <w:rFonts w:eastAsia="Times New Roman" w:cstheme="minorHAnsi"/>
                <w:lang w:val="lv-LV"/>
              </w:rPr>
            </w:pPr>
            <w:r w:rsidRPr="00F21F05">
              <w:rPr>
                <w:rFonts w:eastAsia="Times New Roman" w:cstheme="minorHAnsi"/>
                <w:b/>
                <w:bCs/>
                <w:lang w:val="lv-LV"/>
              </w:rPr>
              <w:t>Finansējuma avoti</w:t>
            </w:r>
          </w:p>
        </w:tc>
        <w:tc>
          <w:tcPr>
            <w:tcW w:w="1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4CCB24" w14:textId="77777777" w:rsidR="00951200" w:rsidRPr="00F21F05" w:rsidRDefault="00951200" w:rsidP="00D01CBB">
            <w:pPr>
              <w:spacing w:after="0" w:line="240" w:lineRule="auto"/>
              <w:jc w:val="center"/>
              <w:rPr>
                <w:rFonts w:eastAsia="Times New Roman" w:cstheme="minorHAnsi"/>
                <w:lang w:val="lv-LV"/>
              </w:rPr>
            </w:pPr>
            <w:r w:rsidRPr="00F21F05">
              <w:rPr>
                <w:rFonts w:eastAsia="Times New Roman" w:cstheme="minorHAnsi"/>
                <w:b/>
                <w:bCs/>
                <w:lang w:val="lv-LV"/>
              </w:rPr>
              <w:t>Ieviešanas laiks</w:t>
            </w:r>
          </w:p>
        </w:tc>
        <w:tc>
          <w:tcPr>
            <w:tcW w:w="39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19F4B3" w14:textId="77777777" w:rsidR="00951200" w:rsidRPr="00F21F05" w:rsidRDefault="00951200" w:rsidP="00D01CBB">
            <w:pPr>
              <w:spacing w:after="0" w:line="240" w:lineRule="auto"/>
              <w:jc w:val="center"/>
              <w:rPr>
                <w:rFonts w:eastAsia="Times New Roman" w:cstheme="minorHAnsi"/>
                <w:lang w:val="lv-LV"/>
              </w:rPr>
            </w:pPr>
            <w:r w:rsidRPr="00F21F05">
              <w:rPr>
                <w:rFonts w:eastAsia="Times New Roman" w:cstheme="minorHAnsi"/>
                <w:b/>
                <w:bCs/>
                <w:lang w:val="lv-LV"/>
              </w:rPr>
              <w:t>Rezultatīvais rādītājs</w:t>
            </w:r>
          </w:p>
        </w:tc>
      </w:tr>
      <w:tr w:rsidR="00951200" w:rsidRPr="00824C9B" w14:paraId="250D46F9" w14:textId="77777777" w:rsidTr="00951200">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388D6" w14:textId="77777777" w:rsidR="00951200" w:rsidRPr="00F21F05" w:rsidRDefault="00951200" w:rsidP="00021EEE">
            <w:pPr>
              <w:spacing w:after="0" w:line="240" w:lineRule="auto"/>
              <w:rPr>
                <w:rFonts w:eastAsia="Times New Roman" w:cstheme="minorHAnsi"/>
                <w:lang w:val="lv-LV"/>
              </w:rPr>
            </w:pPr>
            <w:r w:rsidRPr="00F21F05">
              <w:rPr>
                <w:rFonts w:eastAsia="Times New Roman" w:cstheme="minorHAnsi"/>
                <w:lang w:val="lv-LV"/>
              </w:rPr>
              <w:t>1.PIKC LVT deleģēto metodisko jomu darba grupu vadība un koordinācija</w:t>
            </w:r>
          </w:p>
        </w:tc>
        <w:tc>
          <w:tcPr>
            <w:tcW w:w="2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15403F" w14:textId="77777777" w:rsidR="00951200" w:rsidRPr="00F21F05" w:rsidRDefault="00951200" w:rsidP="00021EEE">
            <w:pPr>
              <w:spacing w:after="0" w:line="240" w:lineRule="auto"/>
              <w:rPr>
                <w:rFonts w:eastAsia="Times New Roman" w:cstheme="minorHAnsi"/>
                <w:lang w:val="lv-LV"/>
              </w:rPr>
            </w:pPr>
            <w:r w:rsidRPr="00F21F05">
              <w:rPr>
                <w:rFonts w:eastAsia="Times New Roman" w:cstheme="minorHAnsi"/>
                <w:lang w:val="lv-LV"/>
              </w:rPr>
              <w:t>LVT administrācija,</w:t>
            </w:r>
          </w:p>
          <w:p w14:paraId="284EAE2B" w14:textId="716444E1" w:rsidR="00951200" w:rsidRPr="00F21F05" w:rsidRDefault="00951200" w:rsidP="00021EEE">
            <w:pPr>
              <w:spacing w:after="0" w:line="240" w:lineRule="auto"/>
              <w:rPr>
                <w:rFonts w:eastAsia="Times New Roman" w:cstheme="minorHAnsi"/>
                <w:lang w:val="lv-LV"/>
              </w:rPr>
            </w:pPr>
            <w:r w:rsidRPr="00F21F05">
              <w:rPr>
                <w:rFonts w:eastAsia="Times New Roman" w:cstheme="minorHAnsi"/>
                <w:lang w:val="lv-LV"/>
              </w:rPr>
              <w:t>LVT pedagogi,</w:t>
            </w:r>
          </w:p>
          <w:p w14:paraId="6D7C7612" w14:textId="77777777" w:rsidR="00951200" w:rsidRPr="00F21F05" w:rsidRDefault="00951200" w:rsidP="00021EEE">
            <w:pPr>
              <w:spacing w:after="0" w:line="240" w:lineRule="auto"/>
              <w:rPr>
                <w:rFonts w:eastAsia="Times New Roman" w:cstheme="minorHAnsi"/>
                <w:lang w:val="lv-LV"/>
              </w:rPr>
            </w:pPr>
            <w:r w:rsidRPr="00F21F05">
              <w:rPr>
                <w:rFonts w:eastAsia="Times New Roman" w:cstheme="minorHAnsi"/>
                <w:lang w:val="lv-LV"/>
              </w:rPr>
              <w:t>Metodisko komisiju vadītāji,</w:t>
            </w:r>
          </w:p>
          <w:p w14:paraId="5ACA7132" w14:textId="77777777" w:rsidR="00951200" w:rsidRPr="00F21F05" w:rsidRDefault="00951200" w:rsidP="00021EEE">
            <w:pPr>
              <w:spacing w:after="0" w:line="240" w:lineRule="auto"/>
              <w:rPr>
                <w:rFonts w:eastAsia="Times New Roman" w:cstheme="minorHAnsi"/>
                <w:lang w:val="lv-LV"/>
              </w:rPr>
            </w:pPr>
            <w:r w:rsidRPr="00F21F05">
              <w:rPr>
                <w:rFonts w:eastAsia="Times New Roman" w:cstheme="minorHAnsi"/>
                <w:lang w:val="lv-LV"/>
              </w:rPr>
              <w:t>Sadarbības partneri</w:t>
            </w:r>
          </w:p>
        </w:tc>
        <w:tc>
          <w:tcPr>
            <w:tcW w:w="1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65714B" w14:textId="77777777" w:rsidR="00951200" w:rsidRPr="00F21F05" w:rsidRDefault="00951200" w:rsidP="00021EEE">
            <w:pPr>
              <w:spacing w:after="0" w:line="240" w:lineRule="auto"/>
              <w:rPr>
                <w:rFonts w:eastAsia="Times New Roman" w:cstheme="minorHAnsi"/>
                <w:lang w:val="lv-LV"/>
              </w:rPr>
            </w:pPr>
            <w:r w:rsidRPr="00F21F05">
              <w:rPr>
                <w:rFonts w:eastAsia="Times New Roman" w:cstheme="minorHAnsi"/>
                <w:lang w:val="lv-LV"/>
              </w:rPr>
              <w:t>LVT vadība,</w:t>
            </w:r>
          </w:p>
          <w:p w14:paraId="05B813D4" w14:textId="77777777" w:rsidR="00951200" w:rsidRPr="00F21F05" w:rsidRDefault="00951200" w:rsidP="00021EEE">
            <w:pPr>
              <w:spacing w:after="0" w:line="240" w:lineRule="auto"/>
              <w:rPr>
                <w:rFonts w:eastAsia="Times New Roman" w:cstheme="minorHAnsi"/>
                <w:lang w:val="lv-LV"/>
              </w:rPr>
            </w:pPr>
            <w:r w:rsidRPr="00F21F05">
              <w:rPr>
                <w:rFonts w:eastAsia="Times New Roman" w:cstheme="minorHAnsi"/>
                <w:lang w:val="lv-LV"/>
              </w:rPr>
              <w:t>Metodiskās apvienības vadītāja</w:t>
            </w:r>
          </w:p>
        </w:tc>
        <w:tc>
          <w:tcPr>
            <w:tcW w:w="13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DD6DBB" w14:textId="0044D2AB" w:rsidR="00951200" w:rsidRPr="00F21F05" w:rsidRDefault="00951200" w:rsidP="00021EEE">
            <w:pPr>
              <w:spacing w:after="0" w:line="240" w:lineRule="auto"/>
              <w:rPr>
                <w:rFonts w:eastAsia="Times New Roman" w:cstheme="minorHAnsi"/>
                <w:lang w:val="lv-LV"/>
              </w:rPr>
            </w:pPr>
            <w:r w:rsidRPr="00F21F05">
              <w:rPr>
                <w:rFonts w:eastAsia="Times New Roman" w:cstheme="minorHAnsi"/>
                <w:lang w:val="lv-LV"/>
              </w:rPr>
              <w:t>Valsts budžets</w:t>
            </w:r>
          </w:p>
          <w:p w14:paraId="26C75DE0" w14:textId="77777777" w:rsidR="00951200" w:rsidRPr="00F21F05" w:rsidRDefault="00951200" w:rsidP="00021EEE">
            <w:pPr>
              <w:spacing w:after="0" w:line="240" w:lineRule="auto"/>
              <w:rPr>
                <w:rFonts w:eastAsia="Times New Roman" w:cstheme="minorHAnsi"/>
                <w:lang w:val="lv-LV"/>
              </w:rPr>
            </w:pPr>
            <w:r w:rsidRPr="00F21F05">
              <w:rPr>
                <w:rFonts w:eastAsia="Times New Roman" w:cstheme="minorHAnsi"/>
                <w:lang w:val="lv-LV"/>
              </w:rPr>
              <w:t>LVT budžets</w:t>
            </w:r>
          </w:p>
        </w:tc>
        <w:tc>
          <w:tcPr>
            <w:tcW w:w="1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692408" w14:textId="5D65475C" w:rsidR="00951200" w:rsidRPr="00F21F05" w:rsidRDefault="00951200" w:rsidP="00021EEE">
            <w:pPr>
              <w:spacing w:after="0" w:line="240" w:lineRule="auto"/>
              <w:rPr>
                <w:rFonts w:eastAsia="Times New Roman" w:cstheme="minorHAnsi"/>
                <w:lang w:val="lv-LV"/>
              </w:rPr>
            </w:pPr>
            <w:r w:rsidRPr="00F21F05">
              <w:rPr>
                <w:rFonts w:eastAsia="Times New Roman" w:cstheme="minorHAnsi"/>
                <w:lang w:val="lv-LV"/>
              </w:rPr>
              <w:t>2021.– 2027. gads</w:t>
            </w:r>
          </w:p>
        </w:tc>
        <w:tc>
          <w:tcPr>
            <w:tcW w:w="39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0A99AF" w14:textId="77777777" w:rsidR="00951200" w:rsidRDefault="00951200" w:rsidP="006B5863">
            <w:pPr>
              <w:spacing w:after="0" w:line="240" w:lineRule="auto"/>
              <w:rPr>
                <w:rFonts w:eastAsia="Times New Roman" w:cstheme="minorHAnsi"/>
                <w:lang w:val="lv-LV"/>
              </w:rPr>
            </w:pPr>
            <w:r w:rsidRPr="00902E41">
              <w:rPr>
                <w:rFonts w:eastAsia="Times New Roman" w:cstheme="minorHAnsi"/>
                <w:lang w:val="lv-LV"/>
              </w:rPr>
              <w:t>Izstrādāta PIKC LVT deleģēto metodisko jomu dokumentācija (darbības nolikums, darba plāna mācību gadam, digitālā platforma)</w:t>
            </w:r>
          </w:p>
          <w:p w14:paraId="61982697" w14:textId="583AA64C" w:rsidR="00951200" w:rsidRPr="00F21F05" w:rsidRDefault="00951200" w:rsidP="00021EEE">
            <w:pPr>
              <w:spacing w:after="0" w:line="240" w:lineRule="auto"/>
              <w:rPr>
                <w:rFonts w:eastAsia="Times New Roman" w:cstheme="minorHAnsi"/>
                <w:lang w:val="lv-LV"/>
              </w:rPr>
            </w:pPr>
          </w:p>
        </w:tc>
      </w:tr>
      <w:tr w:rsidR="00951200" w:rsidRPr="00824C9B" w14:paraId="2F4CD3DB" w14:textId="77777777" w:rsidTr="00951200">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688950" w14:textId="77777777"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2 Organizēt un vadīt metodiskā darba grupas</w:t>
            </w:r>
          </w:p>
        </w:tc>
        <w:tc>
          <w:tcPr>
            <w:tcW w:w="2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688726" w14:textId="77777777"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LVT administrācija,</w:t>
            </w:r>
          </w:p>
          <w:p w14:paraId="67158269" w14:textId="39347AD4"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LVT pedagogi,</w:t>
            </w:r>
          </w:p>
          <w:p w14:paraId="3F38EC88" w14:textId="77777777"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Metodisko komisiju vadītāji.</w:t>
            </w:r>
          </w:p>
        </w:tc>
        <w:tc>
          <w:tcPr>
            <w:tcW w:w="1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D6F6F3" w14:textId="77777777"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LVT vadība,</w:t>
            </w:r>
          </w:p>
          <w:p w14:paraId="22CC7E14" w14:textId="77777777"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Metodiskās apvienības vadītāja</w:t>
            </w:r>
          </w:p>
        </w:tc>
        <w:tc>
          <w:tcPr>
            <w:tcW w:w="13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0D88C7" w14:textId="59C2BBC8"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Valsts budžets</w:t>
            </w:r>
          </w:p>
          <w:p w14:paraId="14450706" w14:textId="77777777"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LVT budžets</w:t>
            </w:r>
          </w:p>
        </w:tc>
        <w:tc>
          <w:tcPr>
            <w:tcW w:w="1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2B24A8" w14:textId="5FE805D1"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2021.– 2027. gads</w:t>
            </w:r>
          </w:p>
        </w:tc>
        <w:tc>
          <w:tcPr>
            <w:tcW w:w="39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A30285" w14:textId="77777777" w:rsidR="00951200" w:rsidRPr="00902E41" w:rsidRDefault="00951200" w:rsidP="006B5863">
            <w:pPr>
              <w:spacing w:after="0" w:line="240" w:lineRule="auto"/>
              <w:rPr>
                <w:rFonts w:eastAsia="Times New Roman" w:cstheme="minorHAnsi"/>
                <w:lang w:val="lv-LV"/>
              </w:rPr>
            </w:pPr>
            <w:r w:rsidRPr="00902E41">
              <w:rPr>
                <w:rFonts w:eastAsia="Times New Roman" w:cstheme="minorHAnsi"/>
                <w:lang w:val="lv-LV"/>
              </w:rPr>
              <w:t>Jauno IP skaits palielinājies par 5%</w:t>
            </w:r>
          </w:p>
          <w:p w14:paraId="38A4A8D2" w14:textId="77777777" w:rsidR="00951200" w:rsidRPr="00902E41" w:rsidRDefault="00951200" w:rsidP="006B5863">
            <w:pPr>
              <w:spacing w:after="0" w:line="240" w:lineRule="auto"/>
              <w:rPr>
                <w:rFonts w:eastAsia="Times New Roman" w:cstheme="minorHAnsi"/>
                <w:lang w:val="lv-LV"/>
              </w:rPr>
            </w:pPr>
            <w:r w:rsidRPr="00902E41">
              <w:rPr>
                <w:rFonts w:eastAsia="Times New Roman" w:cstheme="minorHAnsi"/>
                <w:lang w:val="lv-LV"/>
              </w:rPr>
              <w:t>(20./21. m.g. izstrādatas metodiskās jomas nozarēs 2 jaunas IP)</w:t>
            </w:r>
          </w:p>
          <w:p w14:paraId="1FED478C" w14:textId="77777777" w:rsidR="00951200" w:rsidRPr="00902E41" w:rsidRDefault="00951200" w:rsidP="006B5863">
            <w:pPr>
              <w:spacing w:after="0" w:line="240" w:lineRule="auto"/>
              <w:rPr>
                <w:rFonts w:eastAsia="Times New Roman" w:cstheme="minorHAnsi"/>
                <w:lang w:val="lv-LV"/>
              </w:rPr>
            </w:pPr>
          </w:p>
          <w:p w14:paraId="352032E2" w14:textId="6CDE95BB" w:rsidR="00951200" w:rsidRPr="00F21F05" w:rsidRDefault="00951200" w:rsidP="006B5863">
            <w:pPr>
              <w:spacing w:after="0" w:line="240" w:lineRule="auto"/>
              <w:rPr>
                <w:rFonts w:eastAsia="Times New Roman" w:cstheme="minorHAnsi"/>
                <w:lang w:val="lv-LV"/>
              </w:rPr>
            </w:pPr>
            <w:r w:rsidRPr="00902E41">
              <w:rPr>
                <w:rFonts w:eastAsia="Times New Roman" w:cstheme="minorHAnsi"/>
                <w:lang w:val="lv-LV"/>
              </w:rPr>
              <w:t>Izveidoti kritēriji pieaugušo izglītībā dažādu kvalifikāciju moduļu apguvei.</w:t>
            </w:r>
          </w:p>
        </w:tc>
      </w:tr>
      <w:tr w:rsidR="00951200" w:rsidRPr="00824C9B" w14:paraId="7A69570F" w14:textId="77777777" w:rsidTr="00951200">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1A1CA8" w14:textId="65F823DD" w:rsidR="00951200" w:rsidRPr="00F21F05" w:rsidRDefault="00951200" w:rsidP="006B5863">
            <w:pPr>
              <w:spacing w:after="0" w:line="240" w:lineRule="auto"/>
              <w:rPr>
                <w:rFonts w:eastAsia="Times New Roman" w:cstheme="minorHAnsi"/>
                <w:lang w:val="lv-LV"/>
              </w:rPr>
            </w:pPr>
            <w:r>
              <w:rPr>
                <w:rFonts w:eastAsia="Times New Roman" w:cstheme="minorHAnsi"/>
                <w:lang w:val="lv-LV"/>
              </w:rPr>
              <w:t>3. Nodrošināt metodisko materiālu izstrādi modulāro izglītības programmu satura īstenošanai.</w:t>
            </w:r>
          </w:p>
        </w:tc>
        <w:tc>
          <w:tcPr>
            <w:tcW w:w="2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CA072F" w14:textId="77777777"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LVT administrācija,</w:t>
            </w:r>
          </w:p>
          <w:p w14:paraId="1D829215" w14:textId="3E5FB147"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LVT pedagogi,</w:t>
            </w:r>
          </w:p>
          <w:p w14:paraId="352AFAC8" w14:textId="77777777"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Metodisko komisiju vadītāji.</w:t>
            </w:r>
          </w:p>
        </w:tc>
        <w:tc>
          <w:tcPr>
            <w:tcW w:w="1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E3AB9D" w14:textId="77777777"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LVT vadība,</w:t>
            </w:r>
          </w:p>
          <w:p w14:paraId="553B8186" w14:textId="77777777"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Metodiskās apvienības vadītāja</w:t>
            </w:r>
          </w:p>
        </w:tc>
        <w:tc>
          <w:tcPr>
            <w:tcW w:w="13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E4C333" w14:textId="1B2C5003"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Valsts budžets</w:t>
            </w:r>
          </w:p>
          <w:p w14:paraId="71216D57" w14:textId="77777777"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LVT budžets</w:t>
            </w:r>
          </w:p>
        </w:tc>
        <w:tc>
          <w:tcPr>
            <w:tcW w:w="1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6C9F70" w14:textId="5DFE8B28"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2021.– 2027. gads</w:t>
            </w:r>
          </w:p>
        </w:tc>
        <w:tc>
          <w:tcPr>
            <w:tcW w:w="39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874A33" w14:textId="64872190" w:rsidR="00951200" w:rsidRPr="00902E41" w:rsidRDefault="00951200" w:rsidP="00951200">
            <w:pPr>
              <w:spacing w:after="0" w:line="240" w:lineRule="auto"/>
              <w:rPr>
                <w:rFonts w:eastAsia="Times New Roman" w:cstheme="minorHAnsi"/>
                <w:lang w:val="lv-LV"/>
              </w:rPr>
            </w:pPr>
            <w:r w:rsidRPr="00902E41">
              <w:rPr>
                <w:rFonts w:eastAsia="Times New Roman" w:cstheme="minorHAnsi"/>
                <w:lang w:val="lv-LV"/>
              </w:rPr>
              <w:t>Izveidota metodisko jomu digitālā platforma,</w:t>
            </w:r>
          </w:p>
          <w:p w14:paraId="242D56D8" w14:textId="539AC4A9" w:rsidR="00951200" w:rsidRPr="00F21F05" w:rsidRDefault="00951200" w:rsidP="00951200">
            <w:pPr>
              <w:spacing w:after="0" w:line="240" w:lineRule="auto"/>
              <w:rPr>
                <w:rFonts w:eastAsia="Times New Roman" w:cstheme="minorHAnsi"/>
                <w:lang w:val="lv-LV"/>
              </w:rPr>
            </w:pPr>
            <w:r w:rsidRPr="00902E41">
              <w:rPr>
                <w:rFonts w:eastAsia="Times New Roman" w:cstheme="minorHAnsi"/>
                <w:lang w:val="lv-LV"/>
              </w:rPr>
              <w:t>Izstrādāti metodisko jomu digitālie metodiskie materiāli PIKC nozares pedagogu kopīgai lietošanai</w:t>
            </w:r>
            <w:r w:rsidRPr="00F21F05">
              <w:rPr>
                <w:rFonts w:eastAsia="Times New Roman" w:cstheme="minorHAnsi"/>
                <w:lang w:val="lv-LV"/>
              </w:rPr>
              <w:t xml:space="preserve"> </w:t>
            </w:r>
          </w:p>
        </w:tc>
      </w:tr>
      <w:tr w:rsidR="00951200" w:rsidRPr="00AA79A0" w14:paraId="0A7BA5B4" w14:textId="77777777" w:rsidTr="00951200">
        <w:tc>
          <w:tcPr>
            <w:tcW w:w="2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3DDC4D" w14:textId="350AC692" w:rsidR="00951200" w:rsidRPr="001303BA" w:rsidRDefault="00951200" w:rsidP="006B5863">
            <w:pPr>
              <w:spacing w:after="0" w:line="240" w:lineRule="auto"/>
              <w:rPr>
                <w:rFonts w:eastAsia="Times New Roman" w:cstheme="minorHAnsi"/>
                <w:lang w:val="lv-LV"/>
              </w:rPr>
            </w:pPr>
            <w:r>
              <w:rPr>
                <w:rFonts w:eastAsia="Times New Roman" w:cstheme="minorHAnsi"/>
                <w:lang w:val="lv-LV"/>
              </w:rPr>
              <w:t>4. Izcilības un labās prakses noodrošināšana.</w:t>
            </w:r>
          </w:p>
        </w:tc>
        <w:tc>
          <w:tcPr>
            <w:tcW w:w="2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394791" w14:textId="77777777"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LVT administrācija,</w:t>
            </w:r>
          </w:p>
          <w:p w14:paraId="767B7E75" w14:textId="5247D3B7"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LVT pedagogi,</w:t>
            </w:r>
          </w:p>
          <w:p w14:paraId="7AAF4736" w14:textId="77777777"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Metodisko komisiju vadītāji.</w:t>
            </w:r>
          </w:p>
        </w:tc>
        <w:tc>
          <w:tcPr>
            <w:tcW w:w="1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4BD46F" w14:textId="77777777"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LVT vadība,</w:t>
            </w:r>
          </w:p>
          <w:p w14:paraId="45217CDE" w14:textId="77777777"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Metodiskās apvienības vadītāja</w:t>
            </w:r>
          </w:p>
        </w:tc>
        <w:tc>
          <w:tcPr>
            <w:tcW w:w="13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C0229F" w14:textId="23C937EA"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Valsts budžets</w:t>
            </w:r>
          </w:p>
          <w:p w14:paraId="55FCFCA9" w14:textId="77777777"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LVT budžets</w:t>
            </w:r>
          </w:p>
        </w:tc>
        <w:tc>
          <w:tcPr>
            <w:tcW w:w="124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6575C37F" w14:textId="2D0D3735" w:rsidR="00951200" w:rsidRPr="00F21F05" w:rsidRDefault="00951200" w:rsidP="006B5863">
            <w:pPr>
              <w:spacing w:after="0" w:line="240" w:lineRule="auto"/>
              <w:rPr>
                <w:rFonts w:eastAsia="Times New Roman" w:cstheme="minorHAnsi"/>
                <w:lang w:val="lv-LV"/>
              </w:rPr>
            </w:pPr>
            <w:r w:rsidRPr="00F21F05">
              <w:rPr>
                <w:rFonts w:eastAsia="Times New Roman" w:cstheme="minorHAnsi"/>
                <w:lang w:val="lv-LV"/>
              </w:rPr>
              <w:t>2021.– 2027. gads</w:t>
            </w:r>
          </w:p>
        </w:tc>
        <w:tc>
          <w:tcPr>
            <w:tcW w:w="39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071698" w14:textId="77777777" w:rsidR="00951200" w:rsidRPr="00902E41" w:rsidRDefault="00951200" w:rsidP="00951200">
            <w:pPr>
              <w:spacing w:after="0" w:line="240" w:lineRule="auto"/>
              <w:rPr>
                <w:rFonts w:eastAsia="Times New Roman" w:cstheme="minorHAnsi"/>
                <w:lang w:val="lv-LV"/>
              </w:rPr>
            </w:pPr>
            <w:r w:rsidRPr="00902E41">
              <w:rPr>
                <w:rFonts w:eastAsia="Times New Roman" w:cstheme="minorHAnsi"/>
                <w:lang w:val="lv-LV"/>
              </w:rPr>
              <w:t>Nozares semināru skaits palielinājies par 25 %</w:t>
            </w:r>
          </w:p>
          <w:p w14:paraId="402E1138" w14:textId="6AB91BBB" w:rsidR="00951200" w:rsidRPr="00902E41" w:rsidRDefault="00951200" w:rsidP="00951200">
            <w:pPr>
              <w:spacing w:after="0" w:line="240" w:lineRule="auto"/>
              <w:rPr>
                <w:rFonts w:eastAsia="Times New Roman" w:cstheme="minorHAnsi"/>
                <w:lang w:val="lv-LV"/>
              </w:rPr>
            </w:pPr>
            <w:r w:rsidRPr="00902E41">
              <w:rPr>
                <w:rFonts w:eastAsia="Times New Roman" w:cstheme="minorHAnsi"/>
                <w:lang w:val="lv-LV"/>
              </w:rPr>
              <w:t>(20./21. m.g. LVT metodisko jomu pedagogiem organizējis 3 seminārus)</w:t>
            </w:r>
          </w:p>
          <w:p w14:paraId="42577154" w14:textId="77777777" w:rsidR="00951200" w:rsidRPr="00902E41" w:rsidRDefault="00951200" w:rsidP="00951200">
            <w:pPr>
              <w:spacing w:after="0" w:line="240" w:lineRule="auto"/>
              <w:rPr>
                <w:rFonts w:eastAsia="Times New Roman" w:cstheme="minorHAnsi"/>
                <w:lang w:val="lv-LV"/>
              </w:rPr>
            </w:pPr>
            <w:r w:rsidRPr="00902E41">
              <w:rPr>
                <w:rFonts w:eastAsia="Times New Roman" w:cstheme="minorHAnsi"/>
                <w:lang w:val="lv-LV"/>
              </w:rPr>
              <w:t>Profesionālās meistarības konkursu skaits palielinājies par 50%</w:t>
            </w:r>
          </w:p>
          <w:p w14:paraId="4C76F401" w14:textId="2FA37125" w:rsidR="00951200" w:rsidRPr="00F21F05" w:rsidRDefault="00951200" w:rsidP="00951200">
            <w:pPr>
              <w:spacing w:after="0" w:line="240" w:lineRule="auto"/>
              <w:rPr>
                <w:rFonts w:eastAsia="Times New Roman" w:cstheme="minorHAnsi"/>
                <w:lang w:val="lv-LV"/>
              </w:rPr>
            </w:pPr>
            <w:r w:rsidRPr="00902E41">
              <w:rPr>
                <w:rFonts w:eastAsia="Times New Roman" w:cstheme="minorHAnsi"/>
                <w:lang w:val="lv-LV"/>
              </w:rPr>
              <w:t>(20./21. m.g. LVT organizējis 2 profesionālās meistarības konkursus)</w:t>
            </w:r>
          </w:p>
        </w:tc>
      </w:tr>
    </w:tbl>
    <w:p w14:paraId="5580D747" w14:textId="77777777" w:rsidR="00F777F7" w:rsidRPr="00F777F7" w:rsidRDefault="00F777F7" w:rsidP="00F777F7">
      <w:pPr>
        <w:rPr>
          <w:lang w:val="lv-LV"/>
        </w:rPr>
      </w:pPr>
    </w:p>
    <w:p w14:paraId="1CE73B66" w14:textId="301749F5" w:rsidR="001A4E96" w:rsidRDefault="001A4E96" w:rsidP="00D01CBB">
      <w:pPr>
        <w:pStyle w:val="Heading2"/>
        <w:spacing w:before="0" w:line="240" w:lineRule="auto"/>
        <w:rPr>
          <w:b/>
          <w:bCs/>
          <w:lang w:val="lv-LV"/>
        </w:rPr>
      </w:pPr>
      <w:bookmarkStart w:id="17" w:name="_Toc91062061"/>
      <w:r w:rsidRPr="001A4E96">
        <w:rPr>
          <w:b/>
          <w:bCs/>
          <w:lang w:val="lv-LV"/>
        </w:rPr>
        <w:t>3.3. Karjeras attīstības atbalsts</w:t>
      </w:r>
      <w:bookmarkEnd w:id="17"/>
    </w:p>
    <w:p w14:paraId="087D0F07" w14:textId="77777777" w:rsidR="001303BA" w:rsidRPr="001303BA" w:rsidRDefault="001303BA" w:rsidP="001303BA">
      <w:pPr>
        <w:spacing w:after="0"/>
        <w:rPr>
          <w:lang w:val="lv-LV"/>
        </w:rPr>
      </w:pPr>
    </w:p>
    <w:p w14:paraId="00DB2C70" w14:textId="77777777" w:rsidR="009F42C2" w:rsidRPr="00127053" w:rsidRDefault="009F42C2" w:rsidP="00127053">
      <w:pPr>
        <w:spacing w:after="0" w:line="240" w:lineRule="auto"/>
        <w:jc w:val="both"/>
        <w:rPr>
          <w:rFonts w:eastAsia="Times New Roman" w:cstheme="minorHAnsi"/>
          <w:b/>
          <w:bCs/>
          <w:lang w:val="lv-LV"/>
        </w:rPr>
      </w:pPr>
      <w:r w:rsidRPr="00127053">
        <w:rPr>
          <w:rFonts w:eastAsia="Times New Roman" w:cstheme="minorHAnsi"/>
          <w:b/>
          <w:bCs/>
          <w:lang w:val="lv-LV"/>
        </w:rPr>
        <w:t>1.1. Karjeras attīstības atbalsta (KAA) jēdzieni, būtība un mērķi;</w:t>
      </w:r>
    </w:p>
    <w:p w14:paraId="73448400" w14:textId="70B8CC77" w:rsidR="009F42C2" w:rsidRPr="00127053" w:rsidRDefault="00AA79A0" w:rsidP="00127053">
      <w:pPr>
        <w:spacing w:after="0" w:line="240" w:lineRule="auto"/>
        <w:ind w:firstLine="720"/>
        <w:jc w:val="both"/>
        <w:rPr>
          <w:rFonts w:eastAsia="Times New Roman" w:cstheme="minorHAnsi"/>
          <w:lang w:val="lv-LV"/>
        </w:rPr>
      </w:pPr>
      <w:r w:rsidRPr="00127053">
        <w:rPr>
          <w:rFonts w:eastAsia="Times New Roman" w:cstheme="minorHAnsi"/>
          <w:b/>
          <w:bCs/>
          <w:lang w:val="lv-LV"/>
        </w:rPr>
        <w:t xml:space="preserve">Karjeras izglītības mērķis – </w:t>
      </w:r>
      <w:r w:rsidR="009F42C2" w:rsidRPr="00127053">
        <w:rPr>
          <w:rFonts w:eastAsia="Times New Roman" w:cstheme="minorHAnsi"/>
          <w:b/>
          <w:bCs/>
          <w:lang w:val="lv-LV"/>
        </w:rPr>
        <w:t xml:space="preserve"> </w:t>
      </w:r>
      <w:r w:rsidR="009F42C2" w:rsidRPr="00127053">
        <w:rPr>
          <w:rFonts w:eastAsia="Times New Roman" w:cstheme="minorHAnsi"/>
          <w:lang w:val="lv-LV"/>
        </w:rPr>
        <w:t>organizēt izglītības saturu un izglītības ieguves procesu,</w:t>
      </w:r>
      <w:r w:rsidR="009F42C2" w:rsidRPr="00127053">
        <w:rPr>
          <w:rFonts w:eastAsia="Times New Roman" w:cstheme="minorHAnsi"/>
          <w:b/>
          <w:bCs/>
          <w:lang w:val="lv-LV"/>
        </w:rPr>
        <w:t xml:space="preserve"> </w:t>
      </w:r>
      <w:r w:rsidR="009F42C2" w:rsidRPr="00127053">
        <w:rPr>
          <w:rFonts w:eastAsia="Times New Roman" w:cstheme="minorHAnsi"/>
          <w:lang w:val="lv-LV"/>
        </w:rPr>
        <w:t>nodrošinot izglītojamajam pašizpētei, karjeras izpētei un karjeras plānošanai un vadīšanai nepieciešamo pamatzināšanu un pamatprasmju apguvi, radīt pamatu savlaicīgu, apzinātu un ar iespējām līdzsvarotu personīgo lēmumu pieņemšanai par turpmāko izglītību.</w:t>
      </w:r>
    </w:p>
    <w:p w14:paraId="2688E080" w14:textId="77777777" w:rsidR="009F42C2" w:rsidRPr="00127053" w:rsidRDefault="009F42C2" w:rsidP="00127053">
      <w:pPr>
        <w:spacing w:after="0" w:line="240" w:lineRule="auto"/>
        <w:ind w:firstLine="720"/>
        <w:jc w:val="both"/>
        <w:rPr>
          <w:rFonts w:eastAsia="Times New Roman" w:cstheme="minorHAnsi"/>
          <w:lang w:val="lv-LV"/>
        </w:rPr>
      </w:pPr>
      <w:r w:rsidRPr="00127053">
        <w:rPr>
          <w:rFonts w:eastAsia="Times New Roman" w:cstheme="minorHAnsi"/>
          <w:b/>
          <w:bCs/>
          <w:lang w:val="lv-LV"/>
        </w:rPr>
        <w:t xml:space="preserve">Karjera </w:t>
      </w:r>
      <w:r w:rsidRPr="00127053">
        <w:rPr>
          <w:rFonts w:eastAsia="Times New Roman" w:cstheme="minorHAnsi"/>
          <w:lang w:val="lv-LV"/>
        </w:rPr>
        <w:t>ir cilvēka resursu efektīva izmantošana dzīves mērķu sasniegšanai, cilvēka</w:t>
      </w:r>
      <w:r w:rsidRPr="00127053">
        <w:rPr>
          <w:rFonts w:eastAsia="Times New Roman" w:cstheme="minorHAnsi"/>
          <w:b/>
          <w:bCs/>
          <w:lang w:val="lv-LV"/>
        </w:rPr>
        <w:t xml:space="preserve"> </w:t>
      </w:r>
      <w:r w:rsidRPr="00127053">
        <w:rPr>
          <w:rFonts w:eastAsia="Times New Roman" w:cstheme="minorHAnsi"/>
          <w:lang w:val="lv-LV"/>
        </w:rPr>
        <w:t>mērķtiecīga darbība savu kompetenču pilnveidei un izaugsmei visa mūža garumā. Tas ir nepārtraukts mācīšanās un attīstības process; tā ir cilvēka virzība visa mūža garumā gan sociālajā, gan profesionālajā jomā.</w:t>
      </w:r>
    </w:p>
    <w:p w14:paraId="6C194E1D" w14:textId="63B0B586" w:rsidR="009F42C2" w:rsidRPr="00127053" w:rsidRDefault="009F42C2" w:rsidP="00127053">
      <w:pPr>
        <w:spacing w:after="0" w:line="240" w:lineRule="auto"/>
        <w:ind w:right="20" w:firstLine="720"/>
        <w:jc w:val="both"/>
        <w:rPr>
          <w:rFonts w:eastAsia="Times New Roman" w:cstheme="minorHAnsi"/>
          <w:lang w:val="lv-LV"/>
        </w:rPr>
      </w:pPr>
      <w:r w:rsidRPr="00127053">
        <w:rPr>
          <w:rFonts w:eastAsia="Times New Roman" w:cstheme="minorHAnsi"/>
          <w:b/>
          <w:bCs/>
          <w:lang w:val="lv-LV"/>
        </w:rPr>
        <w:t xml:space="preserve">Karjeras attīstība </w:t>
      </w:r>
      <w:r w:rsidRPr="00127053">
        <w:rPr>
          <w:rFonts w:eastAsia="Times New Roman" w:cstheme="minorHAnsi"/>
          <w:lang w:val="lv-LV"/>
        </w:rPr>
        <w:t>ir indivīda personīgās dzīves, mācību un darba vadības process mūža</w:t>
      </w:r>
      <w:r w:rsidRPr="00127053">
        <w:rPr>
          <w:rFonts w:eastAsia="Times New Roman" w:cstheme="minorHAnsi"/>
          <w:b/>
          <w:bCs/>
          <w:lang w:val="lv-LV"/>
        </w:rPr>
        <w:t xml:space="preserve"> </w:t>
      </w:r>
      <w:r w:rsidRPr="00127053">
        <w:rPr>
          <w:rFonts w:eastAsia="Times New Roman" w:cstheme="minorHAnsi"/>
          <w:lang w:val="lv-LV"/>
        </w:rPr>
        <w:t>garumā. Tas ir nepārtraukts process, kura gaitā cilvē</w:t>
      </w:r>
      <w:r w:rsidR="00AA79A0" w:rsidRPr="00127053">
        <w:rPr>
          <w:rFonts w:eastAsia="Times New Roman" w:cstheme="minorHAnsi"/>
          <w:lang w:val="lv-LV"/>
        </w:rPr>
        <w:t>ks izmanto informāciju par sevi</w:t>
      </w:r>
      <w:r w:rsidRPr="00127053">
        <w:rPr>
          <w:rFonts w:eastAsia="Times New Roman" w:cstheme="minorHAnsi"/>
          <w:lang w:val="lv-LV"/>
        </w:rPr>
        <w:t xml:space="preserve"> un apkārtējo pasauli, analizē un pielieto to, lai izvēlētos savu nodarbošanās jomu un pēc tam </w:t>
      </w:r>
      <w:r w:rsidRPr="00127053">
        <w:rPr>
          <w:rFonts w:eastAsia="Times New Roman" w:cstheme="minorHAnsi"/>
          <w:strike/>
          <w:lang w:val="lv-LV"/>
        </w:rPr>
        <w:t>jau</w:t>
      </w:r>
      <w:r w:rsidRPr="00127053">
        <w:rPr>
          <w:rFonts w:eastAsia="Times New Roman" w:cstheme="minorHAnsi"/>
          <w:lang w:val="lv-LV"/>
        </w:rPr>
        <w:t xml:space="preserve"> konkrētu profesiju.</w:t>
      </w:r>
    </w:p>
    <w:p w14:paraId="21D6908B" w14:textId="77777777" w:rsidR="009F42C2" w:rsidRPr="00127053" w:rsidRDefault="009F42C2" w:rsidP="00127053">
      <w:pPr>
        <w:spacing w:after="0" w:line="240" w:lineRule="auto"/>
        <w:ind w:firstLine="720"/>
        <w:jc w:val="both"/>
        <w:rPr>
          <w:rFonts w:eastAsia="Times New Roman" w:cstheme="minorHAnsi"/>
          <w:lang w:val="lv-LV"/>
        </w:rPr>
      </w:pPr>
      <w:r w:rsidRPr="00127053">
        <w:rPr>
          <w:rFonts w:eastAsia="Times New Roman" w:cstheme="minorHAnsi"/>
          <w:b/>
          <w:bCs/>
          <w:lang w:val="lv-LV"/>
        </w:rPr>
        <w:t xml:space="preserve">Karjeras izglītība </w:t>
      </w:r>
      <w:r w:rsidRPr="00127053">
        <w:rPr>
          <w:rFonts w:eastAsia="Times New Roman" w:cstheme="minorHAnsi"/>
          <w:lang w:val="lv-LV"/>
        </w:rPr>
        <w:t>ir plānots pasākumu, kursu un programmu nodrošinājums izglītības</w:t>
      </w:r>
      <w:r w:rsidRPr="00127053">
        <w:rPr>
          <w:rFonts w:eastAsia="Times New Roman" w:cstheme="minorHAnsi"/>
          <w:b/>
          <w:bCs/>
          <w:lang w:val="lv-LV"/>
        </w:rPr>
        <w:t xml:space="preserve"> </w:t>
      </w:r>
      <w:r w:rsidRPr="00127053">
        <w:rPr>
          <w:rFonts w:eastAsia="Times New Roman" w:cstheme="minorHAnsi"/>
          <w:lang w:val="lv-LV"/>
        </w:rPr>
        <w:t>iestādēs, lai palīdzētu izglītojamajiem attīstīt prasmes savu interešu, spēju un iespēju samērošanā, savu karjeras mērķu izvirzīšanā, karjeras vadīšanā; sniegtu zināšanas un izpratni par darba pasauli, tās saikni ar izglītību, par karjeras plānošanu un tālākizglītības iespējām, kā arī nodrošinātu efektīvu dalību darba dzīvē. Karjeras veidošana ir nepārtraukts process, kura gaitā indivīds izmanto informāciju, ko viņš zina par sevi, apkopo to un pielieto, lai apgūtu profesiju pasauli un attiecinātu to uz sevi. Karjera ir sekmīga darbošanās un ievirzīšanās profesionālās, zinātniskās, sabiedriskās, administratīvās vai citas darbības laukā; sekmīga profesionāla attīstība, popularitātes, slavas, stāvokļa sabiedrībā, materiālās labklājības sasniegšana.</w:t>
      </w:r>
    </w:p>
    <w:p w14:paraId="3F73EE73" w14:textId="3BF9BBA9" w:rsidR="009F42C2" w:rsidRPr="00127053" w:rsidRDefault="009F42C2" w:rsidP="00127053">
      <w:pPr>
        <w:spacing w:after="0" w:line="240" w:lineRule="auto"/>
        <w:ind w:firstLine="720"/>
        <w:jc w:val="both"/>
        <w:rPr>
          <w:rFonts w:eastAsia="Times New Roman" w:cstheme="minorHAnsi"/>
          <w:lang w:val="lv-LV"/>
        </w:rPr>
      </w:pPr>
      <w:r w:rsidRPr="00127053">
        <w:rPr>
          <w:rFonts w:eastAsia="Times New Roman" w:cstheme="minorHAnsi"/>
          <w:lang w:val="lv-LV"/>
        </w:rPr>
        <w:t xml:space="preserve">Svarīgi ir apzināties, ka cilvēks pats piedalās savas karjeras/ dzīves plānošanā. Cilvēks izvēlas akcentus un sabalansē karjeras kā dzīves piecas jomas – darbu, ģimeni, brīvo laiku, garīgumu un pilsoniskumu. Darbs neeksistē izolēti no indivīda dzīves pārējās daļas, tāpēc apmierinātība ar profesionālās karjeras veidošanos ietekmē arī pārējās dzīves jomas. </w:t>
      </w:r>
      <w:r w:rsidR="00EB3219" w:rsidRPr="00127053">
        <w:rPr>
          <w:rFonts w:eastAsia="Times New Roman" w:cstheme="minorHAnsi"/>
          <w:lang w:val="lv-LV"/>
        </w:rPr>
        <w:t xml:space="preserve">Ir </w:t>
      </w:r>
      <w:r w:rsidR="00F21F05" w:rsidRPr="00127053">
        <w:rPr>
          <w:rFonts w:eastAsia="Times New Roman" w:cstheme="minorHAnsi"/>
          <w:lang w:val="lv-LV"/>
        </w:rPr>
        <w:t>atzī</w:t>
      </w:r>
      <w:r w:rsidR="00EB3219" w:rsidRPr="00127053">
        <w:rPr>
          <w:rFonts w:eastAsia="Times New Roman" w:cstheme="minorHAnsi"/>
          <w:lang w:val="lv-LV"/>
        </w:rPr>
        <w:t>ts</w:t>
      </w:r>
      <w:r w:rsidRPr="00127053">
        <w:rPr>
          <w:rFonts w:eastAsia="Times New Roman" w:cstheme="minorHAnsi"/>
          <w:lang w:val="lv-LV"/>
        </w:rPr>
        <w:t>, ka pasaule nepārtraukti mainās un 21. gadsimtā tiks izgudrotas vēl daudzas profesijas, kļūst skaidrs, ka jāmācās un jāveido karjera nepārtraukti visas dzīves gaitā.</w:t>
      </w:r>
    </w:p>
    <w:p w14:paraId="5D8F9654" w14:textId="77777777" w:rsidR="009F42C2" w:rsidRPr="00127053" w:rsidRDefault="009F42C2" w:rsidP="00127053">
      <w:pPr>
        <w:spacing w:after="0" w:line="240" w:lineRule="auto"/>
        <w:ind w:firstLine="720"/>
        <w:jc w:val="both"/>
        <w:rPr>
          <w:rFonts w:eastAsia="Times New Roman" w:cstheme="minorHAnsi"/>
          <w:lang w:val="lv-LV"/>
        </w:rPr>
      </w:pPr>
      <w:r w:rsidRPr="00127053">
        <w:rPr>
          <w:rFonts w:eastAsia="Times New Roman" w:cstheme="minorHAnsi"/>
          <w:lang w:val="lv-LV"/>
        </w:rPr>
        <w:t>Mainās gan indivīds, gan pasaule ap viņu, rodas jaunas darba vietas un jaunas profesijas, mainās darba dēvēju un darba ņēmēju attiecības, kā arī darba devēju prasības pret darbiniekiem. Tāpēc jebkuram cilvēkam šajā mainīgajā vidē jābūt iespējai apgūt tās zināšanas, prasmes un iemaņas, kas palīdz pielāgoties pārmaiņu procesiem. Tieši to arī paredz karjeras izglītība.</w:t>
      </w:r>
    </w:p>
    <w:p w14:paraId="68870B93" w14:textId="77777777" w:rsidR="009F42C2" w:rsidRPr="00127053" w:rsidRDefault="009F42C2" w:rsidP="00127053">
      <w:pPr>
        <w:spacing w:after="0" w:line="240" w:lineRule="auto"/>
        <w:ind w:firstLine="720"/>
        <w:jc w:val="both"/>
        <w:rPr>
          <w:rFonts w:eastAsia="Times New Roman" w:cstheme="minorHAnsi"/>
          <w:lang w:val="lv-LV"/>
        </w:rPr>
      </w:pPr>
      <w:r w:rsidRPr="00127053">
        <w:rPr>
          <w:rFonts w:eastAsia="Times New Roman" w:cstheme="minorHAnsi"/>
          <w:lang w:val="lv-LV"/>
        </w:rPr>
        <w:t xml:space="preserve">Mūsdienās karjeras jēdziena saturs ir ievērojami paplašinājies. Ja sākotnēji jēdzienu “karjera” skaidroja un asociēja ar sekmīgu darbošanos kādā profesionālajā jomā, kurā ir iespējama izvirzīšanās, slavas un popularitātes sasniegšana, tad tagad termins “karjera” ir jāsaprot ne vien kā izaugsme profesionālajā jomā, bet arī kā likumsakarīga personības izaugsme un nodarbošanās secīga maiņa visas dzīves garumā. </w:t>
      </w:r>
      <w:r w:rsidRPr="00127053">
        <w:rPr>
          <w:rFonts w:eastAsia="Times New Roman" w:cstheme="minorHAnsi"/>
          <w:b/>
          <w:bCs/>
          <w:lang w:val="lv-LV"/>
        </w:rPr>
        <w:t>Karjera ir personības</w:t>
      </w:r>
      <w:r w:rsidRPr="00127053">
        <w:rPr>
          <w:rFonts w:eastAsia="Times New Roman" w:cstheme="minorHAnsi"/>
          <w:lang w:val="lv-LV"/>
        </w:rPr>
        <w:t xml:space="preserve"> </w:t>
      </w:r>
      <w:r w:rsidRPr="00127053">
        <w:rPr>
          <w:rFonts w:eastAsia="Times New Roman" w:cstheme="minorHAnsi"/>
          <w:b/>
          <w:bCs/>
          <w:lang w:val="lv-LV"/>
        </w:rPr>
        <w:t>mērķtiecīgs, jēgpilns visas dzīves gājums, kurā summējas visas indivīda dzīves lomas, brīvā laika aktivitātes, mācības un darbs.</w:t>
      </w:r>
    </w:p>
    <w:p w14:paraId="1FD3F84C" w14:textId="77777777" w:rsidR="009F42C2" w:rsidRPr="00127053" w:rsidRDefault="009F42C2" w:rsidP="00127053">
      <w:pPr>
        <w:spacing w:after="0" w:line="240" w:lineRule="auto"/>
        <w:ind w:firstLine="720"/>
        <w:jc w:val="both"/>
        <w:rPr>
          <w:rFonts w:eastAsia="Times New Roman" w:cstheme="minorHAnsi"/>
          <w:lang w:val="lv-LV"/>
        </w:rPr>
      </w:pPr>
      <w:r w:rsidRPr="00127053">
        <w:rPr>
          <w:rFonts w:eastAsia="Times New Roman" w:cstheme="minorHAnsi"/>
          <w:lang w:val="lv-LV"/>
        </w:rPr>
        <w:t xml:space="preserve">Izvēloties savas profesionālās karjeras virzienu un profesiju, jāņem vērā </w:t>
      </w:r>
      <w:r w:rsidRPr="00127053">
        <w:rPr>
          <w:rFonts w:eastAsia="Times New Roman" w:cstheme="minorHAnsi"/>
          <w:b/>
          <w:bCs/>
          <w:lang w:val="lv-LV"/>
        </w:rPr>
        <w:t>trīs</w:t>
      </w:r>
      <w:r w:rsidRPr="00127053">
        <w:rPr>
          <w:rFonts w:eastAsia="Times New Roman" w:cstheme="minorHAnsi"/>
          <w:lang w:val="lv-LV"/>
        </w:rPr>
        <w:t xml:space="preserve"> būtiski nosacījumi:</w:t>
      </w:r>
    </w:p>
    <w:p w14:paraId="21E932AF" w14:textId="6C197B61" w:rsidR="009F42C2" w:rsidRPr="00127053" w:rsidRDefault="009F42C2" w:rsidP="000D32A3">
      <w:pPr>
        <w:pStyle w:val="ListParagraph"/>
        <w:numPr>
          <w:ilvl w:val="0"/>
          <w:numId w:val="49"/>
        </w:numPr>
        <w:spacing w:after="0" w:line="240" w:lineRule="auto"/>
        <w:jc w:val="both"/>
        <w:rPr>
          <w:rFonts w:eastAsia="Times New Roman" w:cstheme="minorHAnsi"/>
          <w:lang w:val="lv-LV"/>
        </w:rPr>
      </w:pPr>
      <w:r w:rsidRPr="00127053">
        <w:rPr>
          <w:rFonts w:eastAsia="Times New Roman" w:cstheme="minorHAnsi"/>
          <w:lang w:val="lv-LV"/>
        </w:rPr>
        <w:t>lai profesija būtu interesanta un saistoša,</w:t>
      </w:r>
    </w:p>
    <w:p w14:paraId="0A4A2A76" w14:textId="59536486" w:rsidR="009F42C2" w:rsidRPr="00127053" w:rsidRDefault="009F42C2" w:rsidP="000D32A3">
      <w:pPr>
        <w:pStyle w:val="ListParagraph"/>
        <w:numPr>
          <w:ilvl w:val="0"/>
          <w:numId w:val="49"/>
        </w:numPr>
        <w:spacing w:after="0" w:line="240" w:lineRule="auto"/>
        <w:jc w:val="both"/>
        <w:rPr>
          <w:rFonts w:eastAsia="Times New Roman" w:cstheme="minorHAnsi"/>
          <w:lang w:val="lv-LV"/>
        </w:rPr>
      </w:pPr>
      <w:r w:rsidRPr="00127053">
        <w:rPr>
          <w:rFonts w:eastAsia="Times New Roman" w:cstheme="minorHAnsi"/>
          <w:lang w:val="lv-LV"/>
        </w:rPr>
        <w:t>lai profesija atbilstu spējām,</w:t>
      </w:r>
    </w:p>
    <w:p w14:paraId="5A4B9DE6" w14:textId="0781013A" w:rsidR="009F42C2" w:rsidRPr="00127053" w:rsidRDefault="009F42C2" w:rsidP="000D32A3">
      <w:pPr>
        <w:pStyle w:val="ListParagraph"/>
        <w:numPr>
          <w:ilvl w:val="0"/>
          <w:numId w:val="49"/>
        </w:numPr>
        <w:spacing w:after="0" w:line="240" w:lineRule="auto"/>
        <w:jc w:val="both"/>
        <w:rPr>
          <w:rFonts w:eastAsia="Times New Roman" w:cstheme="minorHAnsi"/>
          <w:lang w:val="lv-LV"/>
        </w:rPr>
      </w:pPr>
      <w:r w:rsidRPr="00127053">
        <w:rPr>
          <w:rFonts w:eastAsia="Times New Roman" w:cstheme="minorHAnsi"/>
          <w:lang w:val="lv-LV"/>
        </w:rPr>
        <w:t>lai varētu atrast darbu profesijā.</w:t>
      </w:r>
    </w:p>
    <w:p w14:paraId="21F560C4" w14:textId="5F6B5E2B" w:rsidR="009F42C2" w:rsidRPr="00127053" w:rsidRDefault="009F42C2" w:rsidP="00F47516">
      <w:pPr>
        <w:spacing w:after="0" w:line="240" w:lineRule="auto"/>
        <w:ind w:right="20" w:firstLine="720"/>
        <w:jc w:val="both"/>
        <w:rPr>
          <w:rFonts w:eastAsia="Times New Roman" w:cstheme="minorHAnsi"/>
          <w:lang w:val="lv-LV"/>
        </w:rPr>
      </w:pPr>
      <w:r w:rsidRPr="00127053">
        <w:rPr>
          <w:rFonts w:eastAsia="Times New Roman" w:cstheme="minorHAnsi"/>
          <w:lang w:val="lv-LV"/>
        </w:rPr>
        <w:t>Plānojot savu personīgo dzīvi, veidojot profesionālo karjeru un izvēloties profesiju, ir svarīgi saprast</w:t>
      </w:r>
      <w:r w:rsidR="00EB3219" w:rsidRPr="00127053">
        <w:rPr>
          <w:rFonts w:eastAsia="Times New Roman" w:cstheme="minorHAnsi"/>
          <w:lang w:val="lv-LV"/>
        </w:rPr>
        <w:t xml:space="preserve"> </w:t>
      </w:r>
      <w:r w:rsidRPr="00127053">
        <w:rPr>
          <w:rFonts w:eastAsia="Times New Roman" w:cstheme="minorHAnsi"/>
          <w:lang w:val="lv-LV"/>
        </w:rPr>
        <w:t xml:space="preserve">— ko pats cilvēks </w:t>
      </w:r>
      <w:r w:rsidRPr="00127053">
        <w:rPr>
          <w:rFonts w:eastAsia="Times New Roman" w:cstheme="minorHAnsi"/>
          <w:b/>
          <w:bCs/>
          <w:lang w:val="lv-LV"/>
        </w:rPr>
        <w:t>GRIB, VAR</w:t>
      </w:r>
      <w:r w:rsidRPr="00127053">
        <w:rPr>
          <w:rFonts w:eastAsia="Times New Roman" w:cstheme="minorHAnsi"/>
          <w:lang w:val="lv-LV"/>
        </w:rPr>
        <w:t xml:space="preserve"> un ko </w:t>
      </w:r>
      <w:r w:rsidRPr="00127053">
        <w:rPr>
          <w:rFonts w:eastAsia="Times New Roman" w:cstheme="minorHAnsi"/>
          <w:b/>
          <w:bCs/>
          <w:lang w:val="lv-LV"/>
        </w:rPr>
        <w:t>VAJAG</w:t>
      </w:r>
      <w:r w:rsidRPr="00127053">
        <w:rPr>
          <w:rFonts w:eastAsia="Times New Roman" w:cstheme="minorHAnsi"/>
          <w:lang w:val="lv-LV"/>
        </w:rPr>
        <w:t xml:space="preserve"> sabiedrībai.</w:t>
      </w:r>
    </w:p>
    <w:p w14:paraId="5D8DFB5E" w14:textId="77777777" w:rsidR="009F42C2" w:rsidRPr="00127053" w:rsidRDefault="009F42C2" w:rsidP="00F47516">
      <w:pPr>
        <w:spacing w:after="0" w:line="240" w:lineRule="auto"/>
        <w:ind w:firstLine="720"/>
        <w:jc w:val="both"/>
        <w:rPr>
          <w:rFonts w:eastAsia="Times New Roman" w:cstheme="minorHAnsi"/>
          <w:lang w:val="lv-LV"/>
        </w:rPr>
      </w:pPr>
      <w:r w:rsidRPr="00127053">
        <w:rPr>
          <w:rFonts w:eastAsia="Times New Roman" w:cstheme="minorHAnsi"/>
          <w:b/>
          <w:bCs/>
          <w:lang w:val="lv-LV"/>
        </w:rPr>
        <w:t xml:space="preserve">GRIBU </w:t>
      </w:r>
      <w:r w:rsidRPr="00127053">
        <w:rPr>
          <w:rFonts w:eastAsia="Times New Roman" w:cstheme="minorHAnsi"/>
          <w:lang w:val="lv-LV"/>
        </w:rPr>
        <w:t>— tās ir cilvēka intereses, vēlmes, centieni, būtiskais dzīvē un darbā. Iespējams,</w:t>
      </w:r>
      <w:r w:rsidRPr="00127053">
        <w:rPr>
          <w:rFonts w:eastAsia="Times New Roman" w:cstheme="minorHAnsi"/>
          <w:b/>
          <w:bCs/>
          <w:lang w:val="lv-LV"/>
        </w:rPr>
        <w:t xml:space="preserve"> </w:t>
      </w:r>
      <w:r w:rsidRPr="00127053">
        <w:rPr>
          <w:rFonts w:eastAsia="Times New Roman" w:cstheme="minorHAnsi"/>
          <w:lang w:val="lv-LV"/>
        </w:rPr>
        <w:t>ka, nosaucot visas savas intereses, vēlmes, nodarbošanos, kas saista, patīk un ko gribētos darīt, būtu ļoti garš saraksts. Daudziem ir plašs interešu loks, un ir visai grūti izšķirties, kuru no savām interesēm izvēlēties profesionālajai realizācijai, bet ko atstāt kā vaļasprieku. Lai pieņemtu pareizo lēmumu, nepieciešams izzināt potenciālās darbības virziena/profesijas saturu, darba pienākumus un apstākļus.</w:t>
      </w:r>
    </w:p>
    <w:p w14:paraId="2AF13FE2" w14:textId="77777777" w:rsidR="009F42C2" w:rsidRPr="00127053" w:rsidRDefault="009F42C2" w:rsidP="00F47516">
      <w:pPr>
        <w:spacing w:after="0" w:line="240" w:lineRule="auto"/>
        <w:ind w:firstLine="720"/>
        <w:jc w:val="both"/>
        <w:rPr>
          <w:rFonts w:eastAsia="Times New Roman" w:cstheme="minorHAnsi"/>
          <w:lang w:val="lv-LV"/>
        </w:rPr>
      </w:pPr>
      <w:r w:rsidRPr="00127053">
        <w:rPr>
          <w:rFonts w:eastAsia="Times New Roman" w:cstheme="minorHAnsi"/>
          <w:b/>
          <w:bCs/>
          <w:lang w:val="lv-LV"/>
        </w:rPr>
        <w:t xml:space="preserve">VARU </w:t>
      </w:r>
      <w:r w:rsidRPr="00127053">
        <w:rPr>
          <w:rFonts w:eastAsia="Times New Roman" w:cstheme="minorHAnsi"/>
          <w:lang w:val="lv-LV"/>
        </w:rPr>
        <w:t>— tās ir cilvēka prasmes, zināšanas, spējas, īpašības, stiprās puses, kā arī veselības</w:t>
      </w:r>
      <w:r w:rsidRPr="00127053">
        <w:rPr>
          <w:rFonts w:eastAsia="Times New Roman" w:cstheme="minorHAnsi"/>
          <w:b/>
          <w:bCs/>
          <w:lang w:val="lv-LV"/>
        </w:rPr>
        <w:t xml:space="preserve"> </w:t>
      </w:r>
      <w:r w:rsidRPr="00127053">
        <w:rPr>
          <w:rFonts w:eastAsia="Times New Roman" w:cstheme="minorHAnsi"/>
          <w:lang w:val="lv-LV"/>
        </w:rPr>
        <w:t>stāvoklis,— visas profesionāli nozīmīgās īpašības. Kad ir noskaidrotas profesionālās intereses, svarīgi saprast, vai indivīdam piemīt šīm interesēm atbilstošas spējas. Spējas vispilnīgāk atklājas un attīstās tieši darbībā — mācībās vai jau praktiskajā darbā.</w:t>
      </w:r>
    </w:p>
    <w:p w14:paraId="3B894085" w14:textId="457E63D1" w:rsidR="009F42C2" w:rsidRPr="00127053" w:rsidRDefault="009F42C2" w:rsidP="00F47516">
      <w:pPr>
        <w:spacing w:after="0" w:line="240" w:lineRule="auto"/>
        <w:ind w:firstLine="720"/>
        <w:jc w:val="both"/>
        <w:rPr>
          <w:rFonts w:eastAsia="Times New Roman" w:cstheme="minorHAnsi"/>
          <w:lang w:val="lv-LV"/>
        </w:rPr>
      </w:pPr>
      <w:r w:rsidRPr="00127053">
        <w:rPr>
          <w:rFonts w:eastAsia="Times New Roman" w:cstheme="minorHAnsi"/>
          <w:b/>
          <w:bCs/>
          <w:lang w:val="lv-LV"/>
        </w:rPr>
        <w:t xml:space="preserve">VAJAG </w:t>
      </w:r>
      <w:r w:rsidRPr="00127053">
        <w:rPr>
          <w:rFonts w:eastAsia="Times New Roman" w:cstheme="minorHAnsi"/>
          <w:lang w:val="lv-LV"/>
        </w:rPr>
        <w:t>— tās ir profesijas un kompetences, kas konkrētajā vietā un laikā darba tirgū ir</w:t>
      </w:r>
      <w:r w:rsidRPr="00127053">
        <w:rPr>
          <w:rFonts w:eastAsia="Times New Roman" w:cstheme="minorHAnsi"/>
          <w:b/>
          <w:bCs/>
          <w:lang w:val="lv-LV"/>
        </w:rPr>
        <w:t xml:space="preserve"> </w:t>
      </w:r>
      <w:r w:rsidRPr="00127053">
        <w:rPr>
          <w:rFonts w:eastAsia="Times New Roman" w:cstheme="minorHAnsi"/>
          <w:lang w:val="lv-LV"/>
        </w:rPr>
        <w:t>pieprasītas, tātad — kādi speciālisti un kādas kompetences ir nepieciešamas tagad un tuvākajā nākotnē; tāpēc, izvēloties izglītības virzienu ir jāuzzina, kādas zināšanas un prasmes (kompetences) var apgūt mācoties/ studējot vienā vai otrā programmā, kuru piedāvā izglītības iestādes. Jāapzinās, ka mainās pašas profesijas, to saturs un attiecīgi arī kompetences konkrēto darba uzdevumu veikšanai, tāpēc ir jābūt gatavam arī turpināt mācīties. Pašiem savu garīgo pasauli un pasauli ap</w:t>
      </w:r>
      <w:r w:rsidR="00EB3219" w:rsidRPr="00127053">
        <w:rPr>
          <w:rFonts w:eastAsia="Times New Roman" w:cstheme="minorHAnsi"/>
          <w:lang w:val="lv-LV"/>
        </w:rPr>
        <w:t>kārt</w:t>
      </w:r>
      <w:r w:rsidRPr="00127053">
        <w:rPr>
          <w:rFonts w:eastAsia="Times New Roman" w:cstheme="minorHAnsi"/>
          <w:lang w:val="lv-LV"/>
        </w:rPr>
        <w:t>. Ikvienam cilvēkam ārpus darba un ārpus ģimenes ir nepieciešams laiks, kuru veltīt sevis bagātināšanai, pilnveidošanai un attīstībai.</w:t>
      </w:r>
    </w:p>
    <w:p w14:paraId="1B7D078F" w14:textId="77777777" w:rsidR="009F42C2" w:rsidRPr="00127053" w:rsidRDefault="009F42C2" w:rsidP="00F47516">
      <w:pPr>
        <w:spacing w:after="0" w:line="240" w:lineRule="auto"/>
        <w:jc w:val="both"/>
        <w:rPr>
          <w:rFonts w:eastAsia="Times New Roman" w:cstheme="minorHAnsi"/>
          <w:b/>
          <w:bCs/>
          <w:lang w:val="lv-LV"/>
        </w:rPr>
      </w:pPr>
      <w:r w:rsidRPr="00127053">
        <w:rPr>
          <w:rFonts w:eastAsia="Times New Roman" w:cstheme="minorHAnsi"/>
          <w:b/>
          <w:bCs/>
          <w:lang w:val="lv-LV"/>
        </w:rPr>
        <w:t>1.2. Normatīvie dokumenti un prasības, kas nosaka karjeras attīstības atbalsta īstenošanu PII. </w:t>
      </w:r>
    </w:p>
    <w:p w14:paraId="2697B93D" w14:textId="77777777" w:rsidR="009F42C2" w:rsidRPr="00127053" w:rsidRDefault="009F42C2" w:rsidP="00F47516">
      <w:pPr>
        <w:spacing w:after="0" w:line="240" w:lineRule="auto"/>
        <w:ind w:firstLine="720"/>
        <w:jc w:val="both"/>
        <w:rPr>
          <w:rFonts w:eastAsia="Times New Roman" w:cstheme="minorHAnsi"/>
          <w:lang w:val="lv-LV"/>
        </w:rPr>
      </w:pPr>
      <w:r w:rsidRPr="00127053">
        <w:rPr>
          <w:rFonts w:eastAsia="Times New Roman" w:cstheme="minorHAnsi"/>
          <w:lang w:val="lv-LV"/>
        </w:rPr>
        <w:t>Karjeras attīstības atbalsta īstenošana veidota, pamatojoties uz Latvijas Republikas izglītības politikas normatīvajos dokumentos ietvertajiem nosacījumiem, kā arī uz aktuālām un plānotājām izmaiņām izglītības nozarē: </w:t>
      </w:r>
    </w:p>
    <w:p w14:paraId="25AA2D28" w14:textId="77777777" w:rsidR="009F42C2" w:rsidRPr="00127053" w:rsidRDefault="009F42C2" w:rsidP="000D32A3">
      <w:pPr>
        <w:numPr>
          <w:ilvl w:val="0"/>
          <w:numId w:val="44"/>
        </w:numPr>
        <w:spacing w:after="0" w:line="240" w:lineRule="auto"/>
        <w:jc w:val="both"/>
        <w:textAlignment w:val="baseline"/>
        <w:rPr>
          <w:rFonts w:eastAsia="Times New Roman" w:cstheme="minorHAnsi"/>
          <w:lang w:val="lv-LV"/>
        </w:rPr>
      </w:pPr>
      <w:r w:rsidRPr="00127053">
        <w:rPr>
          <w:rFonts w:eastAsia="Times New Roman" w:cstheme="minorHAnsi"/>
          <w:lang w:val="lv-LV"/>
        </w:rPr>
        <w:t> Izglītības likumā;  </w:t>
      </w:r>
    </w:p>
    <w:p w14:paraId="0C9322C3" w14:textId="179B8EE0" w:rsidR="009F42C2" w:rsidRPr="00127053" w:rsidRDefault="009F42C2" w:rsidP="000D32A3">
      <w:pPr>
        <w:numPr>
          <w:ilvl w:val="0"/>
          <w:numId w:val="44"/>
        </w:numPr>
        <w:spacing w:after="0" w:line="240" w:lineRule="auto"/>
        <w:jc w:val="both"/>
        <w:textAlignment w:val="baseline"/>
        <w:rPr>
          <w:rFonts w:eastAsia="Times New Roman" w:cstheme="minorHAnsi"/>
          <w:lang w:val="lv-LV"/>
        </w:rPr>
      </w:pPr>
      <w:r w:rsidRPr="00127053">
        <w:rPr>
          <w:rFonts w:eastAsia="Times New Roman" w:cstheme="minorHAnsi"/>
          <w:lang w:val="lv-LV"/>
        </w:rPr>
        <w:t>Ministru kabineta 2018.</w:t>
      </w:r>
      <w:r w:rsidR="00EB3219" w:rsidRPr="00127053">
        <w:rPr>
          <w:rFonts w:eastAsia="Times New Roman" w:cstheme="minorHAnsi"/>
          <w:lang w:val="lv-LV"/>
        </w:rPr>
        <w:t xml:space="preserve"> </w:t>
      </w:r>
      <w:r w:rsidRPr="00127053">
        <w:rPr>
          <w:rFonts w:eastAsia="Times New Roman" w:cstheme="minorHAnsi"/>
          <w:lang w:val="lv-LV"/>
        </w:rPr>
        <w:t>gada 27.</w:t>
      </w:r>
      <w:r w:rsidR="00EB3219" w:rsidRPr="00127053">
        <w:rPr>
          <w:rFonts w:eastAsia="Times New Roman" w:cstheme="minorHAnsi"/>
          <w:lang w:val="lv-LV"/>
        </w:rPr>
        <w:t xml:space="preserve"> </w:t>
      </w:r>
      <w:r w:rsidRPr="00127053">
        <w:rPr>
          <w:rFonts w:eastAsia="Times New Roman" w:cstheme="minorHAnsi"/>
          <w:lang w:val="lv-LV"/>
        </w:rPr>
        <w:t>novembra noteikumos Nr.747 „Noteikumi par valsts pamatizglītības standartu un pamatizglītības programmu paraugiem”; </w:t>
      </w:r>
    </w:p>
    <w:p w14:paraId="03A95468" w14:textId="46DF6764" w:rsidR="009F42C2" w:rsidRPr="00127053" w:rsidRDefault="009F42C2" w:rsidP="000D32A3">
      <w:pPr>
        <w:numPr>
          <w:ilvl w:val="0"/>
          <w:numId w:val="44"/>
        </w:numPr>
        <w:spacing w:after="0" w:line="240" w:lineRule="auto"/>
        <w:jc w:val="both"/>
        <w:textAlignment w:val="baseline"/>
        <w:rPr>
          <w:rFonts w:eastAsia="Times New Roman" w:cstheme="minorHAnsi"/>
          <w:lang w:val="lv-LV"/>
        </w:rPr>
      </w:pPr>
      <w:r w:rsidRPr="00127053">
        <w:rPr>
          <w:rFonts w:eastAsia="Times New Roman" w:cstheme="minorHAnsi"/>
          <w:lang w:val="lv-LV"/>
        </w:rPr>
        <w:t> Ministru kabineta 2019. gada 3.</w:t>
      </w:r>
      <w:r w:rsidR="00EB3219" w:rsidRPr="00127053">
        <w:rPr>
          <w:rFonts w:eastAsia="Times New Roman" w:cstheme="minorHAnsi"/>
          <w:lang w:val="lv-LV"/>
        </w:rPr>
        <w:t xml:space="preserve"> </w:t>
      </w:r>
      <w:r w:rsidRPr="00127053">
        <w:rPr>
          <w:rFonts w:eastAsia="Times New Roman" w:cstheme="minorHAnsi"/>
          <w:lang w:val="lv-LV"/>
        </w:rPr>
        <w:t>septembrī noteikumos Nr.416 “Noteikumi par valsts vispārējās vidējās izglītības standartu un vispārējās vidējās izglītības programmu paraugiem”;  </w:t>
      </w:r>
    </w:p>
    <w:p w14:paraId="1217CACA" w14:textId="77777777" w:rsidR="009F42C2" w:rsidRPr="00127053" w:rsidRDefault="009F42C2" w:rsidP="000D32A3">
      <w:pPr>
        <w:numPr>
          <w:ilvl w:val="0"/>
          <w:numId w:val="44"/>
        </w:numPr>
        <w:spacing w:after="0" w:line="240" w:lineRule="auto"/>
        <w:jc w:val="both"/>
        <w:textAlignment w:val="baseline"/>
        <w:rPr>
          <w:rFonts w:eastAsia="Times New Roman" w:cstheme="minorHAnsi"/>
          <w:lang w:val="lv-LV"/>
        </w:rPr>
      </w:pPr>
      <w:r w:rsidRPr="00127053">
        <w:rPr>
          <w:rFonts w:eastAsia="Times New Roman" w:cstheme="minorHAnsi"/>
          <w:lang w:val="lv-LV"/>
        </w:rPr>
        <w:t>„Klases stundu programmas paraugs“ (Valsts izglītības satura centrs);  </w:t>
      </w:r>
    </w:p>
    <w:p w14:paraId="35CB52EB" w14:textId="77777777" w:rsidR="009F42C2" w:rsidRPr="00127053" w:rsidRDefault="009F42C2" w:rsidP="000D32A3">
      <w:pPr>
        <w:numPr>
          <w:ilvl w:val="0"/>
          <w:numId w:val="44"/>
        </w:numPr>
        <w:spacing w:after="0" w:line="240" w:lineRule="auto"/>
        <w:jc w:val="both"/>
        <w:textAlignment w:val="baseline"/>
        <w:rPr>
          <w:rFonts w:eastAsia="Times New Roman" w:cstheme="minorHAnsi"/>
          <w:lang w:val="lv-LV"/>
        </w:rPr>
      </w:pPr>
      <w:r w:rsidRPr="00127053">
        <w:rPr>
          <w:rFonts w:eastAsia="Times New Roman" w:cstheme="minorHAnsi"/>
          <w:lang w:val="lv-LV"/>
        </w:rPr>
        <w:t>“Karjeras attīstības atbalsta pasākumu plāna paraugs vispārējās vidējās izglītības iestādēm 2019”; </w:t>
      </w:r>
    </w:p>
    <w:p w14:paraId="5438C94D" w14:textId="451D84ED" w:rsidR="009F42C2" w:rsidRPr="00127053" w:rsidRDefault="009F42C2" w:rsidP="000D32A3">
      <w:pPr>
        <w:numPr>
          <w:ilvl w:val="0"/>
          <w:numId w:val="44"/>
        </w:numPr>
        <w:spacing w:after="0" w:line="240" w:lineRule="auto"/>
        <w:jc w:val="both"/>
        <w:textAlignment w:val="baseline"/>
        <w:rPr>
          <w:rFonts w:eastAsia="Times New Roman" w:cstheme="minorHAnsi"/>
          <w:lang w:val="lv-LV"/>
        </w:rPr>
      </w:pPr>
      <w:r w:rsidRPr="00127053">
        <w:rPr>
          <w:rFonts w:eastAsia="Times New Roman" w:cstheme="minorHAnsi"/>
          <w:lang w:val="lv-LV"/>
        </w:rPr>
        <w:t>  Ministru kabineta 2016.</w:t>
      </w:r>
      <w:r w:rsidR="00EB3219" w:rsidRPr="00127053">
        <w:rPr>
          <w:rFonts w:eastAsia="Times New Roman" w:cstheme="minorHAnsi"/>
          <w:lang w:val="lv-LV"/>
        </w:rPr>
        <w:t xml:space="preserve"> </w:t>
      </w:r>
      <w:r w:rsidRPr="00127053">
        <w:rPr>
          <w:rFonts w:eastAsia="Times New Roman" w:cstheme="minorHAnsi"/>
          <w:lang w:val="lv-LV"/>
        </w:rPr>
        <w:t>gada 20.</w:t>
      </w:r>
      <w:r w:rsidR="00EB3219" w:rsidRPr="00127053">
        <w:rPr>
          <w:rFonts w:eastAsia="Times New Roman" w:cstheme="minorHAnsi"/>
          <w:lang w:val="lv-LV"/>
        </w:rPr>
        <w:t xml:space="preserve"> </w:t>
      </w:r>
      <w:r w:rsidRPr="00127053">
        <w:rPr>
          <w:rFonts w:eastAsia="Times New Roman" w:cstheme="minorHAnsi"/>
          <w:lang w:val="lv-LV"/>
        </w:rPr>
        <w:t>decembra noteikumi Nr. 831 “Izglītības iestāžu, eksaminācijas centru, citu Izglītības likumā noteiktu institūciju, vispārējās un profesionālās izglītības programmu akreditācijas un izglītības iestāžu vadītāju profesionālās darbības novērtēšanas kārtība”;  </w:t>
      </w:r>
    </w:p>
    <w:p w14:paraId="0270018A" w14:textId="77777777" w:rsidR="00951200" w:rsidRPr="00BB2DC5" w:rsidRDefault="00951200" w:rsidP="000D32A3">
      <w:pPr>
        <w:numPr>
          <w:ilvl w:val="0"/>
          <w:numId w:val="44"/>
        </w:numPr>
        <w:spacing w:after="0" w:line="240" w:lineRule="auto"/>
        <w:jc w:val="both"/>
        <w:textAlignment w:val="baseline"/>
        <w:rPr>
          <w:rFonts w:eastAsia="Times New Roman" w:cstheme="minorHAnsi"/>
          <w:lang w:val="lv-LV"/>
        </w:rPr>
      </w:pPr>
      <w:r w:rsidRPr="00BB2DC5">
        <w:rPr>
          <w:rFonts w:eastAsia="Times New Roman" w:cstheme="minorHAnsi"/>
          <w:lang w:val="lv-LV"/>
        </w:rPr>
        <w:t>Izglītības attīstības pamatnostādnes 2021.–2027. gadam “Nākotnes prasmes nākotnes sabiedrībai”; </w:t>
      </w:r>
    </w:p>
    <w:p w14:paraId="17DCAC68" w14:textId="71CDE250" w:rsidR="009F42C2" w:rsidRPr="00127053" w:rsidRDefault="009F42C2" w:rsidP="000D32A3">
      <w:pPr>
        <w:numPr>
          <w:ilvl w:val="0"/>
          <w:numId w:val="44"/>
        </w:numPr>
        <w:spacing w:after="0" w:line="240" w:lineRule="auto"/>
        <w:jc w:val="both"/>
        <w:textAlignment w:val="baseline"/>
        <w:rPr>
          <w:rFonts w:eastAsia="Times New Roman" w:cstheme="minorHAnsi"/>
          <w:lang w:val="lv-LV"/>
        </w:rPr>
      </w:pPr>
      <w:r w:rsidRPr="00127053">
        <w:rPr>
          <w:rFonts w:eastAsia="Times New Roman" w:cstheme="minorHAnsi"/>
          <w:lang w:val="lv-LV"/>
        </w:rPr>
        <w:t>Ministru kabineta 2015. gada 30. decembra noteikumi Nr. 821 “Par Karjeras izglītības īstenošanas plānu valsts un pašvaldību vispārējās un profesionālās izglītības iestādēs 2015.-2020. gadam”. </w:t>
      </w:r>
    </w:p>
    <w:p w14:paraId="07CED333" w14:textId="608223A0" w:rsidR="009F42C2" w:rsidRPr="00127053" w:rsidRDefault="009F42C2" w:rsidP="000D32A3">
      <w:pPr>
        <w:numPr>
          <w:ilvl w:val="0"/>
          <w:numId w:val="44"/>
        </w:numPr>
        <w:shd w:val="clear" w:color="auto" w:fill="FFFFFF"/>
        <w:spacing w:after="0" w:line="240" w:lineRule="auto"/>
        <w:jc w:val="both"/>
        <w:textAlignment w:val="baseline"/>
        <w:rPr>
          <w:rFonts w:eastAsia="Times New Roman" w:cstheme="minorHAnsi"/>
          <w:lang w:val="lv-LV"/>
        </w:rPr>
      </w:pPr>
      <w:r w:rsidRPr="00127053">
        <w:rPr>
          <w:rFonts w:eastAsia="Times New Roman" w:cstheme="minorHAnsi"/>
          <w:b/>
          <w:bCs/>
          <w:lang w:val="lv-LV"/>
        </w:rPr>
        <w:t>Karjeras izg</w:t>
      </w:r>
      <w:r w:rsidR="00EB3219" w:rsidRPr="00127053">
        <w:rPr>
          <w:rFonts w:eastAsia="Times New Roman" w:cstheme="minorHAnsi"/>
          <w:b/>
          <w:bCs/>
          <w:lang w:val="lv-LV"/>
        </w:rPr>
        <w:t>lītības īstenošanas plāns 2015.–</w:t>
      </w:r>
      <w:r w:rsidRPr="00127053">
        <w:rPr>
          <w:rFonts w:eastAsia="Times New Roman" w:cstheme="minorHAnsi"/>
          <w:b/>
          <w:bCs/>
          <w:lang w:val="lv-LV"/>
        </w:rPr>
        <w:t>2020. gadam</w:t>
      </w:r>
      <w:r w:rsidRPr="00127053">
        <w:rPr>
          <w:rFonts w:eastAsia="Times New Roman" w:cstheme="minorHAnsi"/>
          <w:lang w:val="lv-LV"/>
        </w:rPr>
        <w:t xml:space="preserve"> valsts un pašvaldību vispārējās, t.sk. speciālās izglītības un IZM un KM, kā arī pašvaldību dibinātās padotībā esošajās profesionālās izglītības iestādēs ietver uzdevumus un veicamos pasākumus piecos galvenajos rīcības virzienos:</w:t>
      </w:r>
    </w:p>
    <w:p w14:paraId="2488EE99" w14:textId="77777777" w:rsidR="009F42C2" w:rsidRPr="00127053" w:rsidRDefault="009F42C2" w:rsidP="00F47516">
      <w:pPr>
        <w:shd w:val="clear" w:color="auto" w:fill="FFFFFF"/>
        <w:spacing w:after="0" w:line="240" w:lineRule="auto"/>
        <w:ind w:firstLine="720"/>
        <w:jc w:val="both"/>
        <w:rPr>
          <w:rFonts w:eastAsia="Times New Roman" w:cstheme="minorHAnsi"/>
          <w:lang w:val="lv-LV"/>
        </w:rPr>
      </w:pPr>
      <w:r w:rsidRPr="00127053">
        <w:rPr>
          <w:rFonts w:eastAsia="Times New Roman" w:cstheme="minorHAnsi"/>
          <w:lang w:val="lv-LV"/>
        </w:rPr>
        <w:t xml:space="preserve">1. Karjeras izglītības un karjeras attīstības atbalsta pakalpojumu </w:t>
      </w:r>
      <w:r w:rsidRPr="00127053">
        <w:rPr>
          <w:rFonts w:eastAsia="Times New Roman" w:cstheme="minorHAnsi"/>
          <w:b/>
          <w:bCs/>
          <w:lang w:val="lv-LV"/>
        </w:rPr>
        <w:t>pārvaldība</w:t>
      </w:r>
      <w:r w:rsidRPr="00127053">
        <w:rPr>
          <w:rFonts w:eastAsia="Times New Roman" w:cstheme="minorHAnsi"/>
          <w:lang w:val="lv-LV"/>
        </w:rPr>
        <w:t xml:space="preserve"> un to </w:t>
      </w:r>
      <w:r w:rsidRPr="00127053">
        <w:rPr>
          <w:rFonts w:eastAsia="Times New Roman" w:cstheme="minorHAnsi"/>
          <w:b/>
          <w:bCs/>
          <w:lang w:val="lv-LV"/>
        </w:rPr>
        <w:t>īstenošanas vadība</w:t>
      </w:r>
      <w:r w:rsidRPr="00127053">
        <w:rPr>
          <w:rFonts w:eastAsia="Times New Roman" w:cstheme="minorHAnsi"/>
          <w:lang w:val="lv-LV"/>
        </w:rPr>
        <w:t>, lai nodrošinātu karjeras vadības prasmju apguvi izglītojamajiem valsts un pašvaldību dibinātajās vispārējās un profesionālās izglītības iestādēs.</w:t>
      </w:r>
    </w:p>
    <w:p w14:paraId="3436175C" w14:textId="77777777" w:rsidR="009F42C2" w:rsidRPr="00127053" w:rsidRDefault="009F42C2" w:rsidP="00F47516">
      <w:pPr>
        <w:shd w:val="clear" w:color="auto" w:fill="FFFFFF"/>
        <w:spacing w:after="0" w:line="240" w:lineRule="auto"/>
        <w:ind w:firstLine="720"/>
        <w:jc w:val="both"/>
        <w:rPr>
          <w:rFonts w:eastAsia="Times New Roman" w:cstheme="minorHAnsi"/>
          <w:lang w:val="lv-LV"/>
        </w:rPr>
      </w:pPr>
      <w:r w:rsidRPr="00127053">
        <w:rPr>
          <w:rFonts w:eastAsia="Times New Roman" w:cstheme="minorHAnsi"/>
          <w:lang w:val="lv-LV"/>
        </w:rPr>
        <w:t xml:space="preserve">2. Karjeras izglītības un karjeras attīstības atbalsta pakalpojumu pārvaldībā, īstenošanas vadībā un īstenošanā iesaistītā </w:t>
      </w:r>
      <w:r w:rsidRPr="00127053">
        <w:rPr>
          <w:rFonts w:eastAsia="Times New Roman" w:cstheme="minorHAnsi"/>
          <w:b/>
          <w:bCs/>
          <w:lang w:val="lv-LV"/>
        </w:rPr>
        <w:t>personāla kapacitātes</w:t>
      </w:r>
      <w:r w:rsidRPr="00127053">
        <w:rPr>
          <w:rFonts w:eastAsia="Times New Roman" w:cstheme="minorHAnsi"/>
          <w:lang w:val="lv-LV"/>
        </w:rPr>
        <w:t xml:space="preserve"> un nepieciešamo </w:t>
      </w:r>
      <w:r w:rsidRPr="00127053">
        <w:rPr>
          <w:rFonts w:eastAsia="Times New Roman" w:cstheme="minorHAnsi"/>
          <w:b/>
          <w:bCs/>
          <w:lang w:val="lv-LV"/>
        </w:rPr>
        <w:t>kompetenču</w:t>
      </w:r>
      <w:r w:rsidRPr="00127053">
        <w:rPr>
          <w:rFonts w:eastAsia="Times New Roman" w:cstheme="minorHAnsi"/>
          <w:lang w:val="lv-LV"/>
        </w:rPr>
        <w:t xml:space="preserve"> nodrošināšana.</w:t>
      </w:r>
    </w:p>
    <w:p w14:paraId="1A2AEB9B" w14:textId="77777777" w:rsidR="009F42C2" w:rsidRPr="00127053" w:rsidRDefault="009F42C2" w:rsidP="00F47516">
      <w:pPr>
        <w:shd w:val="clear" w:color="auto" w:fill="FFFFFF"/>
        <w:spacing w:after="0" w:line="240" w:lineRule="auto"/>
        <w:ind w:firstLine="720"/>
        <w:jc w:val="both"/>
        <w:rPr>
          <w:rFonts w:eastAsia="Times New Roman" w:cstheme="minorHAnsi"/>
          <w:lang w:val="lv-LV"/>
        </w:rPr>
      </w:pPr>
      <w:r w:rsidRPr="00127053">
        <w:rPr>
          <w:rFonts w:eastAsia="Times New Roman" w:cstheme="minorHAnsi"/>
          <w:lang w:val="lv-LV"/>
        </w:rPr>
        <w:t>3. Pieejas nodrošināšana daudzveidīgiem karjeras attīstības atbalsta pasākumiem izglītojamajiem vispārējās un profesionālās izglītības iestādēs.</w:t>
      </w:r>
    </w:p>
    <w:p w14:paraId="7B9D6236" w14:textId="77777777" w:rsidR="009F42C2" w:rsidRPr="00127053" w:rsidRDefault="009F42C2" w:rsidP="00F47516">
      <w:pPr>
        <w:shd w:val="clear" w:color="auto" w:fill="FFFFFF"/>
        <w:spacing w:after="0" w:line="240" w:lineRule="auto"/>
        <w:ind w:firstLine="720"/>
        <w:jc w:val="both"/>
        <w:rPr>
          <w:rFonts w:eastAsia="Times New Roman" w:cstheme="minorHAnsi"/>
          <w:lang w:val="lv-LV"/>
        </w:rPr>
      </w:pPr>
      <w:r w:rsidRPr="00127053">
        <w:rPr>
          <w:rFonts w:eastAsia="Times New Roman" w:cstheme="minorHAnsi"/>
          <w:lang w:val="lv-LV"/>
        </w:rPr>
        <w:t xml:space="preserve">4. Vispārējās un profesionālās izglītības iestāžu </w:t>
      </w:r>
      <w:r w:rsidRPr="00127053">
        <w:rPr>
          <w:rFonts w:eastAsia="Times New Roman" w:cstheme="minorHAnsi"/>
          <w:b/>
          <w:bCs/>
          <w:lang w:val="lv-LV"/>
        </w:rPr>
        <w:t>sadarbības paplašināšana</w:t>
      </w:r>
      <w:r w:rsidRPr="00127053">
        <w:rPr>
          <w:rFonts w:eastAsia="Times New Roman" w:cstheme="minorHAnsi"/>
          <w:lang w:val="lv-LV"/>
        </w:rPr>
        <w:t xml:space="preserve"> ar darba pasauli.</w:t>
      </w:r>
    </w:p>
    <w:p w14:paraId="5FCDA7B4" w14:textId="77777777" w:rsidR="009F42C2" w:rsidRPr="00127053" w:rsidRDefault="009F42C2" w:rsidP="00F47516">
      <w:pPr>
        <w:shd w:val="clear" w:color="auto" w:fill="FFFFFF"/>
        <w:spacing w:after="0" w:line="240" w:lineRule="auto"/>
        <w:ind w:firstLine="720"/>
        <w:jc w:val="both"/>
        <w:rPr>
          <w:rFonts w:eastAsia="Times New Roman" w:cstheme="minorHAnsi"/>
          <w:lang w:val="lv-LV"/>
        </w:rPr>
      </w:pPr>
      <w:r w:rsidRPr="00127053">
        <w:rPr>
          <w:rFonts w:eastAsia="Times New Roman" w:cstheme="minorHAnsi"/>
          <w:lang w:val="lv-LV"/>
        </w:rPr>
        <w:t>5. Jaunu daudzveidīgu informatīvo un metodiskā atbalsta resursu izveide un esošo aktualizēšana un pilnveide</w:t>
      </w:r>
    </w:p>
    <w:p w14:paraId="6FA7886B" w14:textId="77777777" w:rsidR="009F42C2" w:rsidRPr="00127053" w:rsidRDefault="009F42C2" w:rsidP="000D32A3">
      <w:pPr>
        <w:numPr>
          <w:ilvl w:val="0"/>
          <w:numId w:val="45"/>
        </w:numPr>
        <w:spacing w:after="0" w:line="240" w:lineRule="auto"/>
        <w:jc w:val="both"/>
        <w:textAlignment w:val="baseline"/>
        <w:rPr>
          <w:rFonts w:eastAsia="Times New Roman" w:cstheme="minorHAnsi"/>
          <w:lang w:val="lv-LV"/>
        </w:rPr>
      </w:pPr>
      <w:r w:rsidRPr="00127053">
        <w:rPr>
          <w:rFonts w:eastAsia="Times New Roman" w:cstheme="minorHAnsi"/>
          <w:shd w:val="clear" w:color="auto" w:fill="FFFFFF"/>
          <w:lang w:val="lv-LV"/>
        </w:rPr>
        <w:t>Profesionālās izglītības sistēmas ietvaros sevišķa loma KAA pasākumu pilnveides nodrošināšanai ir PIKC</w:t>
      </w:r>
      <w:r w:rsidRPr="00127053">
        <w:rPr>
          <w:rFonts w:eastAsia="Times New Roman" w:cstheme="minorHAnsi"/>
          <w:shd w:val="clear" w:color="auto" w:fill="FFFFFF"/>
          <w:vertAlign w:val="superscript"/>
          <w:lang w:val="lv-LV"/>
        </w:rPr>
        <w:t>12</w:t>
      </w:r>
      <w:r w:rsidRPr="00127053">
        <w:rPr>
          <w:rFonts w:eastAsia="Times New Roman" w:cstheme="minorHAnsi"/>
          <w:shd w:val="clear" w:color="auto" w:fill="FFFFFF"/>
          <w:lang w:val="lv-LV"/>
        </w:rPr>
        <w:t>, jo īpaši darbā ar riskam pakļautiem jauniešiem darbības programmas "Izaugsme un nodarbinātība" 7.2.1.specifiskā atbalsta mērķa "Palielināt nodarbinātībā, izglītībā vai apmācībās neiesaistītu jauniešu nodarbinātību un izglītības ieguvi Jauniešu garantijas programmas" ietvaros, kuru īsteno LM sadarbībā ar IZM. Ir svarīgi ņemt vērā to, ka PIKC ir veidots kā izglītības iestāde, kurā ir nepieciešamā materiālā bāze profesionālās kvalifikācijas ieguvei dažādu vecumu grupu izglītojamajiem vairāku nozaru pamatprofesijās un to pilnveidē, līdz ar to PIKC ir izglītības iestāde, kurā jābūt daudzveidīgam karjeras attīstības atbalstam. Papildus arī jāņem vērā Kultūras ministrijas loma profesionālajā izglītībā, jo KM nozarē PIKC ne tikai rada kvalitatīvu vidi Latvijas kultūras kapitāla bagātināšanai, bet arī stimulē radošo daudzveidību un rada priekšnoteikumus starptautiski konkurētspējīgu radošo industriju attīstībai.</w:t>
      </w:r>
    </w:p>
    <w:p w14:paraId="09295D85" w14:textId="77777777" w:rsidR="009F42C2" w:rsidRPr="00127053" w:rsidRDefault="009F42C2" w:rsidP="00F47516">
      <w:pPr>
        <w:spacing w:after="0" w:line="240" w:lineRule="auto"/>
        <w:jc w:val="both"/>
        <w:rPr>
          <w:rFonts w:eastAsia="Times New Roman" w:cstheme="minorHAnsi"/>
          <w:b/>
          <w:bCs/>
          <w:lang w:val="lv-LV"/>
        </w:rPr>
      </w:pPr>
      <w:r w:rsidRPr="00127053">
        <w:rPr>
          <w:rFonts w:eastAsia="Times New Roman" w:cstheme="minorHAnsi"/>
          <w:b/>
          <w:bCs/>
          <w:lang w:val="lv-LV"/>
        </w:rPr>
        <w:t>1.3. Karjeras vadības prasmes un to attīstība dažādu vecumu izglītojamiem (jaunieši, pieaugušie);</w:t>
      </w:r>
    </w:p>
    <w:p w14:paraId="12F5797B" w14:textId="77777777" w:rsidR="009F42C2" w:rsidRPr="00127053" w:rsidRDefault="009F42C2" w:rsidP="00F47516">
      <w:pPr>
        <w:spacing w:after="0" w:line="240" w:lineRule="auto"/>
        <w:jc w:val="both"/>
        <w:rPr>
          <w:rFonts w:eastAsia="Times New Roman" w:cstheme="minorHAnsi"/>
          <w:lang w:val="lv-LV"/>
        </w:rPr>
      </w:pPr>
      <w:r w:rsidRPr="00127053">
        <w:rPr>
          <w:rFonts w:eastAsia="Times New Roman" w:cstheme="minorHAnsi"/>
          <w:b/>
          <w:bCs/>
          <w:lang w:val="lv-LV"/>
        </w:rPr>
        <w:t>1.4. Karjeras attīstības atbalsta jomas (pašizziņa, karjeras iespēju izpēte, karjeras lēmumu pieņemšana un īstenošana);</w:t>
      </w:r>
    </w:p>
    <w:p w14:paraId="6E422611" w14:textId="41A31567" w:rsidR="009F42C2" w:rsidRPr="00127053" w:rsidRDefault="009F42C2" w:rsidP="00F47516">
      <w:pPr>
        <w:spacing w:after="0" w:line="240" w:lineRule="auto"/>
        <w:ind w:firstLine="720"/>
        <w:jc w:val="both"/>
        <w:rPr>
          <w:rFonts w:eastAsia="Times New Roman" w:cstheme="minorHAnsi"/>
          <w:lang w:val="lv-LV"/>
        </w:rPr>
      </w:pPr>
      <w:r w:rsidRPr="00127053">
        <w:rPr>
          <w:rFonts w:eastAsia="Times New Roman" w:cstheme="minorHAnsi"/>
          <w:b/>
          <w:bCs/>
          <w:lang w:val="lv-LV"/>
        </w:rPr>
        <w:t>Sevis izzināšanas aktivitātes</w:t>
      </w:r>
      <w:r w:rsidRPr="00127053">
        <w:rPr>
          <w:rFonts w:eastAsia="Times New Roman" w:cstheme="minorHAnsi"/>
          <w:lang w:val="lv-LV"/>
        </w:rPr>
        <w:t xml:space="preserve">, kurās </w:t>
      </w:r>
      <w:r w:rsidR="00030CB4" w:rsidRPr="00127053">
        <w:rPr>
          <w:rFonts w:eastAsia="Times New Roman" w:cstheme="minorHAnsi"/>
          <w:lang w:val="lv-LV"/>
        </w:rPr>
        <w:t>izglītojamie</w:t>
      </w:r>
      <w:r w:rsidRPr="00127053">
        <w:rPr>
          <w:rFonts w:eastAsia="Times New Roman" w:cstheme="minorHAnsi"/>
          <w:lang w:val="lv-LV"/>
        </w:rPr>
        <w:t>:</w:t>
      </w:r>
    </w:p>
    <w:p w14:paraId="7ABB57D4" w14:textId="77777777" w:rsidR="009F42C2" w:rsidRPr="00127053" w:rsidRDefault="009F42C2" w:rsidP="000D32A3">
      <w:pPr>
        <w:numPr>
          <w:ilvl w:val="0"/>
          <w:numId w:val="46"/>
        </w:numPr>
        <w:spacing w:after="0" w:line="240" w:lineRule="auto"/>
        <w:jc w:val="both"/>
        <w:textAlignment w:val="baseline"/>
        <w:rPr>
          <w:rFonts w:eastAsia="Times New Roman" w:cstheme="minorHAnsi"/>
          <w:lang w:val="lv-LV"/>
        </w:rPr>
      </w:pPr>
      <w:r w:rsidRPr="00127053">
        <w:rPr>
          <w:rFonts w:eastAsia="Times New Roman" w:cstheme="minorHAnsi"/>
          <w:lang w:val="lv-LV"/>
        </w:rPr>
        <w:t>identificē savas personīgās īpašības (fiziskās, intelektuālās, emocionālās iezīmes, prasmes, intereses un vērtības);</w:t>
      </w:r>
    </w:p>
    <w:p w14:paraId="00255163" w14:textId="77777777" w:rsidR="009F42C2" w:rsidRPr="00127053" w:rsidRDefault="009F42C2" w:rsidP="000D32A3">
      <w:pPr>
        <w:numPr>
          <w:ilvl w:val="0"/>
          <w:numId w:val="46"/>
        </w:numPr>
        <w:spacing w:after="0" w:line="240" w:lineRule="auto"/>
        <w:jc w:val="both"/>
        <w:textAlignment w:val="baseline"/>
        <w:rPr>
          <w:rFonts w:eastAsia="Times New Roman" w:cstheme="minorHAnsi"/>
          <w:lang w:val="lv-LV"/>
        </w:rPr>
      </w:pPr>
      <w:r w:rsidRPr="00127053">
        <w:rPr>
          <w:rFonts w:eastAsia="Times New Roman" w:cstheme="minorHAnsi"/>
          <w:lang w:val="lv-LV"/>
        </w:rPr>
        <w:t>izpēta personīgo īpašību un nepieciešamo prasmju samērotību, lai gūtu panākumus dažādās dzīves un darba situācijās;</w:t>
      </w:r>
    </w:p>
    <w:p w14:paraId="32AFEFB3" w14:textId="77777777" w:rsidR="009F42C2" w:rsidRPr="00127053" w:rsidRDefault="009F42C2" w:rsidP="000D32A3">
      <w:pPr>
        <w:numPr>
          <w:ilvl w:val="0"/>
          <w:numId w:val="46"/>
        </w:numPr>
        <w:spacing w:after="0" w:line="240" w:lineRule="auto"/>
        <w:jc w:val="both"/>
        <w:textAlignment w:val="baseline"/>
        <w:rPr>
          <w:rFonts w:eastAsia="Times New Roman" w:cstheme="minorHAnsi"/>
          <w:lang w:val="lv-LV"/>
        </w:rPr>
      </w:pPr>
      <w:r w:rsidRPr="00127053">
        <w:rPr>
          <w:rFonts w:eastAsia="Times New Roman" w:cstheme="minorHAnsi"/>
          <w:lang w:val="lv-LV"/>
        </w:rPr>
        <w:t>izvērtē stratēģijas un apstākļus, kas ietekmē viņu mācīšanos dažādās dzīves un darba</w:t>
      </w:r>
    </w:p>
    <w:p w14:paraId="228B6A5E" w14:textId="77777777" w:rsidR="009F42C2" w:rsidRPr="00127053" w:rsidRDefault="009F42C2" w:rsidP="00F47516">
      <w:pPr>
        <w:spacing w:after="0" w:line="240" w:lineRule="auto"/>
        <w:jc w:val="both"/>
        <w:rPr>
          <w:rFonts w:eastAsia="Times New Roman" w:cstheme="minorHAnsi"/>
          <w:lang w:val="lv-LV"/>
        </w:rPr>
      </w:pPr>
      <w:r w:rsidRPr="00127053">
        <w:rPr>
          <w:rFonts w:eastAsia="Times New Roman" w:cstheme="minorHAnsi"/>
          <w:lang w:val="lv-LV"/>
        </w:rPr>
        <w:t>        </w:t>
      </w:r>
      <w:r w:rsidRPr="00127053">
        <w:rPr>
          <w:rFonts w:eastAsia="Times New Roman" w:cstheme="minorHAnsi"/>
          <w:lang w:val="lv-LV"/>
        </w:rPr>
        <w:tab/>
        <w:t>situācijās.</w:t>
      </w:r>
    </w:p>
    <w:p w14:paraId="597C4CD2" w14:textId="77777777" w:rsidR="009F42C2" w:rsidRPr="00127053" w:rsidRDefault="009F42C2" w:rsidP="00F47516">
      <w:pPr>
        <w:spacing w:after="0" w:line="240" w:lineRule="auto"/>
        <w:ind w:firstLine="720"/>
        <w:jc w:val="both"/>
        <w:rPr>
          <w:rFonts w:eastAsia="Times New Roman" w:cstheme="minorHAnsi"/>
          <w:lang w:val="lv-LV"/>
        </w:rPr>
      </w:pPr>
      <w:r w:rsidRPr="00127053">
        <w:rPr>
          <w:rFonts w:eastAsia="Times New Roman" w:cstheme="minorHAnsi"/>
          <w:lang w:val="lv-LV"/>
        </w:rPr>
        <w:t>Iespēju apzināšanās aktivitātes iesaista audzēkņus darba pasaules izpētē un iepazīšanā. Aktivitātes var ietvert:</w:t>
      </w:r>
    </w:p>
    <w:p w14:paraId="109C08BB" w14:textId="77777777" w:rsidR="009F42C2" w:rsidRPr="00127053" w:rsidRDefault="009F42C2" w:rsidP="000D32A3">
      <w:pPr>
        <w:numPr>
          <w:ilvl w:val="0"/>
          <w:numId w:val="47"/>
        </w:numPr>
        <w:spacing w:after="0" w:line="240" w:lineRule="auto"/>
        <w:jc w:val="both"/>
        <w:textAlignment w:val="baseline"/>
        <w:rPr>
          <w:rFonts w:eastAsia="Times New Roman" w:cstheme="minorHAnsi"/>
          <w:lang w:val="lv-LV"/>
        </w:rPr>
      </w:pPr>
      <w:r w:rsidRPr="00127053">
        <w:rPr>
          <w:rFonts w:eastAsia="Times New Roman" w:cstheme="minorHAnsi"/>
          <w:lang w:val="lv-LV"/>
        </w:rPr>
        <w:t>dažādas darba vides iepazīšana un pētīšana;</w:t>
      </w:r>
    </w:p>
    <w:p w14:paraId="4D07ABC0" w14:textId="77777777" w:rsidR="009F42C2" w:rsidRPr="00127053" w:rsidRDefault="009F42C2" w:rsidP="000D32A3">
      <w:pPr>
        <w:numPr>
          <w:ilvl w:val="0"/>
          <w:numId w:val="47"/>
        </w:numPr>
        <w:spacing w:after="0" w:line="240" w:lineRule="auto"/>
        <w:jc w:val="both"/>
        <w:textAlignment w:val="baseline"/>
        <w:rPr>
          <w:rFonts w:eastAsia="Times New Roman" w:cstheme="minorHAnsi"/>
          <w:lang w:val="lv-LV"/>
        </w:rPr>
      </w:pPr>
      <w:r w:rsidRPr="00127053">
        <w:rPr>
          <w:rFonts w:eastAsia="Times New Roman" w:cstheme="minorHAnsi"/>
          <w:lang w:val="lv-LV"/>
        </w:rPr>
        <w:t>dažādu profesiju un izglītības un apmācības iespēju izpēte.</w:t>
      </w:r>
    </w:p>
    <w:p w14:paraId="3A54B8F8" w14:textId="77777777" w:rsidR="009F42C2" w:rsidRPr="00127053" w:rsidRDefault="009F42C2" w:rsidP="00F47516">
      <w:pPr>
        <w:spacing w:after="0" w:line="240" w:lineRule="auto"/>
        <w:ind w:firstLine="720"/>
        <w:jc w:val="both"/>
        <w:rPr>
          <w:rFonts w:eastAsia="Times New Roman" w:cstheme="minorHAnsi"/>
          <w:lang w:val="lv-LV"/>
        </w:rPr>
      </w:pPr>
      <w:r w:rsidRPr="00127053">
        <w:rPr>
          <w:rFonts w:eastAsia="Times New Roman" w:cstheme="minorHAnsi"/>
          <w:b/>
          <w:bCs/>
          <w:lang w:val="lv-LV"/>
        </w:rPr>
        <w:t>Lēmumu pieņemšana</w:t>
      </w:r>
      <w:r w:rsidRPr="00127053">
        <w:rPr>
          <w:rFonts w:eastAsia="Times New Roman" w:cstheme="minorHAnsi"/>
          <w:lang w:val="lv-LV"/>
        </w:rPr>
        <w:t xml:space="preserve"> ir saistīta ar mācīšanos, kā pieņemt lēmumus, lai plānotu un vadītu savu karjeru:</w:t>
      </w:r>
    </w:p>
    <w:p w14:paraId="5F48E23A" w14:textId="2D9664C8" w:rsidR="009F42C2" w:rsidRPr="00127053" w:rsidRDefault="009F42C2" w:rsidP="000D32A3">
      <w:pPr>
        <w:numPr>
          <w:ilvl w:val="0"/>
          <w:numId w:val="48"/>
        </w:numPr>
        <w:spacing w:after="0" w:line="240" w:lineRule="auto"/>
        <w:jc w:val="both"/>
        <w:textAlignment w:val="baseline"/>
        <w:rPr>
          <w:rFonts w:eastAsia="Times New Roman" w:cstheme="minorHAnsi"/>
          <w:lang w:val="lv-LV"/>
        </w:rPr>
      </w:pPr>
      <w:r w:rsidRPr="00127053">
        <w:rPr>
          <w:rFonts w:eastAsia="Times New Roman" w:cstheme="minorHAnsi"/>
          <w:lang w:val="lv-LV"/>
        </w:rPr>
        <w:t>izpētīt, kā citi cilvēki pieņem lēmumus, saprast, kas var ietekmēt lēmuma pieņemšanu;</w:t>
      </w:r>
    </w:p>
    <w:p w14:paraId="0A1BA6A3" w14:textId="77777777" w:rsidR="009F42C2" w:rsidRPr="00127053" w:rsidRDefault="009F42C2" w:rsidP="000D32A3">
      <w:pPr>
        <w:numPr>
          <w:ilvl w:val="0"/>
          <w:numId w:val="48"/>
        </w:numPr>
        <w:spacing w:after="0" w:line="240" w:lineRule="auto"/>
        <w:jc w:val="both"/>
        <w:textAlignment w:val="baseline"/>
        <w:rPr>
          <w:rFonts w:eastAsia="Times New Roman" w:cstheme="minorHAnsi"/>
          <w:lang w:val="lv-LV"/>
        </w:rPr>
      </w:pPr>
      <w:r w:rsidRPr="00127053">
        <w:rPr>
          <w:rFonts w:eastAsia="Times New Roman" w:cstheme="minorHAnsi"/>
          <w:lang w:val="lv-LV"/>
        </w:rPr>
        <w:t>identificēt atbilstošus lēmuma pieņemšanas stilus un stratēģijas;</w:t>
      </w:r>
    </w:p>
    <w:p w14:paraId="61D46D57" w14:textId="77777777" w:rsidR="009F42C2" w:rsidRPr="00127053" w:rsidRDefault="009F42C2" w:rsidP="000D32A3">
      <w:pPr>
        <w:numPr>
          <w:ilvl w:val="0"/>
          <w:numId w:val="48"/>
        </w:numPr>
        <w:spacing w:after="0" w:line="240" w:lineRule="auto"/>
        <w:jc w:val="both"/>
        <w:textAlignment w:val="baseline"/>
        <w:rPr>
          <w:rFonts w:eastAsia="Times New Roman" w:cstheme="minorHAnsi"/>
          <w:lang w:val="lv-LV"/>
        </w:rPr>
      </w:pPr>
      <w:r w:rsidRPr="00127053">
        <w:rPr>
          <w:rFonts w:eastAsia="Times New Roman" w:cstheme="minorHAnsi"/>
          <w:lang w:val="lv-LV"/>
        </w:rPr>
        <w:t>ģenerēt dažādas ar karjeru saistītas izvēles.</w:t>
      </w:r>
    </w:p>
    <w:p w14:paraId="586E0F14" w14:textId="77777777" w:rsidR="009F42C2" w:rsidRPr="00127053" w:rsidRDefault="009F42C2" w:rsidP="00F47516">
      <w:pPr>
        <w:spacing w:after="0" w:line="240" w:lineRule="auto"/>
        <w:ind w:firstLine="864"/>
        <w:jc w:val="both"/>
        <w:rPr>
          <w:rFonts w:eastAsia="Times New Roman" w:cstheme="minorHAnsi"/>
          <w:lang w:val="lv-LV"/>
        </w:rPr>
      </w:pPr>
      <w:r w:rsidRPr="00127053">
        <w:rPr>
          <w:rFonts w:eastAsia="Times New Roman" w:cstheme="minorHAnsi"/>
          <w:lang w:val="lv-LV"/>
        </w:rPr>
        <w:t>Pieņemt lēmumu par karjeras izvēli nenozīmē tikai piemērot indivīdu noteiktai profesijai. Lēmuma pieņemšanu ietekmē dažādi faktori, kuri ir jāņem vērā:</w:t>
      </w:r>
    </w:p>
    <w:p w14:paraId="5983A12B" w14:textId="77777777" w:rsidR="009F42C2" w:rsidRPr="00127053" w:rsidRDefault="009F42C2" w:rsidP="000D32A3">
      <w:pPr>
        <w:pStyle w:val="ListParagraph"/>
        <w:numPr>
          <w:ilvl w:val="0"/>
          <w:numId w:val="50"/>
        </w:numPr>
        <w:spacing w:after="0" w:line="240" w:lineRule="auto"/>
        <w:jc w:val="both"/>
        <w:rPr>
          <w:rFonts w:eastAsia="Times New Roman" w:cstheme="minorHAnsi"/>
          <w:lang w:val="lv-LV"/>
        </w:rPr>
      </w:pPr>
      <w:r w:rsidRPr="00127053">
        <w:rPr>
          <w:rFonts w:eastAsia="Times New Roman" w:cstheme="minorHAnsi"/>
          <w:lang w:val="lv-LV"/>
        </w:rPr>
        <w:t>individuālās iezīmes (veselība, vērtības, intereses, prasmes, vecums, zināšanas u.c.);</w:t>
      </w:r>
    </w:p>
    <w:p w14:paraId="0372092E" w14:textId="77777777" w:rsidR="009F42C2" w:rsidRPr="00127053" w:rsidRDefault="009F42C2" w:rsidP="000D32A3">
      <w:pPr>
        <w:pStyle w:val="ListParagraph"/>
        <w:numPr>
          <w:ilvl w:val="0"/>
          <w:numId w:val="50"/>
        </w:numPr>
        <w:spacing w:after="0" w:line="240" w:lineRule="auto"/>
        <w:jc w:val="both"/>
        <w:rPr>
          <w:rFonts w:eastAsia="Times New Roman" w:cstheme="minorHAnsi"/>
          <w:lang w:val="lv-LV"/>
        </w:rPr>
      </w:pPr>
      <w:r w:rsidRPr="00127053">
        <w:rPr>
          <w:rFonts w:eastAsia="Times New Roman" w:cstheme="minorHAnsi"/>
          <w:lang w:val="lv-LV"/>
        </w:rPr>
        <w:t>sociālais konteksts (ģimene, vienaudži, sabiedrības grupas, sociāli-ekonomiskais statuss u.c.);</w:t>
      </w:r>
    </w:p>
    <w:p w14:paraId="0A9A829F" w14:textId="77777777" w:rsidR="009F42C2" w:rsidRPr="00127053" w:rsidRDefault="009F42C2" w:rsidP="000D32A3">
      <w:pPr>
        <w:pStyle w:val="ListParagraph"/>
        <w:numPr>
          <w:ilvl w:val="0"/>
          <w:numId w:val="50"/>
        </w:numPr>
        <w:spacing w:after="0" w:line="240" w:lineRule="auto"/>
        <w:jc w:val="both"/>
        <w:rPr>
          <w:rFonts w:eastAsia="Times New Roman" w:cstheme="minorHAnsi"/>
          <w:lang w:val="lv-LV"/>
        </w:rPr>
      </w:pPr>
      <w:r w:rsidRPr="00127053">
        <w:rPr>
          <w:rFonts w:eastAsia="Times New Roman" w:cstheme="minorHAnsi"/>
          <w:lang w:val="lv-LV"/>
        </w:rPr>
        <w:t>vides konteksts (politiskie uzskati, izglītības iestādes, ģeogrāfiskais izvietojums, darba tirgus u.c.);</w:t>
      </w:r>
    </w:p>
    <w:p w14:paraId="066DB68F" w14:textId="2C566CD9" w:rsidR="009F42C2" w:rsidRPr="00127053" w:rsidRDefault="009F42C2" w:rsidP="000D32A3">
      <w:pPr>
        <w:pStyle w:val="ListParagraph"/>
        <w:numPr>
          <w:ilvl w:val="0"/>
          <w:numId w:val="50"/>
        </w:numPr>
        <w:spacing w:after="0" w:line="240" w:lineRule="auto"/>
        <w:jc w:val="both"/>
        <w:rPr>
          <w:rFonts w:eastAsia="Times New Roman" w:cstheme="minorHAnsi"/>
          <w:lang w:val="lv-LV"/>
        </w:rPr>
      </w:pPr>
      <w:r w:rsidRPr="00127053">
        <w:rPr>
          <w:rFonts w:eastAsia="Times New Roman" w:cstheme="minorHAnsi"/>
          <w:lang w:val="lv-LV"/>
        </w:rPr>
        <w:t>citi faktori (laika perspektīvas, izdevība, izmaiņas laika gaitā u.c.).</w:t>
      </w:r>
    </w:p>
    <w:p w14:paraId="5C5E309B" w14:textId="2686E642" w:rsidR="009F42C2" w:rsidRPr="00127053" w:rsidRDefault="009F42C2" w:rsidP="00B765E8">
      <w:pPr>
        <w:spacing w:after="0" w:line="240" w:lineRule="auto"/>
        <w:ind w:firstLine="720"/>
        <w:jc w:val="both"/>
        <w:rPr>
          <w:rFonts w:eastAsia="Times New Roman" w:cstheme="minorHAnsi"/>
          <w:lang w:val="lv-LV"/>
        </w:rPr>
      </w:pPr>
      <w:r w:rsidRPr="00127053">
        <w:rPr>
          <w:rFonts w:eastAsia="Times New Roman" w:cstheme="minorHAnsi"/>
          <w:lang w:val="lv-LV"/>
        </w:rPr>
        <w:t>Sagatavošanās pārmaiņām un pārejai attiecas uz tādas izpratnes un prasmju veidošanu, kādas ir nepieciešamas, lai tiktu galā ar jaunām situācijām, gan vēlamām, gan nevēlamām. </w:t>
      </w:r>
    </w:p>
    <w:p w14:paraId="247B8DD1" w14:textId="77777777" w:rsidR="009F42C2" w:rsidRPr="00127053" w:rsidRDefault="009F42C2" w:rsidP="00B765E8">
      <w:pPr>
        <w:spacing w:after="0" w:line="240" w:lineRule="auto"/>
        <w:jc w:val="both"/>
        <w:rPr>
          <w:rFonts w:eastAsia="Times New Roman" w:cstheme="minorHAnsi"/>
          <w:b/>
          <w:bCs/>
          <w:lang w:val="lv-LV"/>
        </w:rPr>
      </w:pPr>
      <w:r w:rsidRPr="00127053">
        <w:rPr>
          <w:rFonts w:eastAsia="Times New Roman" w:cstheme="minorHAnsi"/>
          <w:b/>
          <w:bCs/>
          <w:lang w:val="lv-LV"/>
        </w:rPr>
        <w:t>1.5. Izglītojamo karjeras vadības prasmju līmeņu apraksts.</w:t>
      </w:r>
    </w:p>
    <w:p w14:paraId="32FC46CB" w14:textId="78AA464B" w:rsidR="009F42C2" w:rsidRPr="00127053" w:rsidRDefault="009F42C2" w:rsidP="00B765E8">
      <w:pPr>
        <w:spacing w:after="0" w:line="240" w:lineRule="auto"/>
        <w:ind w:firstLine="720"/>
        <w:jc w:val="both"/>
        <w:rPr>
          <w:rFonts w:eastAsia="Times New Roman" w:cstheme="minorHAnsi"/>
          <w:lang w:val="lv-LV"/>
        </w:rPr>
      </w:pPr>
      <w:r w:rsidRPr="00127053">
        <w:rPr>
          <w:rFonts w:eastAsia="Times New Roman" w:cstheme="minorHAnsi"/>
          <w:lang w:val="lv-LV"/>
        </w:rPr>
        <w:t xml:space="preserve">Karjeras vadības prasmju attīstīšana ir karjeras attīstības atbalsta mērķis.  </w:t>
      </w:r>
      <w:r w:rsidRPr="00127053">
        <w:rPr>
          <w:rFonts w:eastAsia="Times New Roman" w:cstheme="minorHAnsi"/>
          <w:iCs/>
          <w:lang w:val="lv-LV"/>
        </w:rPr>
        <w:t>Karjeras vadības prasmes ir uz zināšanām balst</w:t>
      </w:r>
      <w:r w:rsidR="00EE6C0D" w:rsidRPr="00127053">
        <w:rPr>
          <w:rFonts w:eastAsia="Times New Roman" w:cstheme="minorHAnsi"/>
          <w:iCs/>
          <w:lang w:val="lv-LV"/>
        </w:rPr>
        <w:t>īts prasmju kopums, ko izglītojamais</w:t>
      </w:r>
      <w:r w:rsidRPr="00127053">
        <w:rPr>
          <w:rFonts w:eastAsia="Times New Roman" w:cstheme="minorHAnsi"/>
          <w:iCs/>
          <w:lang w:val="lv-LV"/>
        </w:rPr>
        <w:t xml:space="preserve"> pārvalda, apkopojot, analizējot, sintezējot un organizējot ar sevi, ar izglītību un nodarbinātību saistīto informāciju.</w:t>
      </w:r>
    </w:p>
    <w:p w14:paraId="1334B89C" w14:textId="6C6CF6D7" w:rsidR="009F42C2" w:rsidRPr="00127053" w:rsidRDefault="00EE6C0D" w:rsidP="00B765E8">
      <w:pPr>
        <w:spacing w:after="0" w:line="240" w:lineRule="auto"/>
        <w:ind w:firstLine="720"/>
        <w:jc w:val="both"/>
        <w:rPr>
          <w:rFonts w:eastAsia="Times New Roman" w:cstheme="minorHAnsi"/>
          <w:lang w:val="lv-LV"/>
        </w:rPr>
      </w:pPr>
      <w:r w:rsidRPr="00127053">
        <w:rPr>
          <w:rFonts w:eastAsia="Times New Roman" w:cstheme="minorHAnsi"/>
          <w:lang w:val="lv-LV"/>
        </w:rPr>
        <w:t xml:space="preserve">Izglītojamā </w:t>
      </w:r>
      <w:r w:rsidR="009F42C2" w:rsidRPr="00127053">
        <w:rPr>
          <w:rFonts w:eastAsia="Times New Roman" w:cstheme="minorHAnsi"/>
          <w:lang w:val="lv-LV"/>
        </w:rPr>
        <w:t xml:space="preserve">karjeras vadības prasmju veidošanās veicinošs faktors ir kompetencēs balstītas izglītības pieeja, kas orientēta uz </w:t>
      </w:r>
      <w:r w:rsidRPr="00127053">
        <w:rPr>
          <w:rFonts w:eastAsia="Times New Roman" w:cstheme="minorHAnsi"/>
          <w:lang w:val="lv-LV"/>
        </w:rPr>
        <w:t xml:space="preserve">izglītojamo </w:t>
      </w:r>
      <w:r w:rsidR="009F42C2" w:rsidRPr="00127053">
        <w:rPr>
          <w:rFonts w:eastAsia="Times New Roman" w:cstheme="minorHAnsi"/>
          <w:lang w:val="lv-LV"/>
        </w:rPr>
        <w:t xml:space="preserve">personalizētu mācīšanos, praktisku darbošanos sasaistē ar profesiju izpēti, </w:t>
      </w:r>
      <w:r w:rsidRPr="00127053">
        <w:rPr>
          <w:rFonts w:eastAsia="Times New Roman" w:cstheme="minorHAnsi"/>
          <w:lang w:val="lv-LV"/>
        </w:rPr>
        <w:t xml:space="preserve">izglītojamā </w:t>
      </w:r>
      <w:r w:rsidR="009F42C2" w:rsidRPr="00127053">
        <w:rPr>
          <w:rFonts w:eastAsia="Times New Roman" w:cstheme="minorHAnsi"/>
          <w:lang w:val="lv-LV"/>
        </w:rPr>
        <w:t xml:space="preserve">pašizziņu un pašpieredzes izmantošanu, daudzveidīgas mācību vides izmantošanu, moderno tehnoloģiju daudzveidīgu izmantošanu un partnerība veidotu sadarbību </w:t>
      </w:r>
      <w:r w:rsidRPr="00127053">
        <w:rPr>
          <w:rFonts w:eastAsia="Times New Roman" w:cstheme="minorHAnsi"/>
          <w:lang w:val="lv-LV"/>
        </w:rPr>
        <w:t>izglītojamā</w:t>
      </w:r>
      <w:r w:rsidR="005B5085" w:rsidRPr="00127053">
        <w:rPr>
          <w:rFonts w:eastAsia="Times New Roman" w:cstheme="minorHAnsi"/>
          <w:lang w:val="lv-LV"/>
        </w:rPr>
        <w:t>/</w:t>
      </w:r>
      <w:r w:rsidRPr="00127053">
        <w:rPr>
          <w:rFonts w:eastAsia="Times New Roman" w:cstheme="minorHAnsi"/>
          <w:lang w:val="lv-LV"/>
        </w:rPr>
        <w:t xml:space="preserve">izglītojamo –  </w:t>
      </w:r>
      <w:r w:rsidR="005B5085" w:rsidRPr="00127053">
        <w:rPr>
          <w:rFonts w:eastAsia="Times New Roman" w:cstheme="minorHAnsi"/>
          <w:lang w:val="lv-LV"/>
        </w:rPr>
        <w:t>pedagoģiskā personā</w:t>
      </w:r>
      <w:r w:rsidR="009F42C2" w:rsidRPr="00127053">
        <w:rPr>
          <w:rFonts w:eastAsia="Times New Roman" w:cstheme="minorHAnsi"/>
          <w:lang w:val="lv-LV"/>
        </w:rPr>
        <w:t>la starpā. K</w:t>
      </w:r>
      <w:r w:rsidR="005B5085" w:rsidRPr="00127053">
        <w:rPr>
          <w:rFonts w:eastAsia="Times New Roman" w:cstheme="minorHAnsi"/>
          <w:lang w:val="lv-LV"/>
        </w:rPr>
        <w:t>ompetenču pieejā balstītai izglī</w:t>
      </w:r>
      <w:r w:rsidR="009F42C2" w:rsidRPr="00127053">
        <w:rPr>
          <w:rFonts w:eastAsia="Times New Roman" w:cstheme="minorHAnsi"/>
          <w:lang w:val="lv-LV"/>
        </w:rPr>
        <w:t xml:space="preserve">tībai raksturīga jaunā orientācija </w:t>
      </w:r>
      <w:r w:rsidRPr="00127053">
        <w:rPr>
          <w:rFonts w:eastAsia="Times New Roman" w:cstheme="minorHAnsi"/>
          <w:lang w:val="lv-LV"/>
        </w:rPr>
        <w:t>izglītojamā</w:t>
      </w:r>
      <w:r w:rsidR="009F42C2" w:rsidRPr="00127053">
        <w:rPr>
          <w:rFonts w:eastAsia="Times New Roman" w:cstheme="minorHAnsi"/>
          <w:lang w:val="lv-LV"/>
        </w:rPr>
        <w:t>/</w:t>
      </w:r>
      <w:r w:rsidRPr="00127053">
        <w:rPr>
          <w:rFonts w:eastAsia="Times New Roman" w:cstheme="minorHAnsi"/>
          <w:lang w:val="lv-LV"/>
        </w:rPr>
        <w:t>izglītojamo –  pedagoga</w:t>
      </w:r>
      <w:r w:rsidR="009F42C2" w:rsidRPr="00127053">
        <w:rPr>
          <w:rFonts w:eastAsia="Times New Roman" w:cstheme="minorHAnsi"/>
          <w:lang w:val="lv-LV"/>
        </w:rPr>
        <w:t xml:space="preserve"> sadarbība, kad </w:t>
      </w:r>
      <w:r w:rsidRPr="00127053">
        <w:rPr>
          <w:rFonts w:eastAsia="Times New Roman" w:cstheme="minorHAnsi"/>
          <w:lang w:val="lv-LV"/>
        </w:rPr>
        <w:t xml:space="preserve">pedagogs </w:t>
      </w:r>
      <w:r w:rsidR="009F42C2" w:rsidRPr="00127053">
        <w:rPr>
          <w:rFonts w:eastAsia="Times New Roman" w:cstheme="minorHAnsi"/>
          <w:lang w:val="lv-LV"/>
        </w:rPr>
        <w:t xml:space="preserve">kopā ar </w:t>
      </w:r>
      <w:r w:rsidRPr="00127053">
        <w:rPr>
          <w:rFonts w:eastAsia="Times New Roman" w:cstheme="minorHAnsi"/>
          <w:lang w:val="lv-LV"/>
        </w:rPr>
        <w:t xml:space="preserve">izglītojamo </w:t>
      </w:r>
      <w:r w:rsidR="009F42C2" w:rsidRPr="00127053">
        <w:rPr>
          <w:rFonts w:eastAsia="Times New Roman" w:cstheme="minorHAnsi"/>
          <w:lang w:val="lv-LV"/>
        </w:rPr>
        <w:t xml:space="preserve">meklē atbildes un nonāk līdz atziņām, viens no otra mācās, vienādi sadala atbildību, un </w:t>
      </w:r>
      <w:r w:rsidRPr="00127053">
        <w:rPr>
          <w:rFonts w:eastAsia="Times New Roman" w:cstheme="minorHAnsi"/>
          <w:lang w:val="lv-LV"/>
        </w:rPr>
        <w:t>padgogs</w:t>
      </w:r>
      <w:r w:rsidR="009F42C2" w:rsidRPr="00127053">
        <w:rPr>
          <w:rFonts w:eastAsia="Times New Roman" w:cstheme="minorHAnsi"/>
          <w:lang w:val="lv-LV"/>
        </w:rPr>
        <w:t xml:space="preserve">ieņem partnera, draudzīga atbalstītāja, konsultanta, palīga, motivētāja, situāciju ierosinātāja lomu, veicina </w:t>
      </w:r>
      <w:r w:rsidRPr="00127053">
        <w:rPr>
          <w:rFonts w:eastAsia="Times New Roman" w:cstheme="minorHAnsi"/>
          <w:lang w:val="lv-LV"/>
        </w:rPr>
        <w:t xml:space="preserve">izglītojamā </w:t>
      </w:r>
      <w:r w:rsidR="009F42C2" w:rsidRPr="00127053">
        <w:rPr>
          <w:rFonts w:eastAsia="Times New Roman" w:cstheme="minorHAnsi"/>
          <w:lang w:val="lv-LV"/>
        </w:rPr>
        <w:t>karjeras vadības prasmju veidošanās sekmīgumu.</w:t>
      </w:r>
    </w:p>
    <w:p w14:paraId="689AEA7F" w14:textId="564F7FE0" w:rsidR="009F42C2" w:rsidRPr="00127053" w:rsidRDefault="009F42C2" w:rsidP="00B765E8">
      <w:pPr>
        <w:spacing w:after="0" w:line="240" w:lineRule="auto"/>
        <w:ind w:firstLine="720"/>
        <w:jc w:val="both"/>
        <w:rPr>
          <w:rFonts w:eastAsia="Times New Roman" w:cstheme="minorHAnsi"/>
          <w:lang w:val="lv-LV"/>
        </w:rPr>
      </w:pPr>
      <w:r w:rsidRPr="00127053">
        <w:rPr>
          <w:rFonts w:eastAsia="Times New Roman" w:cstheme="minorHAnsi"/>
          <w:lang w:val="lv-LV"/>
        </w:rPr>
        <w:t xml:space="preserve">Karjeras vadības prasmes nav saistītas ar darbībām noteiktā nozarē vai profesijā, to pamatā ir caurviju prasmes, kas stiprina jaunu zināšanu sasaisti ar personisko pieredzi, palīdz veidot pozitīvas attiecības un pieņemt atbildīgus lēmumus (Noteikumi par valsts pamatizglītības un vidējās izglītības standartiem), jāattīsta visās mācību jomās un mācību priekšmetos (Oliņa, Namsone, France, 2018), un ir noderīgas dažādās profesionālās darbības jomās. Jo ātrāk </w:t>
      </w:r>
      <w:r w:rsidR="00666DFB" w:rsidRPr="00127053">
        <w:rPr>
          <w:rFonts w:eastAsia="Times New Roman" w:cstheme="minorHAnsi"/>
          <w:lang w:val="lv-LV"/>
        </w:rPr>
        <w:t>izglītojamais</w:t>
      </w:r>
      <w:r w:rsidR="00951200">
        <w:rPr>
          <w:rFonts w:eastAsia="Times New Roman" w:cstheme="minorHAnsi"/>
          <w:lang w:val="lv-LV"/>
        </w:rPr>
        <w:t xml:space="preserve"> </w:t>
      </w:r>
      <w:r w:rsidRPr="00127053">
        <w:rPr>
          <w:rFonts w:eastAsia="Times New Roman" w:cstheme="minorHAnsi"/>
          <w:lang w:val="lv-LV"/>
        </w:rPr>
        <w:t>ierauga savas karjeras mērķi un savu vietu izvēlētajā profesijā, jo viņam vieglāk absolvēt</w:t>
      </w:r>
      <w:r w:rsidR="00666DFB" w:rsidRPr="00127053">
        <w:rPr>
          <w:rFonts w:eastAsia="Times New Roman" w:cstheme="minorHAnsi"/>
          <w:lang w:val="lv-LV"/>
        </w:rPr>
        <w:t xml:space="preserve"> mācību iestādi</w:t>
      </w:r>
      <w:r w:rsidRPr="00127053">
        <w:rPr>
          <w:rFonts w:eastAsia="Times New Roman" w:cstheme="minorHAnsi"/>
          <w:lang w:val="lv-LV"/>
        </w:rPr>
        <w:t>, iekļauties tālākizglītībā un darba tirgū.</w:t>
      </w:r>
    </w:p>
    <w:p w14:paraId="1A230253" w14:textId="7D4E3298" w:rsidR="009F42C2" w:rsidRPr="00127053" w:rsidRDefault="009F42C2" w:rsidP="00B765E8">
      <w:pPr>
        <w:spacing w:after="0" w:line="240" w:lineRule="auto"/>
        <w:ind w:firstLine="720"/>
        <w:jc w:val="both"/>
        <w:rPr>
          <w:rFonts w:eastAsia="Times New Roman" w:cstheme="minorHAnsi"/>
          <w:lang w:val="lv-LV"/>
        </w:rPr>
      </w:pPr>
      <w:r w:rsidRPr="00127053">
        <w:rPr>
          <w:rFonts w:eastAsia="Times New Roman" w:cstheme="minorHAnsi"/>
          <w:b/>
          <w:bCs/>
          <w:lang w:val="lv-LV"/>
        </w:rPr>
        <w:t>1.kursa</w:t>
      </w:r>
      <w:r w:rsidRPr="00127053">
        <w:rPr>
          <w:rFonts w:eastAsia="Times New Roman" w:cstheme="minorHAnsi"/>
          <w:lang w:val="lv-LV"/>
        </w:rPr>
        <w:t xml:space="preserve"> </w:t>
      </w:r>
      <w:r w:rsidR="00666DFB" w:rsidRPr="00127053">
        <w:rPr>
          <w:rFonts w:eastAsia="Times New Roman" w:cstheme="minorHAnsi"/>
          <w:lang w:val="lv-LV"/>
        </w:rPr>
        <w:t xml:space="preserve">izglītojamie, </w:t>
      </w:r>
      <w:r w:rsidRPr="00127053">
        <w:rPr>
          <w:rFonts w:eastAsia="Times New Roman" w:cstheme="minorHAnsi"/>
          <w:lang w:val="lv-LV"/>
        </w:rPr>
        <w:t>uzsākot mācības PIKC</w:t>
      </w:r>
      <w:r w:rsidR="00666DFB" w:rsidRPr="00127053">
        <w:rPr>
          <w:rFonts w:eastAsia="Times New Roman" w:cstheme="minorHAnsi"/>
          <w:lang w:val="lv-LV"/>
        </w:rPr>
        <w:t xml:space="preserve"> </w:t>
      </w:r>
      <w:r w:rsidRPr="00127053">
        <w:rPr>
          <w:rFonts w:eastAsia="Times New Roman" w:cstheme="minorHAnsi"/>
          <w:lang w:val="lv-LV"/>
        </w:rPr>
        <w:t xml:space="preserve"> </w:t>
      </w:r>
      <w:r w:rsidR="00666DFB" w:rsidRPr="00127053">
        <w:rPr>
          <w:rFonts w:eastAsia="Times New Roman" w:cstheme="minorHAnsi"/>
          <w:lang w:val="lv-LV"/>
        </w:rPr>
        <w:t>,,</w:t>
      </w:r>
      <w:r w:rsidRPr="00127053">
        <w:rPr>
          <w:rFonts w:eastAsia="Times New Roman" w:cstheme="minorHAnsi"/>
          <w:lang w:val="lv-LV"/>
        </w:rPr>
        <w:t>Liepājas Valsts tehnikumā</w:t>
      </w:r>
      <w:r w:rsidR="00666DFB" w:rsidRPr="00127053">
        <w:rPr>
          <w:rFonts w:eastAsia="Times New Roman" w:cstheme="minorHAnsi"/>
          <w:lang w:val="lv-LV"/>
        </w:rPr>
        <w:t>”</w:t>
      </w:r>
      <w:r w:rsidRPr="00127053">
        <w:rPr>
          <w:rFonts w:eastAsia="Times New Roman" w:cstheme="minorHAnsi"/>
          <w:lang w:val="lv-LV"/>
        </w:rPr>
        <w:t xml:space="preserve"> sāk ar savu interešu un spēju apzināšanos, kas  ir ļoti nozīmīga karjeras izglītības daļa, jo palīdz </w:t>
      </w:r>
      <w:r w:rsidR="00666DFB" w:rsidRPr="00127053">
        <w:rPr>
          <w:rFonts w:eastAsia="Times New Roman" w:cstheme="minorHAnsi"/>
          <w:lang w:val="lv-LV"/>
        </w:rPr>
        <w:t xml:space="preserve">izglītojamajam </w:t>
      </w:r>
      <w:r w:rsidRPr="00127053">
        <w:rPr>
          <w:rFonts w:eastAsia="Times New Roman" w:cstheme="minorHAnsi"/>
          <w:lang w:val="lv-LV"/>
        </w:rPr>
        <w:t>adekvāta paštēla un pašvērtējuma veidošanā, rosina personības īpašību un prasmju pilnveidošanu, sekmē savu vērtību apzināšanos un individualitātes attīstību.</w:t>
      </w:r>
    </w:p>
    <w:p w14:paraId="753A5863" w14:textId="77777777" w:rsidR="00951200" w:rsidRDefault="00951200" w:rsidP="00951200">
      <w:pPr>
        <w:spacing w:after="0" w:line="240" w:lineRule="auto"/>
        <w:ind w:firstLine="720"/>
        <w:jc w:val="both"/>
        <w:rPr>
          <w:rFonts w:eastAsia="Times New Roman" w:cstheme="minorHAnsi"/>
          <w:b/>
          <w:bCs/>
          <w:lang w:val="lv-LV"/>
        </w:rPr>
      </w:pPr>
      <w:r w:rsidRPr="00BB2DC5">
        <w:rPr>
          <w:rFonts w:eastAsia="Times New Roman" w:cstheme="minorHAnsi"/>
          <w:b/>
          <w:bCs/>
          <w:lang w:val="lv-LV"/>
        </w:rPr>
        <w:t xml:space="preserve">2.kursa </w:t>
      </w:r>
      <w:r w:rsidRPr="00BB2DC5">
        <w:rPr>
          <w:rFonts w:eastAsia="Times New Roman" w:cstheme="minorHAnsi"/>
          <w:bCs/>
          <w:lang w:val="lv-LV"/>
        </w:rPr>
        <w:t>izglītojamiem pilnveidojas izpratne par profesiju iespējām izvēlētajā specialitātē, nozares attīstības perspektīvām un darba tirgus prasībām nozarē.</w:t>
      </w:r>
    </w:p>
    <w:p w14:paraId="0C74A3E3" w14:textId="0ECF2F73" w:rsidR="009F42C2" w:rsidRPr="00127053" w:rsidRDefault="009F42C2" w:rsidP="00B765E8">
      <w:pPr>
        <w:spacing w:after="0" w:line="240" w:lineRule="auto"/>
        <w:ind w:firstLine="720"/>
        <w:jc w:val="both"/>
        <w:rPr>
          <w:rFonts w:eastAsia="Times New Roman" w:cstheme="minorHAnsi"/>
          <w:lang w:val="lv-LV"/>
        </w:rPr>
      </w:pPr>
      <w:r w:rsidRPr="00127053">
        <w:rPr>
          <w:rFonts w:eastAsia="Times New Roman" w:cstheme="minorHAnsi"/>
          <w:b/>
          <w:bCs/>
          <w:lang w:val="lv-LV"/>
        </w:rPr>
        <w:t>3.kursa</w:t>
      </w:r>
      <w:r w:rsidRPr="00127053">
        <w:rPr>
          <w:rFonts w:eastAsia="Times New Roman" w:cstheme="minorHAnsi"/>
          <w:lang w:val="lv-LV"/>
        </w:rPr>
        <w:t xml:space="preserve"> </w:t>
      </w:r>
      <w:r w:rsidR="00666DFB" w:rsidRPr="00127053">
        <w:rPr>
          <w:rFonts w:eastAsia="Times New Roman" w:cstheme="minorHAnsi"/>
          <w:lang w:val="lv-LV"/>
        </w:rPr>
        <w:t xml:space="preserve">izglītojamie </w:t>
      </w:r>
      <w:r w:rsidRPr="00127053">
        <w:rPr>
          <w:rFonts w:eastAsia="Times New Roman" w:cstheme="minorHAnsi"/>
          <w:lang w:val="lv-LV"/>
        </w:rPr>
        <w:t xml:space="preserve">karjeras plānošanas vadīšanā ir trešais noslēdzošais posms, kas ietver sevī pirmos divus – sevis izzināšanu un karjeras izpēti. Plānot karjeru nozīmē apzināti pieņemt lēmumus, lai sasniegtu karjeras mērķi. Karjeras plāns nepieciešams, lai noteiktu un izvirzītu mērķi, kam var pakārtot savu darbību. Prot izvirzīt mērķi, noteikt mērķa sasniegšanai nepieciešamās darbības </w:t>
      </w:r>
      <w:r w:rsidR="00666DFB" w:rsidRPr="00127053">
        <w:rPr>
          <w:rFonts w:eastAsia="Times New Roman" w:cstheme="minorHAnsi"/>
          <w:lang w:val="lv-LV"/>
        </w:rPr>
        <w:t>posmus</w:t>
      </w:r>
      <w:r w:rsidRPr="00127053">
        <w:rPr>
          <w:rFonts w:eastAsia="Times New Roman" w:cstheme="minorHAnsi"/>
          <w:lang w:val="lv-LV"/>
        </w:rPr>
        <w:t xml:space="preserve">, prognozēt iespējamos šķēršļus, veikt darbības pa </w:t>
      </w:r>
      <w:r w:rsidR="00666DFB" w:rsidRPr="00127053">
        <w:rPr>
          <w:rFonts w:eastAsia="Times New Roman" w:cstheme="minorHAnsi"/>
          <w:lang w:val="lv-LV"/>
        </w:rPr>
        <w:t>posmiem</w:t>
      </w:r>
      <w:r w:rsidRPr="00127053">
        <w:rPr>
          <w:rFonts w:eastAsia="Times New Roman" w:cstheme="minorHAnsi"/>
          <w:lang w:val="lv-LV"/>
        </w:rPr>
        <w:t>, izvērtējot ieguvumus un kļūdas, veikt nepieciešamās korekcijas, turpinot virzību uz mērķi.</w:t>
      </w:r>
    </w:p>
    <w:p w14:paraId="693EBC3E" w14:textId="2C7EA03A" w:rsidR="009F42C2" w:rsidRPr="00127053" w:rsidRDefault="009F42C2" w:rsidP="00B765E8">
      <w:pPr>
        <w:spacing w:after="0" w:line="240" w:lineRule="auto"/>
        <w:ind w:firstLine="720"/>
        <w:jc w:val="both"/>
        <w:rPr>
          <w:rFonts w:eastAsia="Times New Roman" w:cstheme="minorHAnsi"/>
          <w:lang w:val="lv-LV"/>
        </w:rPr>
      </w:pPr>
      <w:r w:rsidRPr="00127053">
        <w:rPr>
          <w:rFonts w:eastAsia="Times New Roman" w:cstheme="minorHAnsi"/>
          <w:b/>
          <w:bCs/>
          <w:lang w:val="lv-LV"/>
        </w:rPr>
        <w:t>4.kursa</w:t>
      </w:r>
      <w:r w:rsidRPr="00127053">
        <w:rPr>
          <w:rFonts w:eastAsia="Times New Roman" w:cstheme="minorHAnsi"/>
          <w:lang w:val="lv-LV"/>
        </w:rPr>
        <w:t xml:space="preserve"> </w:t>
      </w:r>
      <w:r w:rsidR="00666DFB" w:rsidRPr="00127053">
        <w:rPr>
          <w:rFonts w:eastAsia="Times New Roman" w:cstheme="minorHAnsi"/>
          <w:lang w:val="lv-LV"/>
        </w:rPr>
        <w:t xml:space="preserve">izglītojamie </w:t>
      </w:r>
      <w:r w:rsidRPr="00127053">
        <w:rPr>
          <w:rFonts w:eastAsia="Times New Roman" w:cstheme="minorHAnsi"/>
          <w:lang w:val="lv-LV"/>
        </w:rPr>
        <w:t>ir izpratuši savas spējas, prasmes. Izzinājuši iespējas, kādas ir pēc mācību iestādes.</w:t>
      </w:r>
      <w:r w:rsidR="00B765E8" w:rsidRPr="00127053">
        <w:rPr>
          <w:rFonts w:eastAsia="Times New Roman" w:cstheme="minorHAnsi"/>
          <w:lang w:val="lv-LV"/>
        </w:rPr>
        <w:t xml:space="preserve"> </w:t>
      </w:r>
      <w:r w:rsidR="00666DFB" w:rsidRPr="00127053">
        <w:rPr>
          <w:rFonts w:eastAsia="Times New Roman" w:cstheme="minorHAnsi"/>
          <w:lang w:val="lv-LV"/>
        </w:rPr>
        <w:t>absolvēšanas.</w:t>
      </w:r>
      <w:r w:rsidRPr="00127053">
        <w:rPr>
          <w:rFonts w:eastAsia="Times New Roman" w:cstheme="minorHAnsi"/>
          <w:lang w:val="lv-LV"/>
        </w:rPr>
        <w:t>Saprot izglītības sistēmu Latvijā. Zina, kur meklēt nepieciešamo informāciju. Ir spējīgi pieņe</w:t>
      </w:r>
      <w:r w:rsidR="00666DFB" w:rsidRPr="00127053">
        <w:rPr>
          <w:rFonts w:eastAsia="Times New Roman" w:cstheme="minorHAnsi"/>
          <w:lang w:val="lv-LV"/>
        </w:rPr>
        <w:t xml:space="preserve">mt lēmumu par turpmāko izvēli – </w:t>
      </w:r>
      <w:r w:rsidRPr="00127053">
        <w:rPr>
          <w:rFonts w:eastAsia="Times New Roman" w:cstheme="minorHAnsi"/>
          <w:lang w:val="lv-LV"/>
        </w:rPr>
        <w:t>mācības vai darba tirgus. Apzinās profesiju mainību saistībā ar zinātnes un tehnoloģiju attīstības  tendencēm pasaulē. Pilnvērtīga un sistemātiska karjeras attīstības atbalsta rezultātā vairāk jaunieši izvēlas apgūt darba tirgū pieprasītās profesijas un iesaistās zinātnē un tehnoloģiju attīstībā. Jaunieši vieglāk pāriet no izglītības sistēmas darba tirgū</w:t>
      </w:r>
      <w:r w:rsidR="00F04700" w:rsidRPr="00127053">
        <w:rPr>
          <w:rFonts w:eastAsia="Times New Roman" w:cstheme="minorHAnsi"/>
          <w:lang w:val="lv-LV"/>
        </w:rPr>
        <w:t xml:space="preserve">, </w:t>
      </w:r>
      <w:r w:rsidRPr="00127053">
        <w:rPr>
          <w:rFonts w:eastAsia="Times New Roman" w:cstheme="minorHAnsi"/>
          <w:lang w:val="lv-LV"/>
        </w:rPr>
        <w:t xml:space="preserve"> tiem ir potenciāls darba tirgū sasniegt labākus rezultātus.</w:t>
      </w:r>
    </w:p>
    <w:p w14:paraId="429238DC" w14:textId="77777777" w:rsidR="009B5CC2" w:rsidRPr="00B765E8" w:rsidRDefault="009B5CC2" w:rsidP="00B765E8">
      <w:pPr>
        <w:spacing w:after="0" w:line="240" w:lineRule="auto"/>
        <w:jc w:val="both"/>
        <w:rPr>
          <w:rFonts w:eastAsia="Times New Roman" w:cstheme="minorHAnsi"/>
          <w:b/>
          <w:bCs/>
          <w:color w:val="000000"/>
          <w:lang w:val="lv-LV"/>
        </w:rPr>
      </w:pPr>
    </w:p>
    <w:p w14:paraId="26C8748F" w14:textId="534614A1" w:rsidR="009F42C2" w:rsidRPr="00127053" w:rsidRDefault="009F42C2" w:rsidP="00127053">
      <w:pPr>
        <w:spacing w:after="0" w:line="240" w:lineRule="auto"/>
        <w:jc w:val="both"/>
        <w:rPr>
          <w:rFonts w:eastAsia="Times New Roman" w:cstheme="minorHAnsi"/>
          <w:b/>
          <w:bCs/>
          <w:lang w:val="lv-LV"/>
        </w:rPr>
      </w:pPr>
      <w:r w:rsidRPr="00127053">
        <w:rPr>
          <w:rFonts w:eastAsia="Times New Roman" w:cstheme="minorHAnsi"/>
          <w:b/>
          <w:bCs/>
          <w:lang w:val="lv-LV"/>
        </w:rPr>
        <w:t>2. Esošās situācijas apraksts un analīze:</w:t>
      </w:r>
    </w:p>
    <w:p w14:paraId="732C6A36" w14:textId="55AEF97C" w:rsidR="009F42C2" w:rsidRPr="00127053" w:rsidRDefault="009F42C2" w:rsidP="00127053">
      <w:pPr>
        <w:spacing w:after="0" w:line="240" w:lineRule="auto"/>
        <w:ind w:firstLine="720"/>
        <w:jc w:val="both"/>
        <w:rPr>
          <w:rFonts w:eastAsia="Times New Roman" w:cstheme="minorHAnsi"/>
          <w:lang w:val="lv-LV"/>
        </w:rPr>
      </w:pPr>
      <w:r w:rsidRPr="00127053">
        <w:rPr>
          <w:rFonts w:eastAsia="Times New Roman" w:cstheme="minorHAnsi"/>
          <w:lang w:val="lv-LV"/>
        </w:rPr>
        <w:t xml:space="preserve">Karjeras izglītība ir harmoniski integrēta visā PIKC </w:t>
      </w:r>
      <w:r w:rsidR="00F04700" w:rsidRPr="00127053">
        <w:rPr>
          <w:rFonts w:eastAsia="Times New Roman" w:cstheme="minorHAnsi"/>
          <w:lang w:val="lv-LV"/>
        </w:rPr>
        <w:t>,,</w:t>
      </w:r>
      <w:r w:rsidRPr="00127053">
        <w:rPr>
          <w:rFonts w:eastAsia="Times New Roman" w:cstheme="minorHAnsi"/>
          <w:lang w:val="lv-LV"/>
        </w:rPr>
        <w:t>Liepājas Valsts tehnikuma” izglītības procesā, lai nodrošinātu plānotu un pēctecīgu pasākumu kompleksu, kas palīdzētu jauniešiem noteikt savas karjeras izglītības vajadzības, apzināti izvēlēties līdzekļus savas karjeras plānošanai nevis epizodiski, bet caurviju un veselumā, izmantojot izglītības procesa un programmas līdzekļus. </w:t>
      </w:r>
    </w:p>
    <w:p w14:paraId="09F398C6" w14:textId="5B1A6FA9" w:rsidR="009F42C2" w:rsidRPr="00127053" w:rsidRDefault="00F04700" w:rsidP="00127053">
      <w:pPr>
        <w:spacing w:after="0" w:line="240" w:lineRule="auto"/>
        <w:ind w:firstLine="720"/>
        <w:jc w:val="both"/>
        <w:rPr>
          <w:rFonts w:eastAsia="Times New Roman" w:cstheme="minorHAnsi"/>
          <w:lang w:val="lv-LV"/>
        </w:rPr>
      </w:pPr>
      <w:r w:rsidRPr="00127053">
        <w:rPr>
          <w:rFonts w:eastAsia="Times New Roman" w:cstheme="minorHAnsi"/>
          <w:lang w:val="lv-LV"/>
        </w:rPr>
        <w:t>PIKC ,,</w:t>
      </w:r>
      <w:r w:rsidR="009F42C2" w:rsidRPr="00127053">
        <w:rPr>
          <w:rFonts w:eastAsia="Times New Roman" w:cstheme="minorHAnsi"/>
          <w:lang w:val="lv-LV"/>
        </w:rPr>
        <w:t xml:space="preserve">Liepājas Valsts tehnikums" izglītības iestādes karjeras veidošanas atbalsta pasākumu plānošanu un koordinēšanu nodrošina karjeras konsultants – audzināšanas darba metodiķis. Ir izstrādāts karjeras plānošanas atbalsta pasākumu darba plāns. Karjeras izglītības pasākumus savos plānos iekļauj metodiskās komisijas. Karjeras izglītības pasākumu realizācijā iesaistās viss izglītības iestādes personāls. Pirmo kursu audzinātāji sadarbībā ar nozaru specialitāšu vadītājiem un profesionālo priekšmetu skolotājiem organizē pasākumus, kuru laikā notiek tikšanās ar darba tirgus pārstāvjiem, ekskursijas uz uzņēmumiem, iepazīšanās ar radniecīgām profesijām un karjeras izaugsmes iespējām. Otro kursu audzinātāji sadarbībā ar vispārizglītojošo priekšmetu un profesionālo priekšmetu skolotājiem turpina iepazīstināt izglītojamos ar nozares attīstības perspektīvu un darba tirgus prasībām konkrētajā nozarē. Trešo un ceturto kursu izglītojamie audzināšanas un profesionālo priekšmetu stundās tiek iepazīstināti ar tālākizglītības iespējām, prakšu un vakanto darba vietu datu bāzēm. 2019./2020. mācību gadā ieviestas digitālās karjeras konsultēšanas metodes izmantojot </w:t>
      </w:r>
      <w:r w:rsidRPr="00127053">
        <w:rPr>
          <w:rFonts w:eastAsia="Times New Roman" w:cstheme="minorHAnsi"/>
          <w:lang w:val="lv-LV"/>
        </w:rPr>
        <w:t xml:space="preserve"> </w:t>
      </w:r>
      <w:r w:rsidR="009F42C2" w:rsidRPr="00127053">
        <w:rPr>
          <w:rFonts w:eastAsia="Times New Roman" w:cstheme="minorHAnsi"/>
          <w:lang w:val="lv-LV"/>
        </w:rPr>
        <w:t>ZOOM, MICROSOFT TEAM un citas interneta platformas. Arvien pieaug individuālo konsultāciju skaits un katram izlaiduma grupas izglītojama</w:t>
      </w:r>
      <w:r w:rsidRPr="00127053">
        <w:rPr>
          <w:rFonts w:eastAsia="Times New Roman" w:cstheme="minorHAnsi"/>
          <w:lang w:val="lv-LV"/>
        </w:rPr>
        <w:t>ja</w:t>
      </w:r>
      <w:r w:rsidR="009F42C2" w:rsidRPr="00127053">
        <w:rPr>
          <w:rFonts w:eastAsia="Times New Roman" w:cstheme="minorHAnsi"/>
          <w:lang w:val="lv-LV"/>
        </w:rPr>
        <w:t>m sniegts individuāls atbalsts tālākizglītības iespēju izpētei.</w:t>
      </w:r>
    </w:p>
    <w:p w14:paraId="6138A0D8" w14:textId="3D8BBBBC" w:rsidR="009F42C2" w:rsidRPr="00127053" w:rsidRDefault="009F42C2" w:rsidP="00127053">
      <w:pPr>
        <w:spacing w:after="0" w:line="240" w:lineRule="auto"/>
        <w:ind w:firstLine="720"/>
        <w:jc w:val="both"/>
        <w:rPr>
          <w:rFonts w:eastAsia="Times New Roman" w:cstheme="minorHAnsi"/>
          <w:lang w:val="lv-LV"/>
        </w:rPr>
      </w:pPr>
      <w:r w:rsidRPr="00127053">
        <w:rPr>
          <w:rFonts w:eastAsia="Times New Roman" w:cstheme="minorHAnsi"/>
          <w:lang w:val="lv-LV"/>
        </w:rPr>
        <w:t xml:space="preserve">Izglītības iestādē tiek realizēta karjeras izglītības programma kā izglītības iestādes darba daļa. Karjeras atbalsta pasākumu īstenošanā tiks iekļauta pieredze karjeras attīstības atbalsta pilnveidē un izpratnes par profesionālo iemaņu nozīmi darba tirgū veicināšanā, kas iegūta, </w:t>
      </w:r>
      <w:r w:rsidR="003C13CF" w:rsidRPr="00127053">
        <w:rPr>
          <w:rFonts w:eastAsia="Times New Roman" w:cstheme="minorHAnsi"/>
          <w:lang w:val="lv-LV"/>
        </w:rPr>
        <w:t xml:space="preserve">pedagogiem </w:t>
      </w:r>
      <w:r w:rsidRPr="00127053">
        <w:rPr>
          <w:rFonts w:eastAsia="Times New Roman" w:cstheme="minorHAnsi"/>
          <w:lang w:val="lv-LV"/>
        </w:rPr>
        <w:t>darbojoties dažādos projektos. Karjeras izglītības pasākumus izglītības iestāde organizē ciešā sadarbībā ar nozares uzņēmumiem, noz</w:t>
      </w:r>
      <w:r w:rsidR="003C13CF" w:rsidRPr="00127053">
        <w:rPr>
          <w:rFonts w:eastAsia="Times New Roman" w:cstheme="minorHAnsi"/>
          <w:lang w:val="lv-LV"/>
        </w:rPr>
        <w:t xml:space="preserve">aru asociācijām, absolventiem – </w:t>
      </w:r>
      <w:r w:rsidRPr="00127053">
        <w:rPr>
          <w:rFonts w:eastAsia="Times New Roman" w:cstheme="minorHAnsi"/>
          <w:lang w:val="lv-LV"/>
        </w:rPr>
        <w:t xml:space="preserve">meistardarbnīcas vada tehnikuma absolventi,  par  karjeras iespējām informē uzņēmumu pārstāvji. Vienā komandā ar </w:t>
      </w:r>
      <w:r w:rsidR="003C13CF" w:rsidRPr="00127053">
        <w:rPr>
          <w:rFonts w:eastAsia="Times New Roman" w:cstheme="minorHAnsi"/>
          <w:lang w:val="lv-LV"/>
        </w:rPr>
        <w:t xml:space="preserve">pedagogiem </w:t>
      </w:r>
      <w:r w:rsidRPr="00127053">
        <w:rPr>
          <w:rFonts w:eastAsia="Times New Roman" w:cstheme="minorHAnsi"/>
          <w:lang w:val="lv-LV"/>
        </w:rPr>
        <w:t>izglītojamie nodrošina dažādas, ar profesijas popularizēšanu saistītas aktivitātes pilsētas mēroga pasākumos.</w:t>
      </w:r>
    </w:p>
    <w:p w14:paraId="547F7228" w14:textId="20F77ED7" w:rsidR="009F42C2" w:rsidRPr="00127053" w:rsidRDefault="009F42C2" w:rsidP="00127053">
      <w:pPr>
        <w:spacing w:after="0" w:line="240" w:lineRule="auto"/>
        <w:ind w:firstLine="720"/>
        <w:jc w:val="both"/>
        <w:rPr>
          <w:rFonts w:eastAsia="Times New Roman" w:cstheme="minorHAnsi"/>
          <w:lang w:val="lv-LV"/>
        </w:rPr>
      </w:pPr>
      <w:r w:rsidRPr="00127053">
        <w:rPr>
          <w:rFonts w:eastAsia="Times New Roman" w:cstheme="minorHAnsi"/>
          <w:lang w:val="lv-LV"/>
        </w:rPr>
        <w:t xml:space="preserve">Karjeras atbalsta pasākumu īstenošanā tiek iekļauta pieredze karjeras attīstības atbalsta pilnveidē un izpratnes par profesionālo iemaņu nozīmi darba tirgū veicināšanā, kas iegūta, </w:t>
      </w:r>
      <w:r w:rsidR="003C13CF" w:rsidRPr="00127053">
        <w:rPr>
          <w:rFonts w:eastAsia="Times New Roman" w:cstheme="minorHAnsi"/>
          <w:lang w:val="lv-LV"/>
        </w:rPr>
        <w:t xml:space="preserve">pedagogiem </w:t>
      </w:r>
      <w:r w:rsidRPr="00127053">
        <w:rPr>
          <w:rFonts w:eastAsia="Times New Roman" w:cstheme="minorHAnsi"/>
          <w:lang w:val="lv-LV"/>
        </w:rPr>
        <w:t xml:space="preserve">darbojoties Eiropas Savienības Mūžizglītības programmas </w:t>
      </w:r>
      <w:r w:rsidRPr="00127053">
        <w:rPr>
          <w:rFonts w:eastAsia="Times New Roman" w:cstheme="minorHAnsi"/>
          <w:i/>
          <w:iCs/>
          <w:lang w:val="lv-LV"/>
        </w:rPr>
        <w:t>Leonardo da Vinci</w:t>
      </w:r>
      <w:r w:rsidRPr="00127053">
        <w:rPr>
          <w:rFonts w:eastAsia="Times New Roman" w:cstheme="minorHAnsi"/>
          <w:lang w:val="lv-LV"/>
        </w:rPr>
        <w:t xml:space="preserve"> apakšprogrammas daudzpusējās partnerības projektā „Karjeras izglītības vadlīniju un instrumentu pil</w:t>
      </w:r>
      <w:r w:rsidR="003C13CF" w:rsidRPr="00127053">
        <w:rPr>
          <w:rFonts w:eastAsia="Times New Roman" w:cstheme="minorHAnsi"/>
          <w:lang w:val="lv-LV"/>
        </w:rPr>
        <w:t>nveide profesionālajā izglītībā</w:t>
      </w:r>
      <w:r w:rsidRPr="00127053">
        <w:rPr>
          <w:rFonts w:eastAsia="Times New Roman" w:cstheme="minorHAnsi"/>
          <w:lang w:val="lv-LV"/>
        </w:rPr>
        <w:t>”</w:t>
      </w:r>
      <w:r w:rsidR="003C13CF" w:rsidRPr="00127053">
        <w:rPr>
          <w:rFonts w:eastAsia="Times New Roman" w:cstheme="minorHAnsi"/>
          <w:lang w:val="lv-LV"/>
        </w:rPr>
        <w:t>.</w:t>
      </w:r>
    </w:p>
    <w:p w14:paraId="384B53C1" w14:textId="617877F3" w:rsidR="009F42C2" w:rsidRPr="00127053" w:rsidRDefault="009F42C2" w:rsidP="00127053">
      <w:pPr>
        <w:spacing w:after="0" w:line="240" w:lineRule="auto"/>
        <w:ind w:firstLine="720"/>
        <w:jc w:val="both"/>
        <w:rPr>
          <w:rFonts w:eastAsia="Times New Roman" w:cstheme="minorHAnsi"/>
          <w:lang w:val="lv-LV"/>
        </w:rPr>
      </w:pPr>
      <w:r w:rsidRPr="00127053">
        <w:rPr>
          <w:rFonts w:eastAsia="Times New Roman" w:cstheme="minorHAnsi"/>
          <w:lang w:val="lv-LV"/>
        </w:rPr>
        <w:t>Mācību ekskursijas uz uzņēmumiem un izstāžu apmeklējumus organizē profesionālo priekšmetu skolotāji, sasaistot tos ar  nodarbībās apgūstamajām tēmām. Izstāžu apmeklējumu un ekskursiju uz uzņēmumiem plānošana notiek saistībā ar darba devējiem, uzņēmumu vadītājiem</w:t>
      </w:r>
      <w:r w:rsidR="003C13CF" w:rsidRPr="00127053">
        <w:rPr>
          <w:rFonts w:eastAsia="Times New Roman" w:cstheme="minorHAnsi"/>
          <w:lang w:val="lv-LV"/>
        </w:rPr>
        <w:t>,</w:t>
      </w:r>
      <w:r w:rsidRPr="00127053">
        <w:rPr>
          <w:rFonts w:eastAsia="Times New Roman" w:cstheme="minorHAnsi"/>
          <w:lang w:val="lv-LV"/>
        </w:rPr>
        <w:t xml:space="preserve"> konsultējoties ar tehnikuma absolventiem.</w:t>
      </w:r>
    </w:p>
    <w:p w14:paraId="3CD8EA2E" w14:textId="77777777" w:rsidR="009F42C2" w:rsidRPr="00127053" w:rsidRDefault="009F42C2" w:rsidP="00127053">
      <w:pPr>
        <w:spacing w:after="0" w:line="240" w:lineRule="auto"/>
        <w:ind w:firstLine="720"/>
        <w:jc w:val="both"/>
        <w:rPr>
          <w:rFonts w:eastAsia="Times New Roman" w:cstheme="minorHAnsi"/>
          <w:lang w:val="lv-LV"/>
        </w:rPr>
      </w:pPr>
      <w:r w:rsidRPr="00127053">
        <w:rPr>
          <w:rFonts w:eastAsia="Times New Roman" w:cstheme="minorHAnsi"/>
          <w:lang w:val="lv-LV"/>
        </w:rPr>
        <w:t>Informācija par absolventu nodarbinātību tiek apkopota un uzkrāta izglītības iestādes datu bāzē, regulāri to atjauninot.</w:t>
      </w:r>
    </w:p>
    <w:p w14:paraId="689CC318" w14:textId="77777777" w:rsidR="009F42C2" w:rsidRPr="00127053" w:rsidRDefault="009F42C2" w:rsidP="00127053">
      <w:pPr>
        <w:spacing w:after="0" w:line="240" w:lineRule="auto"/>
        <w:ind w:firstLine="720"/>
        <w:jc w:val="both"/>
        <w:rPr>
          <w:rFonts w:eastAsia="Times New Roman" w:cstheme="minorHAnsi"/>
          <w:lang w:val="lv-LV"/>
        </w:rPr>
      </w:pPr>
      <w:r w:rsidRPr="00127053">
        <w:rPr>
          <w:rFonts w:eastAsia="Times New Roman" w:cstheme="minorHAnsi"/>
          <w:lang w:val="lv-LV"/>
        </w:rPr>
        <w:t>Izglītības iestāde apkopo informāciju par ārpus formālās izglītības sistēmas apgūtās profesionālās kompetences novērtēšanas ceļā profesionālo kvalifikāciju ieguvušo personu nodarbinātību pēc viena gada:</w:t>
      </w:r>
    </w:p>
    <w:p w14:paraId="60F56E7F" w14:textId="77777777" w:rsidR="009F42C2" w:rsidRPr="00127053" w:rsidRDefault="009F42C2" w:rsidP="000D32A3">
      <w:pPr>
        <w:pStyle w:val="ListParagraph"/>
        <w:numPr>
          <w:ilvl w:val="0"/>
          <w:numId w:val="51"/>
        </w:numPr>
        <w:spacing w:after="0" w:line="240" w:lineRule="auto"/>
        <w:jc w:val="both"/>
        <w:textAlignment w:val="baseline"/>
        <w:rPr>
          <w:rFonts w:eastAsia="Times New Roman" w:cstheme="minorHAnsi"/>
          <w:lang w:val="lv-LV"/>
        </w:rPr>
      </w:pPr>
      <w:r w:rsidRPr="00127053">
        <w:rPr>
          <w:rFonts w:eastAsia="Times New Roman" w:cstheme="minorHAnsi"/>
          <w:lang w:val="lv-LV"/>
        </w:rPr>
        <w:t>veido datu bāzi par profesionālo kvalifikāciju ieguvušo pretendentu darba vietām un viņu karjeras attīstību;</w:t>
      </w:r>
    </w:p>
    <w:p w14:paraId="429CE4DD" w14:textId="08D7FDF5" w:rsidR="009F42C2" w:rsidRPr="00127053" w:rsidRDefault="009F42C2" w:rsidP="000D32A3">
      <w:pPr>
        <w:pStyle w:val="ListParagraph"/>
        <w:numPr>
          <w:ilvl w:val="0"/>
          <w:numId w:val="51"/>
        </w:numPr>
        <w:spacing w:after="0" w:line="240" w:lineRule="auto"/>
        <w:jc w:val="both"/>
        <w:textAlignment w:val="baseline"/>
        <w:rPr>
          <w:rFonts w:eastAsia="Times New Roman" w:cstheme="minorHAnsi"/>
          <w:lang w:val="lv-LV"/>
        </w:rPr>
      </w:pPr>
      <w:r w:rsidRPr="00127053">
        <w:rPr>
          <w:rFonts w:eastAsia="Times New Roman" w:cstheme="minorHAnsi"/>
          <w:lang w:val="lv-LV"/>
        </w:rPr>
        <w:t>veido datu bāzi par  prakses vietām</w:t>
      </w:r>
      <w:r w:rsidR="00496D65" w:rsidRPr="00127053">
        <w:rPr>
          <w:rFonts w:eastAsia="Times New Roman" w:cstheme="minorHAnsi"/>
          <w:lang w:val="lv-LV"/>
        </w:rPr>
        <w:t>;</w:t>
      </w:r>
    </w:p>
    <w:p w14:paraId="1804CD40" w14:textId="4E29D6F5" w:rsidR="009F42C2" w:rsidRPr="00127053" w:rsidRDefault="009F42C2" w:rsidP="000D32A3">
      <w:pPr>
        <w:pStyle w:val="ListParagraph"/>
        <w:numPr>
          <w:ilvl w:val="0"/>
          <w:numId w:val="51"/>
        </w:numPr>
        <w:spacing w:after="0" w:line="240" w:lineRule="auto"/>
        <w:jc w:val="both"/>
        <w:textAlignment w:val="baseline"/>
        <w:rPr>
          <w:rFonts w:eastAsia="Times New Roman" w:cstheme="minorHAnsi"/>
          <w:lang w:val="lv-LV"/>
        </w:rPr>
      </w:pPr>
      <w:r w:rsidRPr="00127053">
        <w:rPr>
          <w:rFonts w:eastAsia="Times New Roman" w:cstheme="minorHAnsi"/>
          <w:lang w:val="lv-LV"/>
        </w:rPr>
        <w:t>komunicē ar darba devējiem</w:t>
      </w:r>
      <w:r w:rsidR="00496D65" w:rsidRPr="00127053">
        <w:rPr>
          <w:rFonts w:eastAsia="Times New Roman" w:cstheme="minorHAnsi"/>
          <w:lang w:val="lv-LV"/>
        </w:rPr>
        <w:t>,</w:t>
      </w:r>
      <w:r w:rsidRPr="00127053">
        <w:rPr>
          <w:rFonts w:eastAsia="Times New Roman" w:cstheme="minorHAnsi"/>
          <w:lang w:val="lv-LV"/>
        </w:rPr>
        <w:t xml:space="preserve"> kuru darbinieki ieguvuši profesionālo kvalifikāciju, respektējot viņu vajadzības un darba specifiku;</w:t>
      </w:r>
    </w:p>
    <w:p w14:paraId="0B42D75C" w14:textId="77777777" w:rsidR="009F42C2" w:rsidRPr="00127053" w:rsidRDefault="009F42C2" w:rsidP="000D32A3">
      <w:pPr>
        <w:pStyle w:val="ListParagraph"/>
        <w:numPr>
          <w:ilvl w:val="0"/>
          <w:numId w:val="51"/>
        </w:numPr>
        <w:spacing w:after="0" w:line="240" w:lineRule="auto"/>
        <w:jc w:val="both"/>
        <w:textAlignment w:val="baseline"/>
        <w:rPr>
          <w:rFonts w:eastAsia="Times New Roman" w:cstheme="minorHAnsi"/>
          <w:lang w:val="lv-LV"/>
        </w:rPr>
      </w:pPr>
      <w:r w:rsidRPr="00127053">
        <w:rPr>
          <w:rFonts w:eastAsia="Times New Roman" w:cstheme="minorHAnsi"/>
          <w:lang w:val="lv-LV"/>
        </w:rPr>
        <w:t>aicina pretendentus sniegt informāciju par izmaiņām viņu karjeras attīstībā un profesionālajā izaugsmē pēc profesionālās kvalifikācijas iegūšanas.</w:t>
      </w:r>
    </w:p>
    <w:p w14:paraId="1E4CA65C" w14:textId="37C7D87C" w:rsidR="009F42C2" w:rsidRPr="00127053" w:rsidRDefault="009F42C2" w:rsidP="00127053">
      <w:pPr>
        <w:spacing w:after="0" w:line="240" w:lineRule="auto"/>
        <w:ind w:firstLine="720"/>
        <w:jc w:val="both"/>
        <w:rPr>
          <w:rFonts w:eastAsia="Times New Roman" w:cstheme="minorHAnsi"/>
          <w:lang w:val="lv-LV"/>
        </w:rPr>
      </w:pPr>
      <w:r w:rsidRPr="00127053">
        <w:rPr>
          <w:rFonts w:eastAsia="Times New Roman" w:cstheme="minorHAnsi"/>
          <w:lang w:val="lv-LV"/>
        </w:rPr>
        <w:t xml:space="preserve">Profesionālās izglītības kompetences centrs </w:t>
      </w:r>
      <w:r w:rsidR="00496D65" w:rsidRPr="00127053">
        <w:rPr>
          <w:rFonts w:eastAsia="Times New Roman" w:cstheme="minorHAnsi"/>
          <w:lang w:val="lv-LV"/>
        </w:rPr>
        <w:t>,,</w:t>
      </w:r>
      <w:r w:rsidRPr="00127053">
        <w:rPr>
          <w:rFonts w:eastAsia="Times New Roman" w:cstheme="minorHAnsi"/>
          <w:lang w:val="lv-LV"/>
        </w:rPr>
        <w:t xml:space="preserve">Liepājas Valsts tehnikums” tīmekļa vietnes </w:t>
      </w:r>
      <w:r w:rsidRPr="00127053">
        <w:rPr>
          <w:rFonts w:eastAsia="Times New Roman" w:cstheme="minorHAnsi"/>
          <w:i/>
          <w:lang w:val="lv-LV"/>
        </w:rPr>
        <w:t>www.lvt.lv</w:t>
      </w:r>
      <w:r w:rsidRPr="00127053">
        <w:rPr>
          <w:rFonts w:eastAsia="Times New Roman" w:cstheme="minorHAnsi"/>
          <w:lang w:val="lv-LV"/>
        </w:rPr>
        <w:t xml:space="preserve"> saturu aktualizē atbilstoši reālai situācijai, ietverot izglītības programmu aprakstu, karjeras un tālākizglītības iespējas. Ir pieejami informatīvie materiāli, profesiju apraksti, tiek sniegta regulāra informācija par tehnikuma jaunumiem, tai skaitā informācija par pasākumiem, kas tiek realizēti sadarbībā ar nozaru pārstāvjiem.</w:t>
      </w:r>
    </w:p>
    <w:p w14:paraId="21CC735C" w14:textId="755C1609" w:rsidR="009F42C2" w:rsidRPr="00127053" w:rsidRDefault="009F42C2" w:rsidP="00127053">
      <w:pPr>
        <w:spacing w:after="0" w:line="240" w:lineRule="auto"/>
        <w:ind w:firstLine="720"/>
        <w:jc w:val="both"/>
        <w:rPr>
          <w:rFonts w:eastAsia="Times New Roman" w:cstheme="minorHAnsi"/>
          <w:lang w:val="lv-LV"/>
        </w:rPr>
      </w:pPr>
      <w:r w:rsidRPr="00127053">
        <w:rPr>
          <w:rFonts w:eastAsia="Times New Roman" w:cstheme="minorHAnsi"/>
          <w:shd w:val="clear" w:color="auto" w:fill="FFFFFF"/>
          <w:lang w:val="lv-LV"/>
        </w:rPr>
        <w:t xml:space="preserve">Karjeras konsultantu sadarbība ar vispārizglītojošo priekšmetu </w:t>
      </w:r>
      <w:r w:rsidR="00496D65" w:rsidRPr="00127053">
        <w:rPr>
          <w:rFonts w:eastAsia="Times New Roman" w:cstheme="minorHAnsi"/>
          <w:shd w:val="clear" w:color="auto" w:fill="FFFFFF"/>
          <w:lang w:val="lv-LV"/>
        </w:rPr>
        <w:t xml:space="preserve">pedagogiem </w:t>
      </w:r>
      <w:r w:rsidRPr="00127053">
        <w:rPr>
          <w:rFonts w:eastAsia="Times New Roman" w:cstheme="minorHAnsi"/>
          <w:shd w:val="clear" w:color="auto" w:fill="FFFFFF"/>
          <w:lang w:val="lv-LV"/>
        </w:rPr>
        <w:t>ir veiksmīgi uzsākta iepriekš un turpinās. Piemēram, sadarbībā ar I</w:t>
      </w:r>
      <w:r w:rsidR="00496D65" w:rsidRPr="00127053">
        <w:rPr>
          <w:rFonts w:eastAsia="Times New Roman" w:cstheme="minorHAnsi"/>
          <w:shd w:val="clear" w:color="auto" w:fill="FFFFFF"/>
          <w:lang w:val="lv-LV"/>
        </w:rPr>
        <w:t xml:space="preserve">T pedagogiem </w:t>
      </w:r>
      <w:r w:rsidRPr="00127053">
        <w:rPr>
          <w:rFonts w:eastAsia="Times New Roman" w:cstheme="minorHAnsi"/>
          <w:shd w:val="clear" w:color="auto" w:fill="FFFFFF"/>
          <w:lang w:val="lv-LV"/>
        </w:rPr>
        <w:t>, veidojot karjeras tēmu sasaisti ar uzdevumiem informātikā, ar svešvalodu</w:t>
      </w:r>
      <w:r w:rsidR="00496D65" w:rsidRPr="00127053">
        <w:rPr>
          <w:rFonts w:eastAsia="Times New Roman" w:cstheme="minorHAnsi"/>
          <w:shd w:val="clear" w:color="auto" w:fill="FFFFFF"/>
          <w:lang w:val="lv-LV"/>
        </w:rPr>
        <w:t xml:space="preserve"> pedagogiem </w:t>
      </w:r>
      <w:r w:rsidRPr="00127053">
        <w:rPr>
          <w:rFonts w:eastAsia="Times New Roman" w:cstheme="minorHAnsi"/>
          <w:shd w:val="clear" w:color="auto" w:fill="FFFFFF"/>
          <w:lang w:val="lv-LV"/>
        </w:rPr>
        <w:t>, piedāvājot personības izpētes testus svešvalodā, ar kuru palīdzību tiek stiprināta pašvērtība, ar latviešu valodas</w:t>
      </w:r>
      <w:r w:rsidR="00496D65" w:rsidRPr="00127053">
        <w:rPr>
          <w:rFonts w:eastAsia="Times New Roman" w:cstheme="minorHAnsi"/>
          <w:shd w:val="clear" w:color="auto" w:fill="FFFFFF"/>
          <w:lang w:val="lv-LV"/>
        </w:rPr>
        <w:t xml:space="preserve"> pedagogiem </w:t>
      </w:r>
      <w:r w:rsidRPr="00127053">
        <w:rPr>
          <w:rFonts w:eastAsia="Times New Roman" w:cstheme="minorHAnsi"/>
          <w:shd w:val="clear" w:color="auto" w:fill="FFFFFF"/>
          <w:lang w:val="lv-LV"/>
        </w:rPr>
        <w:t xml:space="preserve">, apvienojot runas sniegumu ar prezentācijas prasmēm un </w:t>
      </w:r>
      <w:r w:rsidR="00496D65" w:rsidRPr="00127053">
        <w:rPr>
          <w:rFonts w:eastAsia="Times New Roman" w:cstheme="minorHAnsi"/>
          <w:shd w:val="clear" w:color="auto" w:fill="FFFFFF"/>
          <w:lang w:val="lv-LV"/>
        </w:rPr>
        <w:t xml:space="preserve">valodas stilizācijas </w:t>
      </w:r>
      <w:r w:rsidRPr="00127053">
        <w:rPr>
          <w:rFonts w:eastAsia="Times New Roman" w:cstheme="minorHAnsi"/>
          <w:shd w:val="clear" w:color="auto" w:fill="FFFFFF"/>
          <w:lang w:val="lv-LV"/>
        </w:rPr>
        <w:t>nozīmi CV veidošanā, ar sociālo un pilsonisko jomu</w:t>
      </w:r>
      <w:r w:rsidR="00496D65" w:rsidRPr="00127053">
        <w:rPr>
          <w:rFonts w:eastAsia="Times New Roman" w:cstheme="minorHAnsi"/>
          <w:shd w:val="clear" w:color="auto" w:fill="FFFFFF"/>
          <w:lang w:val="lv-LV"/>
        </w:rPr>
        <w:t xml:space="preserve"> pedagogiem </w:t>
      </w:r>
      <w:r w:rsidRPr="00127053">
        <w:rPr>
          <w:rFonts w:eastAsia="Times New Roman" w:cstheme="minorHAnsi"/>
          <w:shd w:val="clear" w:color="auto" w:fill="FFFFFF"/>
          <w:lang w:val="lv-LV"/>
        </w:rPr>
        <w:t xml:space="preserve">, izpratnes veidošana un nostiprināšana par sabiedriskajiem un politiskajiem procesiem, kā arī līdzdalība tajos kā procesa virzītājspēks, ar dabaszinātņu </w:t>
      </w:r>
      <w:r w:rsidR="00496D65" w:rsidRPr="00127053">
        <w:rPr>
          <w:rFonts w:eastAsia="Times New Roman" w:cstheme="minorHAnsi"/>
          <w:shd w:val="clear" w:color="auto" w:fill="FFFFFF"/>
          <w:lang w:val="lv-LV"/>
        </w:rPr>
        <w:t xml:space="preserve">padagogu </w:t>
      </w:r>
      <w:r w:rsidRPr="00127053">
        <w:rPr>
          <w:rFonts w:eastAsia="Times New Roman" w:cstheme="minorHAnsi"/>
          <w:shd w:val="clear" w:color="auto" w:fill="FFFFFF"/>
          <w:lang w:val="lv-LV"/>
        </w:rPr>
        <w:t xml:space="preserve">karjeras projektu apskate par sociālo uzņēmējdarbību, kuros jaunieši veicina aktīvu līdzdalību vides apsaimniekošanā, saglabāšanā un sabiedrības ilgtspējīgā attīstībā, ar matemātikas </w:t>
      </w:r>
      <w:r w:rsidR="00496D65" w:rsidRPr="00127053">
        <w:rPr>
          <w:rFonts w:eastAsia="Times New Roman" w:cstheme="minorHAnsi"/>
          <w:shd w:val="clear" w:color="auto" w:fill="FFFFFF"/>
          <w:lang w:val="lv-LV"/>
        </w:rPr>
        <w:t xml:space="preserve">pedagogiem </w:t>
      </w:r>
      <w:r w:rsidRPr="00127053">
        <w:rPr>
          <w:rFonts w:eastAsia="Times New Roman" w:cstheme="minorHAnsi"/>
          <w:shd w:val="clear" w:color="auto" w:fill="FFFFFF"/>
          <w:lang w:val="lv-LV"/>
        </w:rPr>
        <w:t xml:space="preserve">par </w:t>
      </w:r>
      <w:r w:rsidRPr="00127053">
        <w:rPr>
          <w:rFonts w:eastAsia="Times New Roman" w:cstheme="minorHAnsi"/>
          <w:strike/>
          <w:shd w:val="clear" w:color="auto" w:fill="FFFFFF"/>
          <w:lang w:val="lv-LV"/>
        </w:rPr>
        <w:t xml:space="preserve">šajā </w:t>
      </w:r>
      <w:r w:rsidRPr="00127053">
        <w:rPr>
          <w:rFonts w:eastAsia="Times New Roman" w:cstheme="minorHAnsi"/>
          <w:shd w:val="clear" w:color="auto" w:fill="FFFFFF"/>
          <w:lang w:val="lv-LV"/>
        </w:rPr>
        <w:t xml:space="preserve">priekšmetā iegūtajām prasmēm, kuras nepieciešamas sekmīgai tālākai izglītībai un darbībai IT jomā, ar sporta </w:t>
      </w:r>
      <w:r w:rsidR="00496D65" w:rsidRPr="00127053">
        <w:rPr>
          <w:rFonts w:eastAsia="Times New Roman" w:cstheme="minorHAnsi"/>
          <w:shd w:val="clear" w:color="auto" w:fill="FFFFFF"/>
          <w:lang w:val="lv-LV"/>
        </w:rPr>
        <w:t xml:space="preserve">pedagogiem </w:t>
      </w:r>
      <w:r w:rsidRPr="00127053">
        <w:rPr>
          <w:rFonts w:eastAsia="Times New Roman" w:cstheme="minorHAnsi"/>
          <w:shd w:val="clear" w:color="auto" w:fill="FFFFFF"/>
          <w:lang w:val="lv-LV"/>
        </w:rPr>
        <w:t xml:space="preserve">par fizisko aktivitāšu saistību ar veselību </w:t>
      </w:r>
      <w:r w:rsidR="00496D65" w:rsidRPr="00127053">
        <w:rPr>
          <w:rFonts w:eastAsia="Times New Roman" w:cstheme="minorHAnsi"/>
          <w:shd w:val="clear" w:color="auto" w:fill="FFFFFF"/>
          <w:lang w:val="lv-LV"/>
        </w:rPr>
        <w:t>un veiksmīgu  karjeru.</w:t>
      </w:r>
      <w:r w:rsidRPr="00127053">
        <w:rPr>
          <w:rFonts w:eastAsia="Times New Roman" w:cstheme="minorHAnsi"/>
          <w:shd w:val="clear" w:color="auto" w:fill="FFFFFF"/>
          <w:lang w:val="lv-LV"/>
        </w:rPr>
        <w:t xml:space="preserve"> </w:t>
      </w:r>
    </w:p>
    <w:p w14:paraId="5D7CB448" w14:textId="3778932D" w:rsidR="00EA091F" w:rsidRPr="00127053" w:rsidRDefault="009F42C2" w:rsidP="00127053">
      <w:pPr>
        <w:spacing w:after="0" w:line="240" w:lineRule="auto"/>
        <w:ind w:firstLine="720"/>
        <w:jc w:val="both"/>
        <w:rPr>
          <w:rFonts w:eastAsia="Times New Roman" w:cstheme="minorHAnsi"/>
          <w:lang w:val="lv-LV"/>
        </w:rPr>
      </w:pPr>
      <w:r w:rsidRPr="00127053">
        <w:rPr>
          <w:rFonts w:eastAsia="Times New Roman" w:cstheme="minorHAnsi"/>
          <w:lang w:val="lv-LV"/>
        </w:rPr>
        <w:t>Sadarbība ar mācību priekšmetu pedagogiem, izvērtējot mācību priekšmetu programmas, identificējot tajās karjeras vadības prasmes  un izstrādājot metodiskus materiālus karjeras izglītības integrēšanai pilnveidotajā mācību saturā, attālinātu stundu vadīšana kopā ar mācību priekšmetu</w:t>
      </w:r>
      <w:r w:rsidR="00FA41A7" w:rsidRPr="00127053">
        <w:rPr>
          <w:rFonts w:eastAsia="Times New Roman" w:cstheme="minorHAnsi"/>
          <w:lang w:val="lv-LV"/>
        </w:rPr>
        <w:t xml:space="preserve"> pedagogiem</w:t>
      </w:r>
      <w:r w:rsidRPr="00127053">
        <w:rPr>
          <w:rFonts w:eastAsia="Times New Roman" w:cstheme="minorHAnsi"/>
          <w:lang w:val="lv-LV"/>
        </w:rPr>
        <w:t>, iekļaujot karjeras atbalsta jautājumus.</w:t>
      </w:r>
    </w:p>
    <w:p w14:paraId="3FCAC1A9" w14:textId="421C9684" w:rsidR="009F42C2" w:rsidRPr="00127053" w:rsidRDefault="009F42C2" w:rsidP="00127053">
      <w:pPr>
        <w:spacing w:after="0" w:line="240" w:lineRule="auto"/>
        <w:jc w:val="both"/>
        <w:rPr>
          <w:rFonts w:eastAsia="Times New Roman" w:cstheme="minorHAnsi"/>
          <w:b/>
          <w:bCs/>
          <w:lang w:val="lv-LV"/>
        </w:rPr>
      </w:pPr>
      <w:r w:rsidRPr="00127053">
        <w:rPr>
          <w:rFonts w:eastAsia="Times New Roman" w:cstheme="minorHAnsi"/>
          <w:b/>
          <w:bCs/>
          <w:lang w:val="lv-LV"/>
        </w:rPr>
        <w:t xml:space="preserve">2.1. </w:t>
      </w:r>
      <w:r w:rsidR="00FA41A7" w:rsidRPr="00127053">
        <w:rPr>
          <w:rFonts w:eastAsia="Times New Roman" w:cstheme="minorHAnsi"/>
          <w:b/>
          <w:bCs/>
          <w:lang w:val="lv-LV"/>
        </w:rPr>
        <w:t>Mērķgrupas vajadzību apraksts:</w:t>
      </w:r>
    </w:p>
    <w:p w14:paraId="60743BEC" w14:textId="048CF0EB" w:rsidR="009F42C2" w:rsidRPr="00127053" w:rsidRDefault="009F42C2" w:rsidP="00127053">
      <w:pPr>
        <w:spacing w:after="0" w:line="240" w:lineRule="auto"/>
        <w:ind w:firstLine="720"/>
        <w:jc w:val="both"/>
        <w:rPr>
          <w:rFonts w:eastAsia="Times New Roman" w:cstheme="minorHAnsi"/>
          <w:lang w:val="lv-LV"/>
        </w:rPr>
      </w:pPr>
      <w:r w:rsidRPr="00127053">
        <w:rPr>
          <w:rFonts w:eastAsia="Times New Roman" w:cstheme="minorHAnsi"/>
          <w:b/>
          <w:bCs/>
          <w:lang w:val="lv-LV"/>
        </w:rPr>
        <w:t xml:space="preserve">Potenciālie </w:t>
      </w:r>
      <w:r w:rsidR="006C1AF3" w:rsidRPr="00127053">
        <w:rPr>
          <w:rFonts w:eastAsia="Times New Roman" w:cstheme="minorHAnsi"/>
          <w:b/>
          <w:bCs/>
          <w:lang w:val="lv-LV"/>
        </w:rPr>
        <w:t>izglītojamie</w:t>
      </w:r>
      <w:r w:rsidR="00FA41A7" w:rsidRPr="00127053">
        <w:rPr>
          <w:rFonts w:eastAsia="Times New Roman" w:cstheme="minorHAnsi"/>
          <w:lang w:val="lv-LV"/>
        </w:rPr>
        <w:t xml:space="preserve"> – </w:t>
      </w:r>
      <w:r w:rsidRPr="00127053">
        <w:rPr>
          <w:rFonts w:eastAsia="Times New Roman" w:cstheme="minorHAnsi"/>
          <w:lang w:val="lv-LV"/>
        </w:rPr>
        <w:t xml:space="preserve">pareiza profesijas izvēle PIKC </w:t>
      </w:r>
      <w:r w:rsidR="00FA41A7" w:rsidRPr="00127053">
        <w:rPr>
          <w:rFonts w:eastAsia="Times New Roman" w:cstheme="minorHAnsi"/>
          <w:lang w:val="lv-LV"/>
        </w:rPr>
        <w:t>,,</w:t>
      </w:r>
      <w:r w:rsidRPr="00127053">
        <w:rPr>
          <w:rFonts w:eastAsia="Times New Roman" w:cstheme="minorHAnsi"/>
          <w:lang w:val="lv-LV"/>
        </w:rPr>
        <w:t xml:space="preserve">Liepājas Valsts </w:t>
      </w:r>
      <w:r w:rsidR="00FA41A7" w:rsidRPr="00127053">
        <w:rPr>
          <w:rFonts w:eastAsia="Times New Roman" w:cstheme="minorHAnsi"/>
          <w:lang w:val="lv-LV"/>
        </w:rPr>
        <w:t>t</w:t>
      </w:r>
      <w:r w:rsidRPr="00127053">
        <w:rPr>
          <w:rFonts w:eastAsia="Times New Roman" w:cstheme="minorHAnsi"/>
          <w:lang w:val="lv-LV"/>
        </w:rPr>
        <w:t>ehnikums” programmās, kuru nodrošina konsultatīvais karjeras centrs.  </w:t>
      </w:r>
    </w:p>
    <w:p w14:paraId="662BAA2B" w14:textId="0134A8E9" w:rsidR="009F42C2" w:rsidRPr="00127053" w:rsidRDefault="009F42C2" w:rsidP="00127053">
      <w:pPr>
        <w:spacing w:after="0" w:line="240" w:lineRule="auto"/>
        <w:ind w:firstLine="720"/>
        <w:jc w:val="both"/>
        <w:rPr>
          <w:rFonts w:eastAsia="Times New Roman" w:cstheme="minorHAnsi"/>
          <w:lang w:val="lv-LV"/>
        </w:rPr>
      </w:pPr>
      <w:r w:rsidRPr="00127053">
        <w:rPr>
          <w:rFonts w:eastAsia="Times New Roman" w:cstheme="minorHAnsi"/>
          <w:b/>
          <w:bCs/>
          <w:lang w:val="lv-LV"/>
        </w:rPr>
        <w:t xml:space="preserve">Esošie </w:t>
      </w:r>
      <w:r w:rsidR="006C1AF3" w:rsidRPr="00127053">
        <w:rPr>
          <w:rFonts w:eastAsia="Times New Roman" w:cstheme="minorHAnsi"/>
          <w:b/>
          <w:bCs/>
          <w:lang w:val="lv-LV"/>
        </w:rPr>
        <w:t>izglītojamie</w:t>
      </w:r>
      <w:r w:rsidRPr="00127053">
        <w:rPr>
          <w:rFonts w:eastAsia="Times New Roman" w:cstheme="minorHAnsi"/>
          <w:lang w:val="lv-LV"/>
        </w:rPr>
        <w:t xml:space="preserve"> – saņemt tekošo karjeras atbalstu atbilstoši izvirzītajai profesijai un atbalstu karjeras ceļa virzībā – prakses vi</w:t>
      </w:r>
      <w:r w:rsidR="00FA41A7" w:rsidRPr="00127053">
        <w:rPr>
          <w:rFonts w:eastAsia="Times New Roman" w:cstheme="minorHAnsi"/>
          <w:lang w:val="lv-LV"/>
        </w:rPr>
        <w:t xml:space="preserve">etas, tālākizglītība, pašizpēte </w:t>
      </w:r>
      <w:r w:rsidRPr="00127053">
        <w:rPr>
          <w:rFonts w:eastAsia="Times New Roman" w:cstheme="minorHAnsi"/>
          <w:lang w:val="lv-LV"/>
        </w:rPr>
        <w:t xml:space="preserve"> kopā ar karjeras konsultantu. Profesijas maiņa pēc nepieciešamības. </w:t>
      </w:r>
    </w:p>
    <w:p w14:paraId="342C20DE" w14:textId="3D4099B0" w:rsidR="009F42C2" w:rsidRPr="00127053" w:rsidRDefault="009F42C2" w:rsidP="00127053">
      <w:pPr>
        <w:spacing w:after="0" w:line="240" w:lineRule="auto"/>
        <w:jc w:val="both"/>
        <w:rPr>
          <w:rFonts w:eastAsia="Times New Roman" w:cstheme="minorHAnsi"/>
          <w:b/>
          <w:bCs/>
          <w:lang w:val="lv-LV"/>
        </w:rPr>
      </w:pPr>
      <w:r w:rsidRPr="00127053">
        <w:rPr>
          <w:rFonts w:eastAsia="Times New Roman" w:cstheme="minorHAnsi"/>
          <w:b/>
          <w:bCs/>
          <w:lang w:val="lv-LV"/>
        </w:rPr>
        <w:t xml:space="preserve">2.2. Karjeras attīstības atbalsta darba </w:t>
      </w:r>
      <w:r w:rsidR="00FA41A7" w:rsidRPr="00127053">
        <w:rPr>
          <w:rFonts w:eastAsia="Times New Roman" w:cstheme="minorHAnsi"/>
          <w:b/>
          <w:bCs/>
          <w:lang w:val="lv-LV"/>
        </w:rPr>
        <w:t>izglītības iestādē raksturojums:</w:t>
      </w:r>
    </w:p>
    <w:p w14:paraId="0F7957FC" w14:textId="77777777" w:rsidR="005524E5" w:rsidRDefault="009F42C2" w:rsidP="005524E5">
      <w:pPr>
        <w:spacing w:after="0" w:line="240" w:lineRule="auto"/>
        <w:ind w:firstLine="720"/>
        <w:jc w:val="both"/>
        <w:rPr>
          <w:rFonts w:eastAsia="Times New Roman" w:cstheme="minorHAnsi"/>
          <w:b/>
          <w:bCs/>
          <w:color w:val="000000"/>
          <w:lang w:val="lv-LV"/>
        </w:rPr>
      </w:pPr>
      <w:r w:rsidRPr="00127053">
        <w:rPr>
          <w:rFonts w:eastAsia="Times New Roman" w:cstheme="minorHAnsi"/>
          <w:lang w:val="lv-LV"/>
        </w:rPr>
        <w:t xml:space="preserve">Karjeras izglītība ir harmoniski integrēta visā PIKC </w:t>
      </w:r>
      <w:r w:rsidR="00FA41A7" w:rsidRPr="00127053">
        <w:rPr>
          <w:rFonts w:eastAsia="Times New Roman" w:cstheme="minorHAnsi"/>
          <w:lang w:val="lv-LV"/>
        </w:rPr>
        <w:t>,,</w:t>
      </w:r>
      <w:r w:rsidRPr="00127053">
        <w:rPr>
          <w:rFonts w:eastAsia="Times New Roman" w:cstheme="minorHAnsi"/>
          <w:lang w:val="lv-LV"/>
        </w:rPr>
        <w:t>Liepājas Valsts tehnikuma” izglītības procesā, lai nodrošinātu plānotu un pēctecīgu pasākumu kompleksu, kas palīdzētu jauniešiem noteikt savas karjeras izglītības vajadzības, apzināti izvēlēties līdzekļus savas karjeras plānošanai nevis epizodiski, bet caurviju un veselumā, izmantojot izglītības p</w:t>
      </w:r>
      <w:r w:rsidR="005524E5">
        <w:rPr>
          <w:rFonts w:eastAsia="Times New Roman" w:cstheme="minorHAnsi"/>
          <w:lang w:val="lv-LV"/>
        </w:rPr>
        <w:t>rocesa un programmas līdzekļus.</w:t>
      </w:r>
    </w:p>
    <w:p w14:paraId="051090B9" w14:textId="77777777" w:rsidR="005524E5" w:rsidRDefault="005524E5" w:rsidP="005524E5">
      <w:pPr>
        <w:spacing w:after="0" w:line="240" w:lineRule="auto"/>
        <w:jc w:val="both"/>
        <w:rPr>
          <w:rFonts w:eastAsia="Times New Roman" w:cstheme="minorHAnsi"/>
          <w:b/>
          <w:bCs/>
          <w:color w:val="000000"/>
          <w:lang w:val="lv-LV"/>
        </w:rPr>
      </w:pPr>
    </w:p>
    <w:p w14:paraId="14668297" w14:textId="020B42DC" w:rsidR="00EA091F" w:rsidRPr="005524E5" w:rsidRDefault="009F42C2" w:rsidP="005524E5">
      <w:pPr>
        <w:spacing w:after="0" w:line="240" w:lineRule="auto"/>
        <w:jc w:val="both"/>
        <w:rPr>
          <w:rFonts w:eastAsia="Times New Roman" w:cstheme="minorHAnsi"/>
          <w:lang w:val="lv-LV"/>
        </w:rPr>
      </w:pPr>
      <w:r w:rsidRPr="009B5CC2">
        <w:rPr>
          <w:rFonts w:eastAsia="Times New Roman" w:cstheme="minorHAnsi"/>
          <w:b/>
          <w:bCs/>
          <w:color w:val="000000"/>
          <w:lang w:val="lv-LV"/>
        </w:rPr>
        <w:t xml:space="preserve">2.3. </w:t>
      </w:r>
      <w:r w:rsidR="009B5CC2" w:rsidRPr="009B5CC2">
        <w:rPr>
          <w:rFonts w:cstheme="minorHAnsi"/>
          <w:b/>
          <w:bCs/>
          <w:color w:val="000000"/>
          <w:lang w:val="lv-LV"/>
        </w:rPr>
        <w:t>Tabu</w:t>
      </w:r>
      <w:r w:rsidR="006D4A31">
        <w:rPr>
          <w:rFonts w:cstheme="minorHAnsi"/>
          <w:b/>
          <w:bCs/>
          <w:color w:val="000000"/>
          <w:lang w:val="lv-LV"/>
        </w:rPr>
        <w:t>la Nr. 8</w:t>
      </w:r>
      <w:r w:rsidR="009B5CC2" w:rsidRPr="009B5CC2">
        <w:rPr>
          <w:rFonts w:cstheme="minorHAnsi"/>
          <w:b/>
          <w:bCs/>
          <w:color w:val="000000"/>
          <w:lang w:val="lv-LV"/>
        </w:rPr>
        <w:t xml:space="preserve">. </w:t>
      </w:r>
      <w:r w:rsidRPr="009B5CC2">
        <w:rPr>
          <w:rFonts w:eastAsia="Times New Roman" w:cstheme="minorHAnsi"/>
          <w:b/>
          <w:bCs/>
          <w:color w:val="000000"/>
          <w:lang w:val="lv-LV"/>
        </w:rPr>
        <w:t>KAA darba konsolidēta SVID analīze.</w:t>
      </w:r>
    </w:p>
    <w:tbl>
      <w:tblPr>
        <w:tblW w:w="13662" w:type="dxa"/>
        <w:tblCellMar>
          <w:top w:w="15" w:type="dxa"/>
        </w:tblCellMar>
        <w:tblLook w:val="04A0" w:firstRow="1" w:lastRow="0" w:firstColumn="1" w:lastColumn="0" w:noHBand="0" w:noVBand="1"/>
      </w:tblPr>
      <w:tblGrid>
        <w:gridCol w:w="6720"/>
        <w:gridCol w:w="6720"/>
        <w:gridCol w:w="222"/>
      </w:tblGrid>
      <w:tr w:rsidR="007A68F5" w:rsidRPr="007A68F5" w14:paraId="0809F5B2" w14:textId="77777777" w:rsidTr="007A68F5">
        <w:trPr>
          <w:gridAfter w:val="1"/>
          <w:wAfter w:w="222" w:type="dxa"/>
          <w:trHeight w:val="288"/>
        </w:trPr>
        <w:tc>
          <w:tcPr>
            <w:tcW w:w="6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437F5D" w14:textId="77777777" w:rsidR="007A68F5" w:rsidRPr="001303BA" w:rsidRDefault="007A68F5" w:rsidP="00D01CBB">
            <w:pPr>
              <w:spacing w:after="0" w:line="240" w:lineRule="auto"/>
              <w:rPr>
                <w:rFonts w:eastAsia="Times New Roman" w:cstheme="minorHAnsi"/>
                <w:color w:val="000000"/>
                <w:lang w:val="lv-LV"/>
              </w:rPr>
            </w:pPr>
            <w:r w:rsidRPr="001303BA">
              <w:rPr>
                <w:rFonts w:eastAsia="Times New Roman" w:cstheme="minorHAnsi"/>
                <w:color w:val="000000"/>
                <w:lang w:val="lv-LV"/>
              </w:rPr>
              <w:t>Stiprās puses</w:t>
            </w:r>
          </w:p>
        </w:tc>
        <w:tc>
          <w:tcPr>
            <w:tcW w:w="6720" w:type="dxa"/>
            <w:tcBorders>
              <w:top w:val="single" w:sz="4" w:space="0" w:color="auto"/>
              <w:left w:val="nil"/>
              <w:bottom w:val="single" w:sz="4" w:space="0" w:color="auto"/>
              <w:right w:val="single" w:sz="4" w:space="0" w:color="auto"/>
            </w:tcBorders>
            <w:shd w:val="clear" w:color="auto" w:fill="auto"/>
            <w:noWrap/>
            <w:vAlign w:val="center"/>
            <w:hideMark/>
          </w:tcPr>
          <w:p w14:paraId="5E79F71D" w14:textId="2E177313" w:rsidR="007A68F5" w:rsidRPr="001303BA" w:rsidRDefault="00764B87" w:rsidP="00D01CBB">
            <w:pPr>
              <w:spacing w:after="0" w:line="240" w:lineRule="auto"/>
              <w:rPr>
                <w:rFonts w:eastAsia="Times New Roman" w:cstheme="minorHAnsi"/>
                <w:color w:val="000000"/>
                <w:lang w:val="lv-LV"/>
              </w:rPr>
            </w:pPr>
            <w:r w:rsidRPr="001303BA">
              <w:rPr>
                <w:rFonts w:eastAsia="Times New Roman" w:cstheme="minorHAnsi"/>
                <w:color w:val="000000"/>
                <w:lang w:val="lv-LV"/>
              </w:rPr>
              <w:t>Vājā</w:t>
            </w:r>
            <w:r w:rsidR="007A68F5" w:rsidRPr="001303BA">
              <w:rPr>
                <w:rFonts w:eastAsia="Times New Roman" w:cstheme="minorHAnsi"/>
                <w:color w:val="000000"/>
                <w:lang w:val="lv-LV"/>
              </w:rPr>
              <w:t>s puses</w:t>
            </w:r>
          </w:p>
        </w:tc>
      </w:tr>
      <w:tr w:rsidR="007A68F5" w:rsidRPr="00824C9B" w14:paraId="5408A4FC" w14:textId="77777777" w:rsidTr="007A68F5">
        <w:trPr>
          <w:gridAfter w:val="1"/>
          <w:wAfter w:w="222" w:type="dxa"/>
          <w:trHeight w:val="450"/>
        </w:trPr>
        <w:tc>
          <w:tcPr>
            <w:tcW w:w="67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235F32" w14:textId="3A6A97E5" w:rsidR="007A68F5" w:rsidRPr="001303BA" w:rsidRDefault="007A68F5" w:rsidP="00D01CBB">
            <w:pPr>
              <w:spacing w:after="0" w:line="240" w:lineRule="auto"/>
              <w:rPr>
                <w:rFonts w:eastAsia="Times New Roman" w:cstheme="minorHAnsi"/>
                <w:lang w:val="lv-LV"/>
              </w:rPr>
            </w:pPr>
            <w:r w:rsidRPr="001303BA">
              <w:rPr>
                <w:rFonts w:eastAsia="Times New Roman" w:cstheme="minorHAnsi"/>
                <w:lang w:val="lv-LV"/>
              </w:rPr>
              <w:t>1. Labas iestrādes karjeras attīstības atbalsta pasākumu un ārpus stundu aktivitāšu realizēšanā – mācību ekskursijas uzņēmumos Liepājā un reģionā, uzņēmumu pārstāvju vizītes izglītības iestādē, profesionāļu vadītas meistardarbnīcas, tikšanās ar absolventiem, izglītojamo vecāku profesiju iepazīšana, interesantu personību pieredzes stāsti, izglītojamo dalība Ēnu dienās, karjeras tematika projektu nedēļas ietvaros u.c</w:t>
            </w:r>
            <w:r w:rsidR="00FA41A7" w:rsidRPr="001303BA">
              <w:rPr>
                <w:rFonts w:eastAsia="Times New Roman" w:cstheme="minorHAnsi"/>
                <w:lang w:val="lv-LV"/>
              </w:rPr>
              <w:t>.</w:t>
            </w:r>
            <w:r w:rsidRPr="001303BA">
              <w:rPr>
                <w:rFonts w:eastAsia="Times New Roman" w:cstheme="minorHAnsi"/>
                <w:lang w:val="lv-LV"/>
              </w:rPr>
              <w:br/>
              <w:t>2. Sadarbība ar augstskolām, atsevišķu augstskolu piedāvājuma prezentēšana izglītības iestādē un/vai organizētas vizītes uz konkrētām augstākās izglītības iestādēm atbilstoši izglītojamo interesēm.</w:t>
            </w:r>
          </w:p>
        </w:tc>
        <w:tc>
          <w:tcPr>
            <w:tcW w:w="67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07B71D" w14:textId="76D21DC2" w:rsidR="007A68F5" w:rsidRPr="00902E41" w:rsidRDefault="007A68F5" w:rsidP="00D01CBB">
            <w:pPr>
              <w:spacing w:after="0" w:line="240" w:lineRule="auto"/>
              <w:rPr>
                <w:rFonts w:eastAsia="Times New Roman" w:cstheme="minorHAnsi"/>
                <w:highlight w:val="yellow"/>
                <w:lang w:val="lv-LV"/>
              </w:rPr>
            </w:pPr>
            <w:r w:rsidRPr="005524E5">
              <w:rPr>
                <w:rFonts w:eastAsia="Times New Roman" w:cstheme="minorHAnsi"/>
                <w:lang w:val="lv-LV"/>
              </w:rPr>
              <w:t>1. Trūkst vienota stratēģiska redzējuma pilsētā karjeras attīstības atbalstam ar noteiktiem mērķiem, prioritāriem virzieniem un sasniedzam</w:t>
            </w:r>
            <w:r w:rsidR="00FA41A7" w:rsidRPr="005524E5">
              <w:rPr>
                <w:rFonts w:eastAsia="Times New Roman" w:cstheme="minorHAnsi"/>
                <w:lang w:val="lv-LV"/>
              </w:rPr>
              <w:t>aj</w:t>
            </w:r>
            <w:r w:rsidRPr="005524E5">
              <w:rPr>
                <w:rFonts w:eastAsia="Times New Roman" w:cstheme="minorHAnsi"/>
                <w:lang w:val="lv-LV"/>
              </w:rPr>
              <w:t>iem rādītājiem.</w:t>
            </w:r>
            <w:r w:rsidRPr="005524E5">
              <w:rPr>
                <w:rFonts w:eastAsia="Times New Roman" w:cstheme="minorHAnsi"/>
                <w:lang w:val="lv-LV"/>
              </w:rPr>
              <w:br/>
              <w:t>2. Trūkst pilsētas līmeņa atbalsta pedagogiem karjeras konsultantiem, nepietiekama savstarpējā pedagogu karjeras konsultantu sadarbība un pieredzes apmaiņa</w:t>
            </w:r>
            <w:r w:rsidR="00FA41A7" w:rsidRPr="005524E5">
              <w:rPr>
                <w:rFonts w:eastAsia="Times New Roman" w:cstheme="minorHAnsi"/>
                <w:lang w:val="lv-LV"/>
              </w:rPr>
              <w:t>.</w:t>
            </w:r>
          </w:p>
        </w:tc>
      </w:tr>
      <w:tr w:rsidR="007A68F5" w:rsidRPr="00824C9B" w14:paraId="27692FC5"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6AAE277E" w14:textId="77777777" w:rsidR="007A68F5" w:rsidRPr="007A68F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362E05B5" w14:textId="77777777" w:rsidR="007A68F5" w:rsidRPr="007A68F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1E9DD10A" w14:textId="77777777" w:rsidR="007A68F5" w:rsidRPr="00E37EB5" w:rsidRDefault="007A68F5" w:rsidP="00D01CBB">
            <w:pPr>
              <w:spacing w:after="0" w:line="240" w:lineRule="auto"/>
              <w:rPr>
                <w:rFonts w:ascii="Calibri" w:eastAsia="Times New Roman" w:hAnsi="Calibri" w:cs="Calibri"/>
                <w:color w:val="000000"/>
                <w:lang w:val="lv-LV"/>
              </w:rPr>
            </w:pPr>
          </w:p>
        </w:tc>
      </w:tr>
      <w:tr w:rsidR="007A68F5" w:rsidRPr="00824C9B" w14:paraId="33E29DC1"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095A68D1" w14:textId="77777777" w:rsidR="007A68F5" w:rsidRPr="007A68F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6C73E201" w14:textId="77777777" w:rsidR="007A68F5" w:rsidRPr="007A68F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34B23687" w14:textId="77777777" w:rsidR="007A68F5" w:rsidRPr="00E37EB5" w:rsidRDefault="007A68F5" w:rsidP="00D01CBB">
            <w:pPr>
              <w:spacing w:after="0" w:line="240" w:lineRule="auto"/>
              <w:rPr>
                <w:rFonts w:ascii="Times New Roman" w:eastAsia="Times New Roman" w:hAnsi="Times New Roman" w:cs="Times New Roman"/>
                <w:sz w:val="20"/>
                <w:szCs w:val="20"/>
                <w:lang w:val="lv-LV"/>
              </w:rPr>
            </w:pPr>
          </w:p>
        </w:tc>
      </w:tr>
      <w:tr w:rsidR="007A68F5" w:rsidRPr="00824C9B" w14:paraId="62740926"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17CABE3F" w14:textId="77777777" w:rsidR="007A68F5" w:rsidRPr="007A68F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57F13527" w14:textId="77777777" w:rsidR="007A68F5" w:rsidRPr="007A68F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5B90F0D5" w14:textId="77777777" w:rsidR="007A68F5" w:rsidRPr="00E37EB5" w:rsidRDefault="007A68F5" w:rsidP="00D01CBB">
            <w:pPr>
              <w:spacing w:after="0" w:line="240" w:lineRule="auto"/>
              <w:rPr>
                <w:rFonts w:ascii="Times New Roman" w:eastAsia="Times New Roman" w:hAnsi="Times New Roman" w:cs="Times New Roman"/>
                <w:sz w:val="20"/>
                <w:szCs w:val="20"/>
                <w:lang w:val="lv-LV"/>
              </w:rPr>
            </w:pPr>
          </w:p>
        </w:tc>
      </w:tr>
      <w:tr w:rsidR="007A68F5" w:rsidRPr="00824C9B" w14:paraId="0EC8D193"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188FD49E" w14:textId="77777777" w:rsidR="007A68F5" w:rsidRPr="007A68F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60DC74C2" w14:textId="77777777" w:rsidR="007A68F5" w:rsidRPr="007A68F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04781BA2" w14:textId="77777777" w:rsidR="007A68F5" w:rsidRPr="00E37EB5" w:rsidRDefault="007A68F5" w:rsidP="00D01CBB">
            <w:pPr>
              <w:spacing w:after="0" w:line="240" w:lineRule="auto"/>
              <w:rPr>
                <w:rFonts w:ascii="Times New Roman" w:eastAsia="Times New Roman" w:hAnsi="Times New Roman" w:cs="Times New Roman"/>
                <w:sz w:val="20"/>
                <w:szCs w:val="20"/>
                <w:lang w:val="lv-LV"/>
              </w:rPr>
            </w:pPr>
          </w:p>
        </w:tc>
      </w:tr>
      <w:tr w:rsidR="007A68F5" w:rsidRPr="00824C9B" w14:paraId="08DE02DF"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491C9EF6" w14:textId="77777777" w:rsidR="007A68F5" w:rsidRPr="007A68F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6A0B23CC" w14:textId="77777777" w:rsidR="007A68F5" w:rsidRPr="007A68F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4869408B" w14:textId="77777777" w:rsidR="007A68F5" w:rsidRPr="00E37EB5" w:rsidRDefault="007A68F5" w:rsidP="00D01CBB">
            <w:pPr>
              <w:spacing w:after="0" w:line="240" w:lineRule="auto"/>
              <w:rPr>
                <w:rFonts w:ascii="Times New Roman" w:eastAsia="Times New Roman" w:hAnsi="Times New Roman" w:cs="Times New Roman"/>
                <w:sz w:val="20"/>
                <w:szCs w:val="20"/>
                <w:lang w:val="lv-LV"/>
              </w:rPr>
            </w:pPr>
          </w:p>
        </w:tc>
      </w:tr>
      <w:tr w:rsidR="007A68F5" w:rsidRPr="00824C9B" w14:paraId="464F0003"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4820C77B" w14:textId="77777777" w:rsidR="007A68F5" w:rsidRPr="007A68F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2C918271" w14:textId="77777777" w:rsidR="007A68F5" w:rsidRPr="007A68F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6545EAD6" w14:textId="77777777" w:rsidR="007A68F5" w:rsidRPr="00E37EB5" w:rsidRDefault="007A68F5" w:rsidP="00D01CBB">
            <w:pPr>
              <w:spacing w:after="0" w:line="240" w:lineRule="auto"/>
              <w:rPr>
                <w:rFonts w:ascii="Times New Roman" w:eastAsia="Times New Roman" w:hAnsi="Times New Roman" w:cs="Times New Roman"/>
                <w:sz w:val="20"/>
                <w:szCs w:val="20"/>
                <w:lang w:val="lv-LV"/>
              </w:rPr>
            </w:pPr>
          </w:p>
        </w:tc>
      </w:tr>
      <w:tr w:rsidR="007A68F5" w:rsidRPr="00824C9B" w14:paraId="1C0A2D45"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5FC05EFC" w14:textId="77777777" w:rsidR="007A68F5" w:rsidRPr="007A68F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7208D8F6" w14:textId="77777777" w:rsidR="007A68F5" w:rsidRPr="007A68F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58785964" w14:textId="77777777" w:rsidR="007A68F5" w:rsidRPr="00E37EB5" w:rsidRDefault="007A68F5" w:rsidP="00D01CBB">
            <w:pPr>
              <w:spacing w:after="0" w:line="240" w:lineRule="auto"/>
              <w:rPr>
                <w:rFonts w:ascii="Times New Roman" w:eastAsia="Times New Roman" w:hAnsi="Times New Roman" w:cs="Times New Roman"/>
                <w:sz w:val="20"/>
                <w:szCs w:val="20"/>
                <w:lang w:val="lv-LV"/>
              </w:rPr>
            </w:pPr>
          </w:p>
        </w:tc>
      </w:tr>
      <w:tr w:rsidR="007A68F5" w:rsidRPr="00824C9B" w14:paraId="58776822"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4D775EAC" w14:textId="77777777" w:rsidR="007A68F5" w:rsidRPr="007A68F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7777C592" w14:textId="77777777" w:rsidR="007A68F5" w:rsidRPr="007A68F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48E3711E" w14:textId="77777777" w:rsidR="007A68F5" w:rsidRPr="00E37EB5" w:rsidRDefault="007A68F5" w:rsidP="00D01CBB">
            <w:pPr>
              <w:spacing w:after="0" w:line="240" w:lineRule="auto"/>
              <w:rPr>
                <w:rFonts w:ascii="Times New Roman" w:eastAsia="Times New Roman" w:hAnsi="Times New Roman" w:cs="Times New Roman"/>
                <w:sz w:val="20"/>
                <w:szCs w:val="20"/>
                <w:lang w:val="lv-LV"/>
              </w:rPr>
            </w:pPr>
          </w:p>
        </w:tc>
      </w:tr>
      <w:tr w:rsidR="007A68F5" w:rsidRPr="007A68F5" w14:paraId="05FB34AE" w14:textId="77777777" w:rsidTr="007A68F5">
        <w:trPr>
          <w:trHeight w:val="288"/>
        </w:trPr>
        <w:tc>
          <w:tcPr>
            <w:tcW w:w="6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2D131" w14:textId="77777777" w:rsidR="007A68F5" w:rsidRPr="001303BA" w:rsidRDefault="007A68F5" w:rsidP="00D01CBB">
            <w:pPr>
              <w:spacing w:after="0" w:line="240" w:lineRule="auto"/>
              <w:rPr>
                <w:rFonts w:eastAsia="Times New Roman" w:cstheme="minorHAnsi"/>
                <w:color w:val="000000"/>
                <w:lang w:val="lv-LV"/>
              </w:rPr>
            </w:pPr>
            <w:r w:rsidRPr="001303BA">
              <w:rPr>
                <w:rFonts w:eastAsia="Times New Roman" w:cstheme="minorHAnsi"/>
                <w:color w:val="000000"/>
                <w:lang w:val="lv-LV"/>
              </w:rPr>
              <w:t>Iespējas</w:t>
            </w:r>
          </w:p>
        </w:tc>
        <w:tc>
          <w:tcPr>
            <w:tcW w:w="6720" w:type="dxa"/>
            <w:tcBorders>
              <w:top w:val="single" w:sz="4" w:space="0" w:color="auto"/>
              <w:left w:val="nil"/>
              <w:bottom w:val="single" w:sz="4" w:space="0" w:color="auto"/>
              <w:right w:val="single" w:sz="4" w:space="0" w:color="auto"/>
            </w:tcBorders>
            <w:shd w:val="clear" w:color="auto" w:fill="auto"/>
            <w:vAlign w:val="center"/>
            <w:hideMark/>
          </w:tcPr>
          <w:p w14:paraId="538033C5" w14:textId="77777777" w:rsidR="007A68F5" w:rsidRPr="001303BA" w:rsidRDefault="007A68F5" w:rsidP="00D01CBB">
            <w:pPr>
              <w:spacing w:after="0" w:line="240" w:lineRule="auto"/>
              <w:rPr>
                <w:rFonts w:eastAsia="Times New Roman" w:cstheme="minorHAnsi"/>
                <w:color w:val="000000"/>
                <w:lang w:val="lv-LV"/>
              </w:rPr>
            </w:pPr>
            <w:r w:rsidRPr="001303BA">
              <w:rPr>
                <w:rFonts w:eastAsia="Times New Roman" w:cstheme="minorHAnsi"/>
                <w:color w:val="000000"/>
                <w:lang w:val="lv-LV"/>
              </w:rPr>
              <w:t>Draudi</w:t>
            </w:r>
          </w:p>
        </w:tc>
        <w:tc>
          <w:tcPr>
            <w:tcW w:w="222" w:type="dxa"/>
            <w:vAlign w:val="center"/>
            <w:hideMark/>
          </w:tcPr>
          <w:p w14:paraId="784EE6DA" w14:textId="77777777" w:rsidR="007A68F5" w:rsidRPr="007A68F5" w:rsidRDefault="007A68F5" w:rsidP="00D01CBB">
            <w:pPr>
              <w:spacing w:after="0" w:line="240" w:lineRule="auto"/>
              <w:rPr>
                <w:rFonts w:ascii="Times New Roman" w:eastAsia="Times New Roman" w:hAnsi="Times New Roman" w:cs="Times New Roman"/>
                <w:sz w:val="20"/>
                <w:szCs w:val="20"/>
              </w:rPr>
            </w:pPr>
          </w:p>
        </w:tc>
      </w:tr>
      <w:tr w:rsidR="007A68F5" w:rsidRPr="00824C9B" w14:paraId="64B134B9" w14:textId="77777777" w:rsidTr="007A68F5">
        <w:trPr>
          <w:trHeight w:val="288"/>
        </w:trPr>
        <w:tc>
          <w:tcPr>
            <w:tcW w:w="67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20B7E1" w14:textId="0128DD42" w:rsidR="007A68F5" w:rsidRPr="001303BA" w:rsidRDefault="007A68F5" w:rsidP="00D01CBB">
            <w:pPr>
              <w:spacing w:after="0" w:line="240" w:lineRule="auto"/>
              <w:rPr>
                <w:rFonts w:eastAsia="Times New Roman" w:cstheme="minorHAnsi"/>
                <w:color w:val="000000"/>
                <w:lang w:val="lv-LV"/>
              </w:rPr>
            </w:pPr>
            <w:r w:rsidRPr="001303BA">
              <w:rPr>
                <w:rFonts w:eastAsia="Times New Roman" w:cstheme="minorHAnsi"/>
                <w:color w:val="000000"/>
                <w:lang w:val="lv-LV"/>
              </w:rPr>
              <w:t>1. Finansējuma piesaiste pedagogu karjeras konsultantu atalgojumam un karjeras attīstības atbalsta aktivitātēm ESF projekta “Karjeras atbalsts vispārējās un profesionālās izglītības iestādēs” ietvaros.</w:t>
            </w:r>
            <w:r w:rsidRPr="001303BA">
              <w:rPr>
                <w:rFonts w:eastAsia="Times New Roman" w:cstheme="minorHAnsi"/>
                <w:color w:val="000000"/>
                <w:lang w:val="lv-LV"/>
              </w:rPr>
              <w:br/>
              <w:t>2. Vietējo uzņēmēju interese, atsaucība un atbalsts sadarbībai ar PIKC LVT pilnvērtīgam karjeras attīstības atbalsta aktivitāšu piedāvājumam.</w:t>
            </w:r>
            <w:r w:rsidRPr="001303BA">
              <w:rPr>
                <w:rFonts w:eastAsia="Times New Roman" w:cstheme="minorHAnsi"/>
                <w:color w:val="000000"/>
                <w:lang w:val="lv-LV"/>
              </w:rPr>
              <w:br/>
              <w:t>3. Dažādi e-risinājumi informācijas un materiālu iegūšanai, interešu, karjeras attīstības un personības testi tiešsaistē, ko var lietot gan izglītojamie, gan pedagogi, gan vecāki</w:t>
            </w:r>
            <w:r w:rsidR="00FA41A7" w:rsidRPr="001303BA">
              <w:rPr>
                <w:rFonts w:eastAsia="Times New Roman" w:cstheme="minorHAnsi"/>
                <w:color w:val="FF0000"/>
                <w:lang w:val="lv-LV"/>
              </w:rPr>
              <w:t>.</w:t>
            </w:r>
            <w:r w:rsidRPr="001303BA">
              <w:rPr>
                <w:rFonts w:eastAsia="Times New Roman" w:cstheme="minorHAnsi"/>
                <w:color w:val="000000"/>
                <w:lang w:val="lv-LV"/>
              </w:rPr>
              <w:br/>
              <w:t>4. PIKC LVT kā pilsētas mēroga karjeras centrs.</w:t>
            </w:r>
          </w:p>
        </w:tc>
        <w:tc>
          <w:tcPr>
            <w:tcW w:w="67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3ADCD9" w14:textId="66457C7B" w:rsidR="007A68F5" w:rsidRPr="001303BA" w:rsidRDefault="007A68F5" w:rsidP="00D01CBB">
            <w:pPr>
              <w:spacing w:after="0" w:line="240" w:lineRule="auto"/>
              <w:rPr>
                <w:rFonts w:eastAsia="Times New Roman" w:cstheme="minorHAnsi"/>
                <w:color w:val="000000"/>
                <w:lang w:val="lv-LV"/>
              </w:rPr>
            </w:pPr>
            <w:r w:rsidRPr="001303BA">
              <w:rPr>
                <w:rFonts w:eastAsia="Times New Roman" w:cstheme="minorHAnsi"/>
                <w:color w:val="000000"/>
                <w:lang w:val="lv-LV"/>
              </w:rPr>
              <w:t>1. Tuvojoties projekta noslēgumam</w:t>
            </w:r>
            <w:r w:rsidR="00FA41A7" w:rsidRPr="001303BA">
              <w:rPr>
                <w:rFonts w:eastAsia="Times New Roman" w:cstheme="minorHAnsi"/>
                <w:color w:val="FF0000"/>
                <w:lang w:val="lv-LV"/>
              </w:rPr>
              <w:t>,</w:t>
            </w:r>
            <w:r w:rsidR="00FA41A7" w:rsidRPr="001303BA">
              <w:rPr>
                <w:rFonts w:eastAsia="Times New Roman" w:cstheme="minorHAnsi"/>
                <w:color w:val="000000"/>
                <w:lang w:val="lv-LV"/>
              </w:rPr>
              <w:t xml:space="preserve"> </w:t>
            </w:r>
            <w:r w:rsidRPr="001303BA">
              <w:rPr>
                <w:rFonts w:eastAsia="Times New Roman" w:cstheme="minorHAnsi"/>
                <w:color w:val="000000"/>
                <w:lang w:val="lv-LV"/>
              </w:rPr>
              <w:t xml:space="preserve"> nav vīzijas</w:t>
            </w:r>
            <w:r w:rsidR="00FA41A7" w:rsidRPr="001303BA">
              <w:rPr>
                <w:rFonts w:eastAsia="Times New Roman" w:cstheme="minorHAnsi"/>
                <w:color w:val="FF0000"/>
                <w:lang w:val="lv-LV"/>
              </w:rPr>
              <w:t>,</w:t>
            </w:r>
            <w:r w:rsidR="00FA41A7" w:rsidRPr="001303BA">
              <w:rPr>
                <w:rFonts w:eastAsia="Times New Roman" w:cstheme="minorHAnsi"/>
                <w:color w:val="000000"/>
                <w:lang w:val="lv-LV"/>
              </w:rPr>
              <w:t xml:space="preserve"> </w:t>
            </w:r>
            <w:r w:rsidRPr="001303BA">
              <w:rPr>
                <w:rFonts w:eastAsia="Times New Roman" w:cstheme="minorHAnsi"/>
                <w:color w:val="000000"/>
                <w:lang w:val="lv-LV"/>
              </w:rPr>
              <w:t xml:space="preserve"> kā tiks turpnāts karjeras atbalsta darbs pilsētā un PIKC LVT.</w:t>
            </w:r>
            <w:r w:rsidRPr="001303BA">
              <w:rPr>
                <w:rFonts w:eastAsia="Times New Roman" w:cstheme="minorHAnsi"/>
                <w:color w:val="000000"/>
                <w:lang w:val="lv-LV"/>
              </w:rPr>
              <w:br/>
              <w:t>2. Nepietiekams un nekonsekvents Karjeras attīstības atbalsta finansējums, resursu un atbalsta samazināšanās karjeras attīstības atbalsta aktivitātēm un pedagogu karjeras konsultantu atalgojumam pēc ESF projekta “Karjeras atbalsts vispārējās un profesionālās izglītības iestādēs” beigām.</w:t>
            </w:r>
            <w:r w:rsidRPr="001303BA">
              <w:rPr>
                <w:rFonts w:eastAsia="Times New Roman" w:cstheme="minorHAnsi"/>
                <w:color w:val="000000"/>
                <w:lang w:val="lv-LV"/>
              </w:rPr>
              <w:br/>
              <w:t>3. Konkurence starp vispārizglītojošām skolām un profesionālajām izglītības iestādēm reģionā un valstī par izglītojamo piesaisti.</w:t>
            </w:r>
            <w:r w:rsidRPr="001303BA">
              <w:rPr>
                <w:rFonts w:eastAsia="Times New Roman" w:cstheme="minorHAnsi"/>
                <w:color w:val="000000"/>
                <w:lang w:val="lv-LV"/>
              </w:rPr>
              <w:br/>
              <w:t>4. Nepietiekams skaits pedagogu karjeras konsultantu ar atbilstošu kvalifikāciju un grūtības tos piesaistīt zemā atalgojuma dēļ.</w:t>
            </w:r>
            <w:r w:rsidRPr="001303BA">
              <w:rPr>
                <w:rFonts w:eastAsia="Times New Roman" w:cstheme="minorHAnsi"/>
                <w:color w:val="000000"/>
                <w:lang w:val="lv-LV"/>
              </w:rPr>
              <w:br/>
              <w:t>5. Pedagogu karjeras konsultantu kadru mainība zemā atalgojuma dēļ.</w:t>
            </w:r>
            <w:r w:rsidRPr="001303BA">
              <w:rPr>
                <w:rFonts w:eastAsia="Times New Roman" w:cstheme="minorHAnsi"/>
                <w:color w:val="000000"/>
                <w:lang w:val="lv-LV"/>
              </w:rPr>
              <w:br/>
              <w:t>6. Motivētu, atbilstošas kvalifikācijas mūsdienīgi domājošu pedagogu trūkums, pedagogu pašiniciatīvas trūkums.</w:t>
            </w:r>
            <w:r w:rsidRPr="001303BA">
              <w:rPr>
                <w:rFonts w:eastAsia="Times New Roman" w:cstheme="minorHAnsi"/>
                <w:color w:val="000000"/>
                <w:lang w:val="lv-LV"/>
              </w:rPr>
              <w:br/>
              <w:t>7. Saglabājas zems profesionālo izglītības iestāžu prestižs, stereotipi par profesionālās izglītības iestādēm.</w:t>
            </w:r>
            <w:r w:rsidRPr="001303BA">
              <w:rPr>
                <w:rFonts w:eastAsia="Times New Roman" w:cstheme="minorHAnsi"/>
                <w:color w:val="000000"/>
                <w:lang w:val="lv-LV"/>
              </w:rPr>
              <w:br/>
              <w:t>8. Zema jauniešu motivācija, vēlme iepazīt dažādas profesijas, interese par nākotnes izglītības un darba iespējām.</w:t>
            </w:r>
          </w:p>
        </w:tc>
        <w:tc>
          <w:tcPr>
            <w:tcW w:w="222" w:type="dxa"/>
            <w:vAlign w:val="center"/>
            <w:hideMark/>
          </w:tcPr>
          <w:p w14:paraId="00374DD2" w14:textId="77777777" w:rsidR="007A68F5" w:rsidRPr="00E37EB5" w:rsidRDefault="007A68F5" w:rsidP="00D01CBB">
            <w:pPr>
              <w:spacing w:after="0" w:line="240" w:lineRule="auto"/>
              <w:rPr>
                <w:rFonts w:ascii="Times New Roman" w:eastAsia="Times New Roman" w:hAnsi="Times New Roman" w:cs="Times New Roman"/>
                <w:sz w:val="20"/>
                <w:szCs w:val="20"/>
                <w:lang w:val="lv-LV"/>
              </w:rPr>
            </w:pPr>
          </w:p>
        </w:tc>
      </w:tr>
      <w:tr w:rsidR="007A68F5" w:rsidRPr="00824C9B" w14:paraId="2DE68B0F"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7D408954" w14:textId="77777777" w:rsidR="007A68F5" w:rsidRPr="00E37EB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2FE147DD" w14:textId="77777777" w:rsidR="007A68F5" w:rsidRPr="00E37EB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708EB5EF" w14:textId="77777777" w:rsidR="007A68F5" w:rsidRPr="00E37EB5" w:rsidRDefault="007A68F5" w:rsidP="00D01CBB">
            <w:pPr>
              <w:spacing w:after="0" w:line="240" w:lineRule="auto"/>
              <w:rPr>
                <w:rFonts w:ascii="Calibri" w:eastAsia="Times New Roman" w:hAnsi="Calibri" w:cs="Calibri"/>
                <w:color w:val="000000"/>
                <w:lang w:val="lv-LV"/>
              </w:rPr>
            </w:pPr>
          </w:p>
        </w:tc>
      </w:tr>
      <w:tr w:rsidR="007A68F5" w:rsidRPr="00824C9B" w14:paraId="68DCC600"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00719465" w14:textId="77777777" w:rsidR="007A68F5" w:rsidRPr="00E37EB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2056A748" w14:textId="77777777" w:rsidR="007A68F5" w:rsidRPr="00E37EB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375C3EAA" w14:textId="77777777" w:rsidR="007A68F5" w:rsidRPr="00E37EB5" w:rsidRDefault="007A68F5" w:rsidP="00D01CBB">
            <w:pPr>
              <w:spacing w:after="0" w:line="240" w:lineRule="auto"/>
              <w:rPr>
                <w:rFonts w:ascii="Times New Roman" w:eastAsia="Times New Roman" w:hAnsi="Times New Roman" w:cs="Times New Roman"/>
                <w:sz w:val="20"/>
                <w:szCs w:val="20"/>
                <w:lang w:val="lv-LV"/>
              </w:rPr>
            </w:pPr>
          </w:p>
        </w:tc>
      </w:tr>
      <w:tr w:rsidR="007A68F5" w:rsidRPr="00824C9B" w14:paraId="68DF3C62"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78A4E608" w14:textId="77777777" w:rsidR="007A68F5" w:rsidRPr="00E37EB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6919C0A8" w14:textId="77777777" w:rsidR="007A68F5" w:rsidRPr="00E37EB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1C00E1B2" w14:textId="77777777" w:rsidR="007A68F5" w:rsidRPr="00E37EB5" w:rsidRDefault="007A68F5" w:rsidP="00D01CBB">
            <w:pPr>
              <w:spacing w:after="0" w:line="240" w:lineRule="auto"/>
              <w:rPr>
                <w:rFonts w:ascii="Times New Roman" w:eastAsia="Times New Roman" w:hAnsi="Times New Roman" w:cs="Times New Roman"/>
                <w:sz w:val="20"/>
                <w:szCs w:val="20"/>
                <w:lang w:val="lv-LV"/>
              </w:rPr>
            </w:pPr>
          </w:p>
        </w:tc>
      </w:tr>
      <w:tr w:rsidR="007A68F5" w:rsidRPr="00824C9B" w14:paraId="65B36608"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571C69D2" w14:textId="77777777" w:rsidR="007A68F5" w:rsidRPr="00E37EB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78147E8B" w14:textId="77777777" w:rsidR="007A68F5" w:rsidRPr="00E37EB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454791DB" w14:textId="77777777" w:rsidR="007A68F5" w:rsidRPr="00E37EB5" w:rsidRDefault="007A68F5" w:rsidP="00D01CBB">
            <w:pPr>
              <w:spacing w:after="0" w:line="240" w:lineRule="auto"/>
              <w:rPr>
                <w:rFonts w:ascii="Times New Roman" w:eastAsia="Times New Roman" w:hAnsi="Times New Roman" w:cs="Times New Roman"/>
                <w:sz w:val="20"/>
                <w:szCs w:val="20"/>
                <w:lang w:val="lv-LV"/>
              </w:rPr>
            </w:pPr>
          </w:p>
        </w:tc>
      </w:tr>
      <w:tr w:rsidR="007A68F5" w:rsidRPr="00824C9B" w14:paraId="5669A147"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2E5E3B31" w14:textId="77777777" w:rsidR="007A68F5" w:rsidRPr="00E37EB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70118B0F" w14:textId="77777777" w:rsidR="007A68F5" w:rsidRPr="00E37EB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6C10AA7E" w14:textId="77777777" w:rsidR="007A68F5" w:rsidRPr="00E37EB5" w:rsidRDefault="007A68F5" w:rsidP="00D01CBB">
            <w:pPr>
              <w:spacing w:after="0" w:line="240" w:lineRule="auto"/>
              <w:rPr>
                <w:rFonts w:ascii="Times New Roman" w:eastAsia="Times New Roman" w:hAnsi="Times New Roman" w:cs="Times New Roman"/>
                <w:sz w:val="20"/>
                <w:szCs w:val="20"/>
                <w:lang w:val="lv-LV"/>
              </w:rPr>
            </w:pPr>
          </w:p>
        </w:tc>
      </w:tr>
      <w:tr w:rsidR="007A68F5" w:rsidRPr="00824C9B" w14:paraId="2E7ACAB8"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2D5D0439" w14:textId="77777777" w:rsidR="007A68F5" w:rsidRPr="00E37EB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6477D9F8" w14:textId="77777777" w:rsidR="007A68F5" w:rsidRPr="00E37EB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64F1E212" w14:textId="77777777" w:rsidR="007A68F5" w:rsidRPr="00E37EB5" w:rsidRDefault="007A68F5" w:rsidP="00D01CBB">
            <w:pPr>
              <w:spacing w:after="0" w:line="240" w:lineRule="auto"/>
              <w:rPr>
                <w:rFonts w:ascii="Times New Roman" w:eastAsia="Times New Roman" w:hAnsi="Times New Roman" w:cs="Times New Roman"/>
                <w:sz w:val="20"/>
                <w:szCs w:val="20"/>
                <w:lang w:val="lv-LV"/>
              </w:rPr>
            </w:pPr>
          </w:p>
        </w:tc>
      </w:tr>
      <w:tr w:rsidR="007A68F5" w:rsidRPr="00824C9B" w14:paraId="0EBF30DB"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37BFCA30" w14:textId="77777777" w:rsidR="007A68F5" w:rsidRPr="00E37EB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53BC6901" w14:textId="77777777" w:rsidR="007A68F5" w:rsidRPr="00E37EB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7E1535D5" w14:textId="77777777" w:rsidR="007A68F5" w:rsidRPr="00E37EB5" w:rsidRDefault="007A68F5" w:rsidP="00D01CBB">
            <w:pPr>
              <w:spacing w:after="0" w:line="240" w:lineRule="auto"/>
              <w:rPr>
                <w:rFonts w:ascii="Times New Roman" w:eastAsia="Times New Roman" w:hAnsi="Times New Roman" w:cs="Times New Roman"/>
                <w:sz w:val="20"/>
                <w:szCs w:val="20"/>
                <w:lang w:val="lv-LV"/>
              </w:rPr>
            </w:pPr>
          </w:p>
        </w:tc>
      </w:tr>
      <w:tr w:rsidR="007A68F5" w:rsidRPr="00824C9B" w14:paraId="64479B60"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57C1FA6E" w14:textId="77777777" w:rsidR="007A68F5" w:rsidRPr="00E37EB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47B122A1" w14:textId="77777777" w:rsidR="007A68F5" w:rsidRPr="00E37EB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718A5E11" w14:textId="77777777" w:rsidR="007A68F5" w:rsidRPr="00E37EB5" w:rsidRDefault="007A68F5" w:rsidP="00D01CBB">
            <w:pPr>
              <w:spacing w:after="0" w:line="240" w:lineRule="auto"/>
              <w:rPr>
                <w:rFonts w:ascii="Times New Roman" w:eastAsia="Times New Roman" w:hAnsi="Times New Roman" w:cs="Times New Roman"/>
                <w:sz w:val="20"/>
                <w:szCs w:val="20"/>
                <w:lang w:val="lv-LV"/>
              </w:rPr>
            </w:pPr>
          </w:p>
        </w:tc>
      </w:tr>
      <w:tr w:rsidR="007A68F5" w:rsidRPr="00824C9B" w14:paraId="795FB09B"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2A208C9D" w14:textId="77777777" w:rsidR="007A68F5" w:rsidRPr="00E37EB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3DBF3B9A" w14:textId="77777777" w:rsidR="007A68F5" w:rsidRPr="00E37EB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6C5E513E" w14:textId="77777777" w:rsidR="007A68F5" w:rsidRPr="00E37EB5" w:rsidRDefault="007A68F5" w:rsidP="00D01CBB">
            <w:pPr>
              <w:spacing w:after="0" w:line="240" w:lineRule="auto"/>
              <w:rPr>
                <w:rFonts w:ascii="Times New Roman" w:eastAsia="Times New Roman" w:hAnsi="Times New Roman" w:cs="Times New Roman"/>
                <w:sz w:val="20"/>
                <w:szCs w:val="20"/>
                <w:lang w:val="lv-LV"/>
              </w:rPr>
            </w:pPr>
          </w:p>
        </w:tc>
      </w:tr>
      <w:tr w:rsidR="007A68F5" w:rsidRPr="00824C9B" w14:paraId="773BA162"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67071887" w14:textId="77777777" w:rsidR="007A68F5" w:rsidRPr="00E37EB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1644D461" w14:textId="77777777" w:rsidR="007A68F5" w:rsidRPr="00E37EB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69943ED7" w14:textId="77777777" w:rsidR="007A68F5" w:rsidRPr="00E37EB5" w:rsidRDefault="007A68F5" w:rsidP="00D01CBB">
            <w:pPr>
              <w:spacing w:after="0" w:line="240" w:lineRule="auto"/>
              <w:rPr>
                <w:rFonts w:ascii="Times New Roman" w:eastAsia="Times New Roman" w:hAnsi="Times New Roman" w:cs="Times New Roman"/>
                <w:sz w:val="20"/>
                <w:szCs w:val="20"/>
                <w:lang w:val="lv-LV"/>
              </w:rPr>
            </w:pPr>
          </w:p>
        </w:tc>
      </w:tr>
      <w:tr w:rsidR="007A68F5" w:rsidRPr="00824C9B" w14:paraId="5C87B9C3"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45AB204A" w14:textId="77777777" w:rsidR="007A68F5" w:rsidRPr="00E37EB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5102A21B" w14:textId="77777777" w:rsidR="007A68F5" w:rsidRPr="00E37EB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6D11BCDF" w14:textId="77777777" w:rsidR="007A68F5" w:rsidRPr="00E37EB5" w:rsidRDefault="007A68F5" w:rsidP="00D01CBB">
            <w:pPr>
              <w:spacing w:after="0" w:line="240" w:lineRule="auto"/>
              <w:rPr>
                <w:rFonts w:ascii="Times New Roman" w:eastAsia="Times New Roman" w:hAnsi="Times New Roman" w:cs="Times New Roman"/>
                <w:sz w:val="20"/>
                <w:szCs w:val="20"/>
                <w:lang w:val="lv-LV"/>
              </w:rPr>
            </w:pPr>
          </w:p>
        </w:tc>
      </w:tr>
      <w:tr w:rsidR="007A68F5" w:rsidRPr="00824C9B" w14:paraId="54E0EE59"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5DEE4654" w14:textId="77777777" w:rsidR="007A68F5" w:rsidRPr="00E37EB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190CF237" w14:textId="77777777" w:rsidR="007A68F5" w:rsidRPr="00E37EB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20B4D876" w14:textId="77777777" w:rsidR="007A68F5" w:rsidRPr="00E37EB5" w:rsidRDefault="007A68F5" w:rsidP="00D01CBB">
            <w:pPr>
              <w:spacing w:after="0" w:line="240" w:lineRule="auto"/>
              <w:rPr>
                <w:rFonts w:ascii="Times New Roman" w:eastAsia="Times New Roman" w:hAnsi="Times New Roman" w:cs="Times New Roman"/>
                <w:sz w:val="20"/>
                <w:szCs w:val="20"/>
                <w:lang w:val="lv-LV"/>
              </w:rPr>
            </w:pPr>
          </w:p>
        </w:tc>
      </w:tr>
      <w:tr w:rsidR="007A68F5" w:rsidRPr="00824C9B" w14:paraId="04809811"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5424B11C" w14:textId="77777777" w:rsidR="007A68F5" w:rsidRPr="00E37EB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1EAB64C7" w14:textId="77777777" w:rsidR="007A68F5" w:rsidRPr="00E37EB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3045E575" w14:textId="77777777" w:rsidR="007A68F5" w:rsidRPr="00E37EB5" w:rsidRDefault="007A68F5" w:rsidP="00D01CBB">
            <w:pPr>
              <w:spacing w:after="0" w:line="240" w:lineRule="auto"/>
              <w:rPr>
                <w:rFonts w:ascii="Times New Roman" w:eastAsia="Times New Roman" w:hAnsi="Times New Roman" w:cs="Times New Roman"/>
                <w:sz w:val="20"/>
                <w:szCs w:val="20"/>
                <w:lang w:val="lv-LV"/>
              </w:rPr>
            </w:pPr>
          </w:p>
        </w:tc>
      </w:tr>
      <w:tr w:rsidR="007A68F5" w:rsidRPr="00824C9B" w14:paraId="012A01CB"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5456807E" w14:textId="77777777" w:rsidR="007A68F5" w:rsidRPr="00E37EB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158C4415" w14:textId="77777777" w:rsidR="007A68F5" w:rsidRPr="00E37EB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411C9918" w14:textId="77777777" w:rsidR="007A68F5" w:rsidRPr="00E37EB5" w:rsidRDefault="007A68F5" w:rsidP="00D01CBB">
            <w:pPr>
              <w:spacing w:after="0" w:line="240" w:lineRule="auto"/>
              <w:rPr>
                <w:rFonts w:ascii="Times New Roman" w:eastAsia="Times New Roman" w:hAnsi="Times New Roman" w:cs="Times New Roman"/>
                <w:sz w:val="20"/>
                <w:szCs w:val="20"/>
                <w:lang w:val="lv-LV"/>
              </w:rPr>
            </w:pPr>
          </w:p>
        </w:tc>
      </w:tr>
      <w:tr w:rsidR="007A68F5" w:rsidRPr="00824C9B" w14:paraId="2166083F"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43937494" w14:textId="77777777" w:rsidR="007A68F5" w:rsidRPr="00E37EB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0AEC3593" w14:textId="77777777" w:rsidR="007A68F5" w:rsidRPr="00E37EB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22D0053F" w14:textId="77777777" w:rsidR="007A68F5" w:rsidRPr="00E37EB5" w:rsidRDefault="007A68F5" w:rsidP="00D01CBB">
            <w:pPr>
              <w:spacing w:after="0" w:line="240" w:lineRule="auto"/>
              <w:rPr>
                <w:rFonts w:ascii="Times New Roman" w:eastAsia="Times New Roman" w:hAnsi="Times New Roman" w:cs="Times New Roman"/>
                <w:sz w:val="20"/>
                <w:szCs w:val="20"/>
                <w:lang w:val="lv-LV"/>
              </w:rPr>
            </w:pPr>
          </w:p>
        </w:tc>
      </w:tr>
      <w:tr w:rsidR="007A68F5" w:rsidRPr="00824C9B" w14:paraId="02BE0B9D" w14:textId="77777777" w:rsidTr="007A68F5">
        <w:trPr>
          <w:trHeight w:val="288"/>
        </w:trPr>
        <w:tc>
          <w:tcPr>
            <w:tcW w:w="6720" w:type="dxa"/>
            <w:vMerge/>
            <w:tcBorders>
              <w:top w:val="single" w:sz="4" w:space="0" w:color="auto"/>
              <w:left w:val="single" w:sz="4" w:space="0" w:color="auto"/>
              <w:bottom w:val="single" w:sz="4" w:space="0" w:color="auto"/>
              <w:right w:val="single" w:sz="4" w:space="0" w:color="auto"/>
            </w:tcBorders>
            <w:vAlign w:val="center"/>
            <w:hideMark/>
          </w:tcPr>
          <w:p w14:paraId="625721DD" w14:textId="77777777" w:rsidR="007A68F5" w:rsidRPr="00E37EB5" w:rsidRDefault="007A68F5" w:rsidP="00D01CBB">
            <w:pPr>
              <w:spacing w:after="0" w:line="240" w:lineRule="auto"/>
              <w:rPr>
                <w:rFonts w:ascii="Calibri" w:eastAsia="Times New Roman" w:hAnsi="Calibri" w:cs="Calibri"/>
                <w:color w:val="000000"/>
                <w:lang w:val="lv-LV"/>
              </w:rPr>
            </w:pPr>
          </w:p>
        </w:tc>
        <w:tc>
          <w:tcPr>
            <w:tcW w:w="6720" w:type="dxa"/>
            <w:vMerge/>
            <w:tcBorders>
              <w:top w:val="single" w:sz="4" w:space="0" w:color="auto"/>
              <w:left w:val="single" w:sz="4" w:space="0" w:color="auto"/>
              <w:bottom w:val="single" w:sz="4" w:space="0" w:color="auto"/>
              <w:right w:val="single" w:sz="4" w:space="0" w:color="auto"/>
            </w:tcBorders>
            <w:vAlign w:val="center"/>
            <w:hideMark/>
          </w:tcPr>
          <w:p w14:paraId="43BB1857" w14:textId="77777777" w:rsidR="007A68F5" w:rsidRPr="00E37EB5" w:rsidRDefault="007A68F5" w:rsidP="00D01CBB">
            <w:pPr>
              <w:spacing w:after="0" w:line="240" w:lineRule="auto"/>
              <w:rPr>
                <w:rFonts w:ascii="Calibri" w:eastAsia="Times New Roman" w:hAnsi="Calibri" w:cs="Calibri"/>
                <w:color w:val="000000"/>
                <w:lang w:val="lv-LV"/>
              </w:rPr>
            </w:pPr>
          </w:p>
        </w:tc>
        <w:tc>
          <w:tcPr>
            <w:tcW w:w="222" w:type="dxa"/>
            <w:tcBorders>
              <w:top w:val="nil"/>
              <w:left w:val="nil"/>
              <w:bottom w:val="nil"/>
              <w:right w:val="nil"/>
            </w:tcBorders>
            <w:shd w:val="clear" w:color="auto" w:fill="auto"/>
            <w:noWrap/>
            <w:vAlign w:val="bottom"/>
            <w:hideMark/>
          </w:tcPr>
          <w:p w14:paraId="7BA1A183" w14:textId="77777777" w:rsidR="007A68F5" w:rsidRPr="00E37EB5" w:rsidRDefault="007A68F5" w:rsidP="00D01CBB">
            <w:pPr>
              <w:spacing w:after="0" w:line="240" w:lineRule="auto"/>
              <w:rPr>
                <w:rFonts w:ascii="Times New Roman" w:eastAsia="Times New Roman" w:hAnsi="Times New Roman" w:cs="Times New Roman"/>
                <w:sz w:val="20"/>
                <w:szCs w:val="20"/>
                <w:lang w:val="lv-LV"/>
              </w:rPr>
            </w:pPr>
          </w:p>
        </w:tc>
      </w:tr>
    </w:tbl>
    <w:p w14:paraId="76334EDC" w14:textId="77777777" w:rsidR="007A68F5" w:rsidRPr="00127053" w:rsidRDefault="007A68F5" w:rsidP="00B765E8">
      <w:pPr>
        <w:pStyle w:val="NormalWeb"/>
        <w:spacing w:before="0" w:beforeAutospacing="0" w:after="0" w:afterAutospacing="0"/>
        <w:jc w:val="both"/>
        <w:rPr>
          <w:rFonts w:asciiTheme="minorHAnsi" w:hAnsiTheme="minorHAnsi" w:cstheme="minorHAnsi"/>
          <w:b/>
          <w:bCs/>
          <w:lang w:val="lv-LV"/>
        </w:rPr>
      </w:pPr>
      <w:r w:rsidRPr="00127053">
        <w:rPr>
          <w:rFonts w:asciiTheme="minorHAnsi" w:hAnsiTheme="minorHAnsi" w:cstheme="minorHAnsi"/>
          <w:b/>
          <w:bCs/>
          <w:sz w:val="22"/>
          <w:szCs w:val="22"/>
          <w:lang w:val="lv-LV"/>
        </w:rPr>
        <w:t>3. Plānotais karjeras attīstības atbalsts PII:</w:t>
      </w:r>
    </w:p>
    <w:p w14:paraId="29654090" w14:textId="5919004F" w:rsidR="007A68F5" w:rsidRPr="00127053" w:rsidRDefault="007A68F5" w:rsidP="00B765E8">
      <w:pPr>
        <w:pStyle w:val="NormalWeb"/>
        <w:spacing w:before="0" w:beforeAutospacing="0" w:after="0" w:afterAutospacing="0"/>
        <w:ind w:firstLine="720"/>
        <w:jc w:val="both"/>
        <w:rPr>
          <w:rFonts w:asciiTheme="minorHAnsi" w:hAnsiTheme="minorHAnsi" w:cstheme="minorHAnsi"/>
          <w:lang w:val="lv-LV"/>
        </w:rPr>
      </w:pPr>
      <w:r w:rsidRPr="00127053">
        <w:rPr>
          <w:rFonts w:asciiTheme="minorHAnsi" w:hAnsiTheme="minorHAnsi" w:cstheme="minorHAnsi"/>
          <w:b/>
          <w:bCs/>
          <w:sz w:val="22"/>
          <w:szCs w:val="22"/>
          <w:lang w:val="lv-LV"/>
        </w:rPr>
        <w:t>Konsultatīvais karjeras izvēles centrs</w:t>
      </w:r>
      <w:r w:rsidR="004068AE" w:rsidRPr="00127053">
        <w:rPr>
          <w:rFonts w:asciiTheme="minorHAnsi" w:hAnsiTheme="minorHAnsi" w:cstheme="minorHAnsi"/>
          <w:sz w:val="22"/>
          <w:szCs w:val="22"/>
          <w:lang w:val="lv-LV"/>
        </w:rPr>
        <w:t xml:space="preserve">, kas </w:t>
      </w:r>
      <w:r w:rsidRPr="00127053">
        <w:rPr>
          <w:rFonts w:asciiTheme="minorHAnsi" w:hAnsiTheme="minorHAnsi" w:cstheme="minorHAnsi"/>
          <w:sz w:val="22"/>
          <w:szCs w:val="22"/>
          <w:lang w:val="lv-LV"/>
        </w:rPr>
        <w:t xml:space="preserve"> nodrošina nepieciešamo karjeras attīstības atbalstu saistībā ar PIKC </w:t>
      </w:r>
      <w:r w:rsidR="004068AE" w:rsidRPr="00127053">
        <w:rPr>
          <w:rFonts w:asciiTheme="minorHAnsi" w:hAnsiTheme="minorHAnsi" w:cstheme="minorHAnsi"/>
          <w:sz w:val="22"/>
          <w:szCs w:val="22"/>
          <w:lang w:val="lv-LV"/>
        </w:rPr>
        <w:t>,,</w:t>
      </w:r>
      <w:r w:rsidRPr="00127053">
        <w:rPr>
          <w:rFonts w:asciiTheme="minorHAnsi" w:hAnsiTheme="minorHAnsi" w:cstheme="minorHAnsi"/>
          <w:sz w:val="22"/>
          <w:szCs w:val="22"/>
          <w:lang w:val="lv-LV"/>
        </w:rPr>
        <w:t>Liepājas Valsts tehnikums”apgūstamo specialitāšu nozarēm.</w:t>
      </w:r>
    </w:p>
    <w:p w14:paraId="2C6AAADB" w14:textId="77777777" w:rsidR="007A68F5" w:rsidRPr="00127053" w:rsidRDefault="007A68F5" w:rsidP="00B765E8">
      <w:pPr>
        <w:pStyle w:val="NormalWeb"/>
        <w:spacing w:before="0" w:beforeAutospacing="0" w:after="0" w:afterAutospacing="0"/>
        <w:ind w:firstLine="720"/>
        <w:jc w:val="both"/>
        <w:rPr>
          <w:rFonts w:asciiTheme="minorHAnsi" w:hAnsiTheme="minorHAnsi" w:cstheme="minorHAnsi"/>
          <w:lang w:val="lv-LV"/>
        </w:rPr>
      </w:pPr>
      <w:r w:rsidRPr="00127053">
        <w:rPr>
          <w:rFonts w:asciiTheme="minorHAnsi" w:hAnsiTheme="minorHAnsi" w:cstheme="minorHAnsi"/>
          <w:sz w:val="22"/>
          <w:szCs w:val="22"/>
          <w:lang w:val="lv-LV"/>
        </w:rPr>
        <w:t>Karjeras attīstības atbalsts tiek nodrošināts visa cilvēka mūža garumā, jau sākot no pirmskolas. Atbalsts turpinās  pamatskolas un vidusskolas posmā, turpinās saskaroties ar pārmaiņām ikdienā, darba dzīvē un ekonomikā kopumā.</w:t>
      </w:r>
    </w:p>
    <w:p w14:paraId="13296589" w14:textId="77777777" w:rsidR="007A68F5" w:rsidRPr="00127053" w:rsidRDefault="007A68F5" w:rsidP="00B765E8">
      <w:pPr>
        <w:pStyle w:val="NormalWeb"/>
        <w:spacing w:before="0" w:beforeAutospacing="0" w:after="0" w:afterAutospacing="0"/>
        <w:ind w:firstLine="720"/>
        <w:jc w:val="both"/>
        <w:rPr>
          <w:rFonts w:asciiTheme="minorHAnsi" w:hAnsiTheme="minorHAnsi" w:cstheme="minorHAnsi"/>
          <w:lang w:val="lv-LV"/>
        </w:rPr>
      </w:pPr>
      <w:r w:rsidRPr="00127053">
        <w:rPr>
          <w:rFonts w:asciiTheme="minorHAnsi" w:hAnsiTheme="minorHAnsi" w:cstheme="minorHAnsi"/>
          <w:b/>
          <w:bCs/>
          <w:sz w:val="22"/>
          <w:szCs w:val="22"/>
          <w:lang w:val="lv-LV"/>
        </w:rPr>
        <w:t>Nozīmīgākie elementi, kas veido karjeras attīstības atbalsta kompleksa kopumu</w:t>
      </w:r>
    </w:p>
    <w:p w14:paraId="3628E14F" w14:textId="77777777" w:rsidR="007A68F5" w:rsidRPr="00127053" w:rsidRDefault="007A68F5" w:rsidP="00B765E8">
      <w:pPr>
        <w:pStyle w:val="NormalWeb"/>
        <w:spacing w:before="0" w:beforeAutospacing="0" w:after="0" w:afterAutospacing="0"/>
        <w:ind w:firstLine="720"/>
        <w:jc w:val="both"/>
        <w:rPr>
          <w:rFonts w:asciiTheme="minorHAnsi" w:hAnsiTheme="minorHAnsi" w:cstheme="minorHAnsi"/>
          <w:lang w:val="lv-LV"/>
        </w:rPr>
      </w:pPr>
      <w:r w:rsidRPr="00127053">
        <w:rPr>
          <w:rFonts w:asciiTheme="minorHAnsi" w:hAnsiTheme="minorHAnsi" w:cstheme="minorHAnsi"/>
          <w:b/>
          <w:bCs/>
          <w:sz w:val="22"/>
          <w:szCs w:val="22"/>
          <w:lang w:val="lv-LV"/>
        </w:rPr>
        <w:t>Karjeras informācija:</w:t>
      </w:r>
      <w:r w:rsidRPr="00127053">
        <w:rPr>
          <w:rFonts w:asciiTheme="minorHAnsi" w:hAnsiTheme="minorHAnsi" w:cstheme="minorHAnsi"/>
          <w:sz w:val="22"/>
          <w:szCs w:val="22"/>
          <w:lang w:val="lv-LV"/>
        </w:rPr>
        <w:t xml:space="preserve"> Nepieciešamā informācija, lai plānotu, uzsāktu profesionālo darbību un noturētos darba tirgū. Tā iekļauj informāciju par profesijām, prasmēm, karjeras ceļiem, izglītības iespējām, darba tirgus attīstības tendencēm un nosacījumiem, izglītības iestādēm, valsts un nevalstisko organizāciju sniegtajiem pakalpojumiem un darba iespējām.</w:t>
      </w:r>
    </w:p>
    <w:p w14:paraId="59585170" w14:textId="69AF741E" w:rsidR="007A68F5" w:rsidRPr="00127053" w:rsidRDefault="007A68F5" w:rsidP="00B765E8">
      <w:pPr>
        <w:pStyle w:val="NormalWeb"/>
        <w:spacing w:before="0" w:beforeAutospacing="0" w:after="0" w:afterAutospacing="0"/>
        <w:ind w:firstLine="720"/>
        <w:jc w:val="both"/>
        <w:rPr>
          <w:rFonts w:asciiTheme="minorHAnsi" w:hAnsiTheme="minorHAnsi" w:cstheme="minorHAnsi"/>
          <w:lang w:val="lv-LV"/>
        </w:rPr>
      </w:pPr>
      <w:r w:rsidRPr="00127053">
        <w:rPr>
          <w:rFonts w:asciiTheme="minorHAnsi" w:hAnsiTheme="minorHAnsi" w:cstheme="minorHAnsi"/>
          <w:b/>
          <w:bCs/>
          <w:sz w:val="22"/>
          <w:szCs w:val="22"/>
          <w:lang w:val="lv-LV"/>
        </w:rPr>
        <w:t>Karjeras izglītība:</w:t>
      </w:r>
      <w:r w:rsidRPr="00127053">
        <w:rPr>
          <w:rFonts w:asciiTheme="minorHAnsi" w:hAnsiTheme="minorHAnsi" w:cstheme="minorHAnsi"/>
          <w:sz w:val="22"/>
          <w:szCs w:val="22"/>
          <w:lang w:val="lv-LV"/>
        </w:rPr>
        <w:t xml:space="preserve"> Plānots pasākumu kursu un programmu nodrošinājums , lai palīdzētu attīstīt prasmes savu interešu, spēju un iespēju samērošanā, savu karjeras mērķu izvirzīšanā, karjeras vadīšanā, sniegtu zināšanas un izpratni par darba pasauli, tās saikni ar izglītību, par karjeras plānošanu un tālākizglītības iespējām, kā arī nodrošināt efektīvu dalību darba dzīvē. Mācību procesā integrēti pasākumi, kas sniedz iespēju izprast intereses un spējas, motivāciju, vērtības un to</w:t>
      </w:r>
      <w:r w:rsidR="004068AE" w:rsidRPr="00127053">
        <w:rPr>
          <w:rFonts w:asciiTheme="minorHAnsi" w:hAnsiTheme="minorHAnsi" w:cstheme="minorHAnsi"/>
          <w:sz w:val="22"/>
          <w:szCs w:val="22"/>
          <w:lang w:val="lv-LV"/>
        </w:rPr>
        <w:t xml:space="preserve">, </w:t>
      </w:r>
      <w:r w:rsidRPr="00127053">
        <w:rPr>
          <w:rFonts w:asciiTheme="minorHAnsi" w:hAnsiTheme="minorHAnsi" w:cstheme="minorHAnsi"/>
          <w:sz w:val="22"/>
          <w:szCs w:val="22"/>
          <w:lang w:val="lv-LV"/>
        </w:rPr>
        <w:t xml:space="preserve"> kādu tālākas izglītības un karjeras virzienu izvēlēties.</w:t>
      </w:r>
    </w:p>
    <w:p w14:paraId="2C39294E" w14:textId="687E2E2D" w:rsidR="007A68F5" w:rsidRPr="00127053" w:rsidRDefault="007A68F5" w:rsidP="00B765E8">
      <w:pPr>
        <w:pStyle w:val="NormalWeb"/>
        <w:spacing w:before="0" w:beforeAutospacing="0" w:after="0" w:afterAutospacing="0"/>
        <w:ind w:firstLine="720"/>
        <w:jc w:val="both"/>
        <w:rPr>
          <w:rFonts w:asciiTheme="minorHAnsi" w:hAnsiTheme="minorHAnsi" w:cstheme="minorHAnsi"/>
          <w:lang w:val="lv-LV"/>
        </w:rPr>
      </w:pPr>
      <w:r w:rsidRPr="00127053">
        <w:rPr>
          <w:rFonts w:asciiTheme="minorHAnsi" w:hAnsiTheme="minorHAnsi" w:cstheme="minorHAnsi"/>
          <w:b/>
          <w:bCs/>
          <w:sz w:val="22"/>
          <w:szCs w:val="22"/>
          <w:lang w:val="lv-LV"/>
        </w:rPr>
        <w:t>Karjeras konsultēšana:</w:t>
      </w:r>
      <w:r w:rsidRPr="00127053">
        <w:rPr>
          <w:rFonts w:asciiTheme="minorHAnsi" w:hAnsiTheme="minorHAnsi" w:cstheme="minorHAnsi"/>
          <w:sz w:val="22"/>
          <w:szCs w:val="22"/>
          <w:lang w:val="lv-LV"/>
        </w:rPr>
        <w:t xml:space="preserve"> Palīdz noskaidrot mērķus un vēlmes, izprast savu identitāti, pieņemt lēmumu un vadīt karjeru, kas var būt plānota vai neplānota, noskaidrot tuvākos nodarbinātības mērķus, izprast un atrast darbu, prasmju pilnveides iespējas un apgūt prasmes, lai saglabātu nodarbinātību (</w:t>
      </w:r>
      <w:r w:rsidR="004068AE" w:rsidRPr="00127053">
        <w:rPr>
          <w:rFonts w:asciiTheme="minorHAnsi" w:hAnsiTheme="minorHAnsi" w:cstheme="minorHAnsi"/>
          <w:sz w:val="22"/>
          <w:szCs w:val="22"/>
          <w:lang w:val="lv-LV"/>
        </w:rPr>
        <w:t>CV</w:t>
      </w:r>
      <w:r w:rsidRPr="00127053">
        <w:rPr>
          <w:rFonts w:asciiTheme="minorHAnsi" w:hAnsiTheme="minorHAnsi" w:cstheme="minorHAnsi"/>
          <w:sz w:val="22"/>
          <w:szCs w:val="22"/>
          <w:lang w:val="lv-LV"/>
        </w:rPr>
        <w:t xml:space="preserve"> sastādīšana, darba intervijas prasmes), palīdz noteikt piemērotību un palīdz organizēt darba izmēģinājumus.</w:t>
      </w:r>
    </w:p>
    <w:p w14:paraId="5763CDD2" w14:textId="2EF1E890" w:rsidR="007A68F5" w:rsidRPr="00127053" w:rsidRDefault="007A68F5" w:rsidP="00B765E8">
      <w:pPr>
        <w:pStyle w:val="NormalWeb"/>
        <w:spacing w:before="0" w:beforeAutospacing="0" w:after="0" w:afterAutospacing="0"/>
        <w:jc w:val="both"/>
        <w:rPr>
          <w:rFonts w:asciiTheme="minorHAnsi" w:hAnsiTheme="minorHAnsi" w:cstheme="minorHAnsi"/>
          <w:b/>
          <w:bCs/>
          <w:lang w:val="lv-LV"/>
        </w:rPr>
      </w:pPr>
      <w:r w:rsidRPr="00127053">
        <w:rPr>
          <w:rFonts w:asciiTheme="minorHAnsi" w:hAnsiTheme="minorHAnsi" w:cstheme="minorHAnsi"/>
          <w:b/>
          <w:bCs/>
          <w:sz w:val="22"/>
          <w:szCs w:val="22"/>
          <w:lang w:val="lv-LV"/>
        </w:rPr>
        <w:t>3.1. Mērķi un rezultatīvie rādītāji;</w:t>
      </w:r>
    </w:p>
    <w:p w14:paraId="0DF264EF" w14:textId="77777777" w:rsidR="00F21F05" w:rsidRPr="0071589A" w:rsidRDefault="00F21F05" w:rsidP="00B765E8">
      <w:pPr>
        <w:jc w:val="both"/>
        <w:rPr>
          <w:lang w:val="lv-LV"/>
        </w:rPr>
      </w:pPr>
      <w:r w:rsidRPr="0071589A">
        <w:rPr>
          <w:lang w:val="lv-LV"/>
        </w:rPr>
        <w:t>Mērķi:</w:t>
      </w:r>
    </w:p>
    <w:p w14:paraId="2716EF01" w14:textId="77777777" w:rsidR="00F21F05" w:rsidRPr="0071589A" w:rsidRDefault="00F21F05" w:rsidP="000D32A3">
      <w:pPr>
        <w:pStyle w:val="ListParagraph"/>
        <w:numPr>
          <w:ilvl w:val="0"/>
          <w:numId w:val="60"/>
        </w:numPr>
        <w:jc w:val="both"/>
        <w:rPr>
          <w:lang w:val="lv-LV"/>
        </w:rPr>
      </w:pPr>
      <w:r w:rsidRPr="0071589A">
        <w:rPr>
          <w:lang w:val="lv-LV"/>
        </w:rPr>
        <w:t>Kvalitatīvas, starptautiski konkurētspējīgas un darba tirgus prasībām atbilstošas Izglītības un darba iespējas,</w:t>
      </w:r>
    </w:p>
    <w:p w14:paraId="35DBCC76" w14:textId="77777777" w:rsidR="00F21F05" w:rsidRPr="0071589A" w:rsidRDefault="00F21F05" w:rsidP="000D32A3">
      <w:pPr>
        <w:pStyle w:val="ListParagraph"/>
        <w:numPr>
          <w:ilvl w:val="0"/>
          <w:numId w:val="60"/>
        </w:numPr>
        <w:jc w:val="both"/>
        <w:rPr>
          <w:lang w:val="lv-LV"/>
        </w:rPr>
      </w:pPr>
      <w:r w:rsidRPr="0071589A">
        <w:rPr>
          <w:lang w:val="lv-LV"/>
        </w:rPr>
        <w:t>Sistemātisku, pēctecīgu, pilnvērtīgu un ilgspējīgu karjeras attīstības atbalsta pasākumu organizēšana.</w:t>
      </w:r>
    </w:p>
    <w:p w14:paraId="4C3F8F34" w14:textId="77777777" w:rsidR="00F21F05" w:rsidRPr="00127053" w:rsidRDefault="00F21F05" w:rsidP="00B765E8">
      <w:pPr>
        <w:jc w:val="both"/>
      </w:pPr>
      <w:r w:rsidRPr="00127053">
        <w:t>Rezultatīvie rādītāji:</w:t>
      </w:r>
    </w:p>
    <w:p w14:paraId="3D658A8B" w14:textId="77777777" w:rsidR="00F21F05" w:rsidRPr="00127053" w:rsidRDefault="00F21F05" w:rsidP="000D32A3">
      <w:pPr>
        <w:pStyle w:val="ListParagraph"/>
        <w:numPr>
          <w:ilvl w:val="0"/>
          <w:numId w:val="61"/>
        </w:numPr>
        <w:jc w:val="both"/>
      </w:pPr>
      <w:r w:rsidRPr="00127053">
        <w:t>Absolventu īpatsvars, kuri uzsāk darbu vai turpina izglītību izvēlētā nozarē;</w:t>
      </w:r>
    </w:p>
    <w:p w14:paraId="7B80C95D" w14:textId="77777777" w:rsidR="00F21F05" w:rsidRPr="00127053" w:rsidRDefault="00F21F05" w:rsidP="000D32A3">
      <w:pPr>
        <w:pStyle w:val="ListParagraph"/>
        <w:numPr>
          <w:ilvl w:val="0"/>
          <w:numId w:val="61"/>
        </w:numPr>
        <w:jc w:val="both"/>
      </w:pPr>
      <w:r w:rsidRPr="00127053">
        <w:t>Individuālo karjeras konsultāciju saņēmušo jauno audzēkņu īpatsvars;</w:t>
      </w:r>
    </w:p>
    <w:p w14:paraId="16B9F0F2" w14:textId="77777777" w:rsidR="00F21F05" w:rsidRPr="00127053" w:rsidRDefault="00F21F05" w:rsidP="000D32A3">
      <w:pPr>
        <w:pStyle w:val="ListParagraph"/>
        <w:numPr>
          <w:ilvl w:val="0"/>
          <w:numId w:val="61"/>
        </w:numPr>
        <w:jc w:val="both"/>
      </w:pPr>
      <w:r w:rsidRPr="00127053">
        <w:t>Priekšlaicīgi mācības pametušo skaits;</w:t>
      </w:r>
    </w:p>
    <w:p w14:paraId="765D26A3" w14:textId="750844C9" w:rsidR="00F21F05" w:rsidRPr="00CB24CB" w:rsidRDefault="00405567" w:rsidP="000D32A3">
      <w:pPr>
        <w:pStyle w:val="ListParagraph"/>
        <w:numPr>
          <w:ilvl w:val="0"/>
          <w:numId w:val="61"/>
        </w:numPr>
        <w:jc w:val="both"/>
      </w:pPr>
      <w:r w:rsidRPr="00127053">
        <w:t xml:space="preserve">Ar karjeru un darba tirgu saistīto tēmu </w:t>
      </w:r>
      <w:r w:rsidRPr="00CB24CB">
        <w:t>īpatsvars vispārējās vidējās izglītības mācību priekšmetu programmās;</w:t>
      </w:r>
    </w:p>
    <w:p w14:paraId="6EA03A4A" w14:textId="77777777" w:rsidR="00F21F05" w:rsidRPr="00CB24CB" w:rsidRDefault="00F21F05" w:rsidP="000D32A3">
      <w:pPr>
        <w:pStyle w:val="ListParagraph"/>
        <w:numPr>
          <w:ilvl w:val="0"/>
          <w:numId w:val="61"/>
        </w:numPr>
        <w:jc w:val="both"/>
      </w:pPr>
      <w:r w:rsidRPr="00CB24CB">
        <w:t>Absolventu nodarbinātība;</w:t>
      </w:r>
    </w:p>
    <w:p w14:paraId="13E92B7C" w14:textId="77777777" w:rsidR="00F21F05" w:rsidRPr="00127053" w:rsidRDefault="00F21F05" w:rsidP="000D32A3">
      <w:pPr>
        <w:pStyle w:val="ListParagraph"/>
        <w:numPr>
          <w:ilvl w:val="0"/>
          <w:numId w:val="61"/>
        </w:numPr>
        <w:jc w:val="both"/>
      </w:pPr>
      <w:r w:rsidRPr="00127053">
        <w:t>Kvalitatīvu prakses vietu nodrošinājums,</w:t>
      </w:r>
    </w:p>
    <w:p w14:paraId="7335FE99" w14:textId="77777777" w:rsidR="00F21F05" w:rsidRPr="00127053" w:rsidRDefault="00F21F05" w:rsidP="000D32A3">
      <w:pPr>
        <w:pStyle w:val="ListParagraph"/>
        <w:numPr>
          <w:ilvl w:val="0"/>
          <w:numId w:val="61"/>
        </w:numPr>
        <w:jc w:val="both"/>
      </w:pPr>
      <w:r w:rsidRPr="00127053">
        <w:t>Absolventu īpatsvars, kuri turpina izglītību nākamajā Izglītības līmenī.</w:t>
      </w:r>
    </w:p>
    <w:p w14:paraId="50177F9D" w14:textId="77777777" w:rsidR="007A68F5" w:rsidRDefault="007A68F5" w:rsidP="00D01CBB">
      <w:pPr>
        <w:pStyle w:val="NormalWeb"/>
        <w:spacing w:before="0" w:beforeAutospacing="0" w:after="0" w:afterAutospacing="0"/>
        <w:rPr>
          <w:rFonts w:ascii="Tahoma" w:hAnsi="Tahoma" w:cs="Tahoma"/>
          <w:b/>
          <w:bCs/>
          <w:color w:val="000000"/>
          <w:sz w:val="22"/>
          <w:szCs w:val="22"/>
          <w:lang w:val="lv-LV"/>
        </w:rPr>
      </w:pPr>
    </w:p>
    <w:p w14:paraId="5925E231" w14:textId="77777777" w:rsidR="007A68F5" w:rsidRDefault="007A68F5" w:rsidP="00D01CBB">
      <w:pPr>
        <w:pStyle w:val="NormalWeb"/>
        <w:spacing w:before="0" w:beforeAutospacing="0" w:after="0" w:afterAutospacing="0"/>
        <w:rPr>
          <w:rFonts w:ascii="Tahoma" w:hAnsi="Tahoma" w:cs="Tahoma"/>
          <w:b/>
          <w:bCs/>
          <w:color w:val="000000"/>
          <w:sz w:val="22"/>
          <w:szCs w:val="22"/>
          <w:lang w:val="lv-LV"/>
        </w:rPr>
      </w:pPr>
    </w:p>
    <w:p w14:paraId="09B21234" w14:textId="77777777" w:rsidR="007A68F5" w:rsidRDefault="007A68F5" w:rsidP="00D01CBB">
      <w:pPr>
        <w:pStyle w:val="NormalWeb"/>
        <w:spacing w:before="0" w:beforeAutospacing="0" w:after="0" w:afterAutospacing="0"/>
        <w:rPr>
          <w:rFonts w:ascii="Tahoma" w:hAnsi="Tahoma" w:cs="Tahoma"/>
          <w:b/>
          <w:bCs/>
          <w:color w:val="000000"/>
          <w:sz w:val="22"/>
          <w:szCs w:val="22"/>
          <w:lang w:val="lv-LV"/>
        </w:rPr>
      </w:pPr>
    </w:p>
    <w:p w14:paraId="166FB343" w14:textId="5D60D534" w:rsidR="007A68F5" w:rsidRPr="00A5734A" w:rsidRDefault="007A68F5" w:rsidP="00D01CBB">
      <w:pPr>
        <w:pStyle w:val="NormalWeb"/>
        <w:spacing w:before="0" w:beforeAutospacing="0" w:after="0" w:afterAutospacing="0"/>
        <w:rPr>
          <w:rFonts w:asciiTheme="minorHAnsi" w:hAnsiTheme="minorHAnsi" w:cstheme="minorHAnsi"/>
          <w:b/>
          <w:bCs/>
          <w:color w:val="000000"/>
          <w:sz w:val="22"/>
          <w:szCs w:val="22"/>
          <w:lang w:val="lv-LV"/>
        </w:rPr>
      </w:pPr>
      <w:r w:rsidRPr="00A5734A">
        <w:rPr>
          <w:rFonts w:asciiTheme="minorHAnsi" w:hAnsiTheme="minorHAnsi" w:cstheme="minorHAnsi"/>
          <w:b/>
          <w:bCs/>
          <w:color w:val="000000"/>
          <w:sz w:val="22"/>
          <w:szCs w:val="22"/>
          <w:lang w:val="lv-LV"/>
        </w:rPr>
        <w:t>3.2. Organizatoriskā shēma;</w:t>
      </w:r>
    </w:p>
    <w:p w14:paraId="66E00A39" w14:textId="77777777" w:rsidR="009057BB" w:rsidRPr="009057BB" w:rsidRDefault="009057BB" w:rsidP="00D01CBB">
      <w:pPr>
        <w:pStyle w:val="NormalWeb"/>
        <w:spacing w:before="0" w:beforeAutospacing="0" w:after="0" w:afterAutospacing="0"/>
        <w:rPr>
          <w:rFonts w:asciiTheme="minorHAnsi" w:hAnsiTheme="minorHAnsi" w:cstheme="minorHAnsi"/>
          <w:lang w:val="lv-LV"/>
        </w:rPr>
      </w:pPr>
    </w:p>
    <w:p w14:paraId="1DFDCAAD" w14:textId="5EB33763" w:rsidR="00A40CCE" w:rsidRDefault="007A68F5" w:rsidP="00D01CBB">
      <w:pPr>
        <w:spacing w:after="0" w:line="240" w:lineRule="auto"/>
        <w:jc w:val="center"/>
        <w:rPr>
          <w:rFonts w:eastAsia="Times New Roman" w:cstheme="minorHAnsi"/>
          <w:b/>
          <w:bCs/>
          <w:color w:val="4472C4" w:themeColor="accent1"/>
          <w:lang w:val="lv-LV"/>
        </w:rPr>
      </w:pPr>
      <w:r>
        <w:rPr>
          <w:rFonts w:ascii="Tahoma" w:hAnsi="Tahoma" w:cs="Tahoma"/>
          <w:noProof/>
          <w:color w:val="000000"/>
          <w:bdr w:val="none" w:sz="0" w:space="0" w:color="auto" w:frame="1"/>
        </w:rPr>
        <w:drawing>
          <wp:inline distT="0" distB="0" distL="0" distR="0" wp14:anchorId="15DB4378" wp14:editId="3D2E6676">
            <wp:extent cx="5400675" cy="36480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675" cy="3648075"/>
                    </a:xfrm>
                    <a:prstGeom prst="rect">
                      <a:avLst/>
                    </a:prstGeom>
                    <a:noFill/>
                    <a:ln>
                      <a:noFill/>
                    </a:ln>
                  </pic:spPr>
                </pic:pic>
              </a:graphicData>
            </a:graphic>
          </wp:inline>
        </w:drawing>
      </w:r>
    </w:p>
    <w:p w14:paraId="7DED7D77" w14:textId="6681F0F2" w:rsidR="0085716F" w:rsidRPr="00127053" w:rsidRDefault="0085716F" w:rsidP="00D01CBB">
      <w:pPr>
        <w:spacing w:after="0" w:line="240" w:lineRule="auto"/>
        <w:jc w:val="center"/>
        <w:rPr>
          <w:rFonts w:eastAsia="Times New Roman" w:cstheme="minorHAnsi"/>
          <w:sz w:val="24"/>
          <w:szCs w:val="24"/>
          <w:lang w:val="lv-LV"/>
        </w:rPr>
      </w:pPr>
      <w:r w:rsidRPr="00127053">
        <w:rPr>
          <w:rFonts w:eastAsia="Times New Roman" w:cstheme="minorHAnsi"/>
          <w:b/>
          <w:bCs/>
          <w:color w:val="000000"/>
          <w:lang w:val="lv-LV"/>
        </w:rPr>
        <w:t>6.attēls</w:t>
      </w:r>
      <w:r w:rsidRPr="00127053">
        <w:rPr>
          <w:rFonts w:eastAsia="Times New Roman" w:cstheme="minorHAnsi"/>
          <w:color w:val="000000"/>
          <w:lang w:val="lv-LV"/>
        </w:rPr>
        <w:t xml:space="preserve">. </w:t>
      </w:r>
      <w:r w:rsidRPr="00127053">
        <w:rPr>
          <w:b/>
          <w:bCs/>
          <w:color w:val="000000"/>
          <w:lang w:val="lv-LV"/>
        </w:rPr>
        <w:t>Karjeras atbalsta organizatoriskā shēma</w:t>
      </w:r>
    </w:p>
    <w:p w14:paraId="7C19EB1B" w14:textId="1AF340C2" w:rsidR="007A68F5" w:rsidRDefault="007A68F5" w:rsidP="00D01CBB">
      <w:pPr>
        <w:spacing w:after="0" w:line="240" w:lineRule="auto"/>
        <w:rPr>
          <w:rFonts w:eastAsiaTheme="majorEastAsia" w:cstheme="majorBidi"/>
          <w:b/>
          <w:color w:val="4472C4" w:themeColor="accent1"/>
          <w:szCs w:val="24"/>
          <w:lang w:val="lv-LV"/>
        </w:rPr>
      </w:pPr>
    </w:p>
    <w:p w14:paraId="51FBB5D6" w14:textId="77777777" w:rsidR="0085716F" w:rsidRDefault="0085716F" w:rsidP="00D01CBB">
      <w:pPr>
        <w:spacing w:after="0" w:line="240" w:lineRule="auto"/>
        <w:rPr>
          <w:rFonts w:eastAsiaTheme="majorEastAsia" w:cstheme="majorBidi"/>
          <w:b/>
          <w:color w:val="4472C4" w:themeColor="accent1"/>
          <w:szCs w:val="24"/>
          <w:lang w:val="lv-LV"/>
        </w:rPr>
      </w:pPr>
      <w:r>
        <w:rPr>
          <w:lang w:val="lv-LV"/>
        </w:rPr>
        <w:br w:type="page"/>
      </w:r>
    </w:p>
    <w:p w14:paraId="4B630D7C" w14:textId="3FB6F6F7" w:rsidR="00F21F05" w:rsidRDefault="007A68F5" w:rsidP="00F21F05">
      <w:pPr>
        <w:pStyle w:val="Heading3"/>
        <w:spacing w:before="0" w:line="240" w:lineRule="auto"/>
        <w:rPr>
          <w:lang w:val="lv-LV"/>
        </w:rPr>
      </w:pPr>
      <w:bookmarkStart w:id="18" w:name="_Toc91062062"/>
      <w:r w:rsidRPr="007A68F5">
        <w:rPr>
          <w:lang w:val="lv-LV"/>
        </w:rPr>
        <w:t>Rīcības plāna 3.3. daļa</w:t>
      </w:r>
      <w:bookmarkEnd w:id="18"/>
    </w:p>
    <w:p w14:paraId="692D43A9" w14:textId="7C717827" w:rsidR="00A5734A" w:rsidRPr="00321BBA" w:rsidRDefault="006D4A31" w:rsidP="00321BBA">
      <w:pPr>
        <w:spacing w:after="0"/>
        <w:rPr>
          <w:b/>
          <w:bCs/>
          <w:lang w:val="lv-LV"/>
        </w:rPr>
      </w:pPr>
      <w:r>
        <w:rPr>
          <w:rFonts w:cstheme="minorHAnsi"/>
          <w:b/>
          <w:bCs/>
          <w:color w:val="000000"/>
          <w:lang w:val="lv-LV"/>
        </w:rPr>
        <w:t>Tabula Nr. 9</w:t>
      </w:r>
      <w:r w:rsidR="00A5734A" w:rsidRPr="00321BBA">
        <w:rPr>
          <w:rFonts w:cstheme="minorHAnsi"/>
          <w:b/>
          <w:bCs/>
          <w:color w:val="000000"/>
          <w:lang w:val="lv-LV"/>
        </w:rPr>
        <w:t>.</w:t>
      </w:r>
      <w:r w:rsidR="00A5734A" w:rsidRPr="00321BBA">
        <w:rPr>
          <w:b/>
          <w:bCs/>
          <w:lang w:val="lv-LV"/>
        </w:rPr>
        <w:t xml:space="preserve"> Rīcības plāna 3.3. daļai</w:t>
      </w:r>
      <w:r w:rsidR="00A5734A" w:rsidRPr="00321BBA">
        <w:rPr>
          <w:rFonts w:cstheme="minorHAnsi"/>
          <w:b/>
          <w:bCs/>
          <w:color w:val="000000"/>
          <w:lang w:val="lv-LV"/>
        </w:rPr>
        <w:t xml:space="preserve">. </w:t>
      </w:r>
    </w:p>
    <w:tbl>
      <w:tblPr>
        <w:tblpPr w:leftFromText="180" w:rightFromText="180" w:vertAnchor="text" w:horzAnchor="margin" w:tblpY="183"/>
        <w:tblW w:w="0" w:type="auto"/>
        <w:tblLayout w:type="fixed"/>
        <w:tblCellMar>
          <w:top w:w="15" w:type="dxa"/>
          <w:left w:w="15" w:type="dxa"/>
          <w:bottom w:w="15" w:type="dxa"/>
          <w:right w:w="15" w:type="dxa"/>
        </w:tblCellMar>
        <w:tblLook w:val="04A0" w:firstRow="1" w:lastRow="0" w:firstColumn="1" w:lastColumn="0" w:noHBand="0" w:noVBand="1"/>
      </w:tblPr>
      <w:tblGrid>
        <w:gridCol w:w="2338"/>
        <w:gridCol w:w="1539"/>
        <w:gridCol w:w="1595"/>
        <w:gridCol w:w="1398"/>
        <w:gridCol w:w="1400"/>
        <w:gridCol w:w="4670"/>
      </w:tblGrid>
      <w:tr w:rsidR="00F21F05" w:rsidRPr="00A40CCE" w14:paraId="38EDC464" w14:textId="77777777" w:rsidTr="00405567">
        <w:tc>
          <w:tcPr>
            <w:tcW w:w="2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091BC0" w14:textId="77777777" w:rsidR="00F21F05" w:rsidRPr="00A40CCE" w:rsidRDefault="00F21F05" w:rsidP="006C1AF3">
            <w:pPr>
              <w:spacing w:after="0" w:line="240" w:lineRule="auto"/>
              <w:jc w:val="center"/>
              <w:rPr>
                <w:rFonts w:eastAsia="Times New Roman" w:cstheme="minorHAnsi"/>
                <w:lang w:val="lv-LV"/>
              </w:rPr>
            </w:pPr>
            <w:r w:rsidRPr="00A40CCE">
              <w:rPr>
                <w:rFonts w:eastAsia="Times New Roman" w:cstheme="minorHAnsi"/>
                <w:b/>
                <w:bCs/>
                <w:color w:val="000000"/>
                <w:lang w:val="lv-LV"/>
              </w:rPr>
              <w:t>Pasākums</w:t>
            </w:r>
          </w:p>
        </w:tc>
        <w:tc>
          <w:tcPr>
            <w:tcW w:w="15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A5617" w14:textId="77777777" w:rsidR="00F21F05" w:rsidRPr="00A40CCE" w:rsidRDefault="00F21F05" w:rsidP="006C1AF3">
            <w:pPr>
              <w:spacing w:after="0" w:line="240" w:lineRule="auto"/>
              <w:jc w:val="center"/>
              <w:rPr>
                <w:rFonts w:eastAsia="Times New Roman" w:cstheme="minorHAnsi"/>
                <w:lang w:val="lv-LV"/>
              </w:rPr>
            </w:pPr>
            <w:r w:rsidRPr="00A40CCE">
              <w:rPr>
                <w:rFonts w:eastAsia="Times New Roman" w:cstheme="minorHAnsi"/>
                <w:b/>
                <w:bCs/>
                <w:color w:val="000000"/>
                <w:lang w:val="lv-LV"/>
              </w:rPr>
              <w:t>Mērķgrupa</w:t>
            </w:r>
          </w:p>
        </w:tc>
        <w:tc>
          <w:tcPr>
            <w:tcW w:w="1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4572D1" w14:textId="77777777" w:rsidR="00F21F05" w:rsidRPr="00A40CCE" w:rsidRDefault="00F21F05" w:rsidP="006C1AF3">
            <w:pPr>
              <w:spacing w:after="0" w:line="240" w:lineRule="auto"/>
              <w:jc w:val="center"/>
              <w:rPr>
                <w:rFonts w:eastAsia="Times New Roman" w:cstheme="minorHAnsi"/>
                <w:lang w:val="lv-LV"/>
              </w:rPr>
            </w:pPr>
            <w:r w:rsidRPr="00A40CCE">
              <w:rPr>
                <w:rFonts w:eastAsia="Times New Roman" w:cstheme="minorHAnsi"/>
                <w:b/>
                <w:bCs/>
                <w:color w:val="000000"/>
                <w:lang w:val="lv-LV"/>
              </w:rPr>
              <w:t>Atbildīgie par ieviešanu</w:t>
            </w:r>
          </w:p>
        </w:tc>
        <w:tc>
          <w:tcPr>
            <w:tcW w:w="13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529A2F" w14:textId="77777777" w:rsidR="00F21F05" w:rsidRPr="00A40CCE" w:rsidRDefault="00F21F05" w:rsidP="006C1AF3">
            <w:pPr>
              <w:spacing w:after="0" w:line="240" w:lineRule="auto"/>
              <w:jc w:val="center"/>
              <w:rPr>
                <w:rFonts w:eastAsia="Times New Roman" w:cstheme="minorHAnsi"/>
                <w:lang w:val="lv-LV"/>
              </w:rPr>
            </w:pPr>
            <w:r w:rsidRPr="00A40CCE">
              <w:rPr>
                <w:rFonts w:eastAsia="Times New Roman" w:cstheme="minorHAnsi"/>
                <w:b/>
                <w:bCs/>
                <w:color w:val="000000"/>
                <w:lang w:val="lv-LV"/>
              </w:rPr>
              <w:t>Finansējuma avoti</w:t>
            </w: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F1EA3F" w14:textId="77777777" w:rsidR="00F21F05" w:rsidRPr="00A40CCE" w:rsidRDefault="00F21F05" w:rsidP="006C1AF3">
            <w:pPr>
              <w:spacing w:after="0" w:line="240" w:lineRule="auto"/>
              <w:jc w:val="center"/>
              <w:rPr>
                <w:rFonts w:eastAsia="Times New Roman" w:cstheme="minorHAnsi"/>
                <w:lang w:val="lv-LV"/>
              </w:rPr>
            </w:pPr>
            <w:r w:rsidRPr="00A40CCE">
              <w:rPr>
                <w:rFonts w:eastAsia="Times New Roman" w:cstheme="minorHAnsi"/>
                <w:b/>
                <w:bCs/>
                <w:color w:val="000000"/>
                <w:lang w:val="lv-LV"/>
              </w:rPr>
              <w:t>Ieviešanas laiks</w:t>
            </w:r>
          </w:p>
        </w:tc>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B43F50" w14:textId="77777777" w:rsidR="00F21F05" w:rsidRPr="00A40CCE" w:rsidRDefault="00F21F05" w:rsidP="006C1AF3">
            <w:pPr>
              <w:spacing w:after="0" w:line="240" w:lineRule="auto"/>
              <w:jc w:val="center"/>
              <w:rPr>
                <w:rFonts w:eastAsia="Times New Roman" w:cstheme="minorHAnsi"/>
                <w:lang w:val="lv-LV"/>
              </w:rPr>
            </w:pPr>
            <w:r w:rsidRPr="00A40CCE">
              <w:rPr>
                <w:rFonts w:eastAsia="Times New Roman" w:cstheme="minorHAnsi"/>
                <w:b/>
                <w:bCs/>
                <w:color w:val="000000"/>
                <w:lang w:val="lv-LV"/>
              </w:rPr>
              <w:t>Rezultatīvais rādītājs</w:t>
            </w:r>
          </w:p>
        </w:tc>
      </w:tr>
      <w:tr w:rsidR="00F21F05" w:rsidRPr="00824C9B" w14:paraId="3D844266" w14:textId="77777777" w:rsidTr="00405567">
        <w:tc>
          <w:tcPr>
            <w:tcW w:w="2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4127D" w14:textId="77777777" w:rsidR="00F21F05" w:rsidRPr="007A68F5" w:rsidRDefault="00F21F05" w:rsidP="000D32A3">
            <w:pPr>
              <w:numPr>
                <w:ilvl w:val="0"/>
                <w:numId w:val="52"/>
              </w:numPr>
              <w:spacing w:after="0" w:line="240" w:lineRule="auto"/>
              <w:ind w:left="720"/>
              <w:textAlignment w:val="baseline"/>
              <w:rPr>
                <w:rFonts w:eastAsia="Times New Roman" w:cstheme="minorHAnsi"/>
                <w:color w:val="000000"/>
                <w:lang w:val="lv-LV"/>
              </w:rPr>
            </w:pPr>
            <w:r w:rsidRPr="007A68F5">
              <w:rPr>
                <w:rFonts w:eastAsia="Times New Roman" w:cstheme="minorHAnsi"/>
                <w:color w:val="000000"/>
                <w:lang w:val="lv-LV"/>
              </w:rPr>
              <w:t>Stabila kvalitatīva karjeras programma.</w:t>
            </w:r>
          </w:p>
          <w:p w14:paraId="0F95F6F1" w14:textId="77777777" w:rsidR="00F21F05" w:rsidRPr="00A40CCE" w:rsidRDefault="00F21F05" w:rsidP="006C1AF3">
            <w:pPr>
              <w:spacing w:after="0" w:line="240" w:lineRule="auto"/>
              <w:rPr>
                <w:rFonts w:eastAsia="Times New Roman" w:cstheme="minorHAnsi"/>
                <w:b/>
                <w:bCs/>
                <w:color w:val="000000"/>
                <w:lang w:val="lv-LV"/>
              </w:rPr>
            </w:pPr>
          </w:p>
        </w:tc>
        <w:tc>
          <w:tcPr>
            <w:tcW w:w="15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2F3181" w14:textId="77777777" w:rsidR="00F21F05" w:rsidRPr="00791C8B" w:rsidRDefault="00F21F05" w:rsidP="006C1AF3">
            <w:pPr>
              <w:spacing w:after="0" w:line="240" w:lineRule="auto"/>
              <w:jc w:val="center"/>
              <w:rPr>
                <w:rFonts w:eastAsia="Times New Roman" w:cstheme="minorHAnsi"/>
                <w:bCs/>
                <w:color w:val="000000"/>
                <w:lang w:val="lv-LV"/>
              </w:rPr>
            </w:pPr>
            <w:r w:rsidRPr="00791C8B">
              <w:rPr>
                <w:rFonts w:eastAsia="Times New Roman" w:cstheme="minorHAnsi"/>
                <w:bCs/>
                <w:color w:val="000000"/>
                <w:lang w:val="lv-LV"/>
              </w:rPr>
              <w:t xml:space="preserve">Tehnikuma </w:t>
            </w:r>
            <w:r>
              <w:rPr>
                <w:rFonts w:eastAsia="Times New Roman" w:cstheme="minorHAnsi"/>
                <w:bCs/>
                <w:color w:val="000000"/>
                <w:lang w:val="lv-LV"/>
              </w:rPr>
              <w:t>izglītojamie</w:t>
            </w:r>
          </w:p>
        </w:tc>
        <w:tc>
          <w:tcPr>
            <w:tcW w:w="1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8ACCF3" w14:textId="77777777" w:rsidR="00F21F05" w:rsidRPr="00791C8B" w:rsidRDefault="00F21F05" w:rsidP="006C1AF3">
            <w:pPr>
              <w:spacing w:after="0" w:line="240" w:lineRule="auto"/>
              <w:jc w:val="center"/>
              <w:rPr>
                <w:rFonts w:eastAsia="Times New Roman" w:cstheme="minorHAnsi"/>
                <w:bCs/>
                <w:color w:val="000000"/>
                <w:lang w:val="lv-LV"/>
              </w:rPr>
            </w:pPr>
            <w:r w:rsidRPr="00791C8B">
              <w:rPr>
                <w:rFonts w:eastAsia="Times New Roman" w:cstheme="minorHAnsi"/>
                <w:bCs/>
                <w:color w:val="000000"/>
                <w:lang w:val="lv-LV"/>
              </w:rPr>
              <w:t>Karjeras konsultants</w:t>
            </w:r>
          </w:p>
        </w:tc>
        <w:tc>
          <w:tcPr>
            <w:tcW w:w="13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E54AC3" w14:textId="77777777" w:rsidR="00F21F05" w:rsidRPr="00791C8B" w:rsidRDefault="00F21F05" w:rsidP="006C1AF3">
            <w:pPr>
              <w:spacing w:after="0" w:line="240" w:lineRule="auto"/>
              <w:jc w:val="center"/>
              <w:rPr>
                <w:rFonts w:eastAsia="Times New Roman" w:cstheme="minorHAnsi"/>
                <w:bCs/>
                <w:color w:val="000000"/>
                <w:lang w:val="lv-LV"/>
              </w:rPr>
            </w:pP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71F56D" w14:textId="77777777" w:rsidR="00F21F05" w:rsidRPr="00791C8B" w:rsidRDefault="00F21F05" w:rsidP="006C1AF3">
            <w:pPr>
              <w:spacing w:after="0" w:line="240" w:lineRule="auto"/>
              <w:jc w:val="center"/>
              <w:rPr>
                <w:rFonts w:eastAsia="Times New Roman" w:cstheme="minorHAnsi"/>
                <w:bCs/>
                <w:color w:val="000000"/>
                <w:lang w:val="lv-LV"/>
              </w:rPr>
            </w:pPr>
            <w:r w:rsidRPr="00791C8B">
              <w:rPr>
                <w:rFonts w:eastAsia="Times New Roman" w:cstheme="minorHAnsi"/>
                <w:bCs/>
                <w:color w:val="000000"/>
                <w:lang w:val="lv-LV"/>
              </w:rPr>
              <w:t>2022.g.</w:t>
            </w:r>
          </w:p>
        </w:tc>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14796" w14:textId="1F75864D" w:rsidR="00F21F05" w:rsidRPr="0039742D" w:rsidRDefault="0039742D" w:rsidP="00405567">
            <w:pPr>
              <w:spacing w:after="0" w:line="240" w:lineRule="auto"/>
              <w:jc w:val="both"/>
              <w:rPr>
                <w:rFonts w:eastAsia="Times New Roman" w:cstheme="minorHAnsi"/>
                <w:bCs/>
                <w:color w:val="000000"/>
                <w:lang w:val="lv-LV"/>
              </w:rPr>
            </w:pPr>
            <w:r w:rsidRPr="0039742D">
              <w:rPr>
                <w:color w:val="000000"/>
              </w:rPr>
              <w:t>Karjeras attīstības atbalsta programma tiek izstrādāta katram mācību gadam, mācību gada noslēgumā tiek veikts darbības izvērtējums</w:t>
            </w:r>
          </w:p>
        </w:tc>
      </w:tr>
      <w:tr w:rsidR="00F21F05" w:rsidRPr="00824C9B" w14:paraId="2B9A1A64" w14:textId="77777777" w:rsidTr="00405567">
        <w:tc>
          <w:tcPr>
            <w:tcW w:w="2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F41507" w14:textId="77777777" w:rsidR="00F21F05" w:rsidRPr="00E34BF8" w:rsidRDefault="00F21F05" w:rsidP="000D32A3">
            <w:pPr>
              <w:numPr>
                <w:ilvl w:val="0"/>
                <w:numId w:val="52"/>
              </w:numPr>
              <w:spacing w:after="0" w:line="240" w:lineRule="auto"/>
              <w:ind w:left="720"/>
              <w:textAlignment w:val="baseline"/>
              <w:rPr>
                <w:rFonts w:eastAsia="Times New Roman" w:cstheme="minorHAnsi"/>
                <w:color w:val="000000"/>
                <w:lang w:val="lv-LV"/>
              </w:rPr>
            </w:pPr>
            <w:r w:rsidRPr="007A68F5">
              <w:rPr>
                <w:rFonts w:eastAsia="Times New Roman" w:cstheme="minorHAnsi"/>
                <w:color w:val="000000"/>
                <w:lang w:val="lv-LV"/>
              </w:rPr>
              <w:t>Kvalitatīva informācija par karjeru un darba tirgu.</w:t>
            </w:r>
          </w:p>
        </w:tc>
        <w:tc>
          <w:tcPr>
            <w:tcW w:w="15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D77C71" w14:textId="77777777" w:rsidR="00F21F05" w:rsidRPr="00791C8B" w:rsidRDefault="00F21F05" w:rsidP="006C1AF3">
            <w:pPr>
              <w:spacing w:after="0" w:line="240" w:lineRule="auto"/>
              <w:jc w:val="center"/>
              <w:rPr>
                <w:rFonts w:eastAsia="Times New Roman" w:cstheme="minorHAnsi"/>
                <w:bCs/>
                <w:color w:val="000000"/>
                <w:lang w:val="lv-LV"/>
              </w:rPr>
            </w:pPr>
            <w:r w:rsidRPr="00791C8B">
              <w:rPr>
                <w:rFonts w:eastAsia="Times New Roman" w:cstheme="minorHAnsi"/>
                <w:bCs/>
                <w:color w:val="000000"/>
                <w:lang w:val="lv-LV"/>
              </w:rPr>
              <w:t xml:space="preserve">Tehnikuma esošie un potenciālie </w:t>
            </w:r>
            <w:r>
              <w:rPr>
                <w:rFonts w:eastAsia="Times New Roman" w:cstheme="minorHAnsi"/>
                <w:bCs/>
                <w:color w:val="000000"/>
                <w:lang w:val="lv-LV"/>
              </w:rPr>
              <w:t>izglītojamie</w:t>
            </w:r>
            <w:r w:rsidRPr="00791C8B">
              <w:rPr>
                <w:rFonts w:eastAsia="Times New Roman" w:cstheme="minorHAnsi"/>
                <w:bCs/>
                <w:color w:val="000000"/>
                <w:lang w:val="lv-LV"/>
              </w:rPr>
              <w:t xml:space="preserve"> un viņu vecāki</w:t>
            </w:r>
          </w:p>
        </w:tc>
        <w:tc>
          <w:tcPr>
            <w:tcW w:w="1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CDDF28" w14:textId="77777777" w:rsidR="00F21F05" w:rsidRPr="00791C8B" w:rsidRDefault="00F21F05" w:rsidP="006C1AF3">
            <w:pPr>
              <w:spacing w:after="0" w:line="240" w:lineRule="auto"/>
              <w:jc w:val="center"/>
              <w:rPr>
                <w:rFonts w:eastAsia="Times New Roman" w:cstheme="minorHAnsi"/>
                <w:bCs/>
                <w:color w:val="000000"/>
                <w:lang w:val="lv-LV"/>
              </w:rPr>
            </w:pPr>
            <w:r w:rsidRPr="00791C8B">
              <w:rPr>
                <w:rFonts w:eastAsia="Times New Roman" w:cstheme="minorHAnsi"/>
                <w:bCs/>
                <w:color w:val="000000"/>
                <w:lang w:val="lv-LV"/>
              </w:rPr>
              <w:t>Karjeras konsultants, metodiskās komisijas, prakšu vadītāji</w:t>
            </w:r>
          </w:p>
        </w:tc>
        <w:tc>
          <w:tcPr>
            <w:tcW w:w="13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F6CEC9" w14:textId="77777777" w:rsidR="00F21F05" w:rsidRPr="00791C8B" w:rsidRDefault="00F21F05" w:rsidP="006C1AF3">
            <w:pPr>
              <w:spacing w:after="0" w:line="240" w:lineRule="auto"/>
              <w:jc w:val="center"/>
              <w:rPr>
                <w:rFonts w:eastAsia="Times New Roman" w:cstheme="minorHAnsi"/>
                <w:bCs/>
                <w:color w:val="000000"/>
                <w:lang w:val="lv-LV"/>
              </w:rPr>
            </w:pP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67B2EA" w14:textId="77777777" w:rsidR="00F21F05" w:rsidRPr="00791C8B" w:rsidRDefault="00F21F05" w:rsidP="006C1AF3">
            <w:pPr>
              <w:spacing w:after="0" w:line="240" w:lineRule="auto"/>
              <w:jc w:val="center"/>
              <w:rPr>
                <w:rFonts w:eastAsia="Times New Roman" w:cstheme="minorHAnsi"/>
                <w:bCs/>
                <w:color w:val="000000"/>
                <w:lang w:val="lv-LV"/>
              </w:rPr>
            </w:pPr>
            <w:r w:rsidRPr="00791C8B">
              <w:rPr>
                <w:rFonts w:eastAsia="Times New Roman" w:cstheme="minorHAnsi"/>
                <w:bCs/>
                <w:color w:val="000000"/>
                <w:lang w:val="lv-LV"/>
              </w:rPr>
              <w:t>Nepārtraukta pilnveide</w:t>
            </w:r>
          </w:p>
        </w:tc>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476FD6" w14:textId="04BC6D8F" w:rsidR="00F21F05" w:rsidRPr="00791C8B" w:rsidRDefault="00405567" w:rsidP="00405567">
            <w:pPr>
              <w:spacing w:after="0" w:line="240" w:lineRule="auto"/>
              <w:jc w:val="both"/>
              <w:rPr>
                <w:rFonts w:eastAsia="Times New Roman" w:cstheme="minorHAnsi"/>
                <w:bCs/>
                <w:color w:val="000000"/>
                <w:lang w:val="lv-LV"/>
              </w:rPr>
            </w:pPr>
            <w:r w:rsidRPr="00902E41">
              <w:rPr>
                <w:rFonts w:eastAsia="Times New Roman" w:cstheme="minorHAnsi"/>
                <w:bCs/>
                <w:lang w:val="lv-LV"/>
              </w:rPr>
              <w:t>82% tehnikuma absolventi uzsāk darbu vai turpina izglītību izvēlētā nozarē</w:t>
            </w:r>
          </w:p>
        </w:tc>
      </w:tr>
      <w:tr w:rsidR="00F21F05" w:rsidRPr="00824C9B" w14:paraId="132058FA" w14:textId="77777777" w:rsidTr="00405567">
        <w:tc>
          <w:tcPr>
            <w:tcW w:w="2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F34A44" w14:textId="77777777" w:rsidR="00F21F05" w:rsidRPr="00E34BF8" w:rsidRDefault="00F21F05" w:rsidP="000D32A3">
            <w:pPr>
              <w:numPr>
                <w:ilvl w:val="0"/>
                <w:numId w:val="52"/>
              </w:numPr>
              <w:spacing w:after="0" w:line="240" w:lineRule="auto"/>
              <w:ind w:left="720"/>
              <w:textAlignment w:val="baseline"/>
              <w:rPr>
                <w:rFonts w:eastAsia="Times New Roman" w:cstheme="minorHAnsi"/>
                <w:color w:val="000000"/>
                <w:lang w:val="lv-LV"/>
              </w:rPr>
            </w:pPr>
            <w:r w:rsidRPr="007A68F5">
              <w:rPr>
                <w:rFonts w:eastAsia="Times New Roman" w:cstheme="minorHAnsi"/>
                <w:color w:val="000000"/>
                <w:lang w:val="lv-LV"/>
              </w:rPr>
              <w:t>Darbs ar katra indivīda vajadzībām.</w:t>
            </w:r>
          </w:p>
        </w:tc>
        <w:tc>
          <w:tcPr>
            <w:tcW w:w="15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74E7AB" w14:textId="77777777" w:rsidR="00F21F05" w:rsidRPr="00791C8B" w:rsidRDefault="00F21F05" w:rsidP="006C1AF3">
            <w:pPr>
              <w:spacing w:after="0" w:line="240" w:lineRule="auto"/>
              <w:jc w:val="center"/>
              <w:rPr>
                <w:rFonts w:eastAsia="Times New Roman" w:cstheme="minorHAnsi"/>
                <w:bCs/>
                <w:color w:val="000000"/>
                <w:lang w:val="lv-LV"/>
              </w:rPr>
            </w:pPr>
            <w:r w:rsidRPr="00791C8B">
              <w:rPr>
                <w:rFonts w:eastAsia="Times New Roman" w:cstheme="minorHAnsi"/>
                <w:bCs/>
                <w:color w:val="000000"/>
                <w:lang w:val="lv-LV"/>
              </w:rPr>
              <w:t xml:space="preserve">Jaunie </w:t>
            </w:r>
            <w:r>
              <w:rPr>
                <w:rFonts w:eastAsia="Times New Roman" w:cstheme="minorHAnsi"/>
                <w:bCs/>
                <w:color w:val="000000"/>
                <w:lang w:val="lv-LV"/>
              </w:rPr>
              <w:t>izglītojamie</w:t>
            </w:r>
          </w:p>
        </w:tc>
        <w:tc>
          <w:tcPr>
            <w:tcW w:w="1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E88A94" w14:textId="77777777" w:rsidR="00F21F05" w:rsidRPr="00791C8B" w:rsidRDefault="00F21F05" w:rsidP="006C1AF3">
            <w:pPr>
              <w:spacing w:after="0" w:line="240" w:lineRule="auto"/>
              <w:jc w:val="center"/>
              <w:rPr>
                <w:rFonts w:eastAsia="Times New Roman" w:cstheme="minorHAnsi"/>
                <w:bCs/>
                <w:color w:val="000000"/>
                <w:lang w:val="lv-LV"/>
              </w:rPr>
            </w:pPr>
            <w:r w:rsidRPr="00791C8B">
              <w:rPr>
                <w:rFonts w:eastAsia="Times New Roman" w:cstheme="minorHAnsi"/>
                <w:bCs/>
                <w:color w:val="000000"/>
                <w:lang w:val="lv-LV"/>
              </w:rPr>
              <w:t>Karjeras konsultants, sociālais pedagogs, audzinātāji</w:t>
            </w:r>
          </w:p>
        </w:tc>
        <w:tc>
          <w:tcPr>
            <w:tcW w:w="13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90231" w14:textId="77777777" w:rsidR="00F21F05" w:rsidRPr="00791C8B" w:rsidRDefault="00F21F05" w:rsidP="006C1AF3">
            <w:pPr>
              <w:spacing w:after="0" w:line="240" w:lineRule="auto"/>
              <w:jc w:val="center"/>
              <w:rPr>
                <w:rFonts w:eastAsia="Times New Roman" w:cstheme="minorHAnsi"/>
                <w:bCs/>
                <w:color w:val="000000"/>
                <w:lang w:val="lv-LV"/>
              </w:rPr>
            </w:pP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75F501" w14:textId="77777777" w:rsidR="00F21F05" w:rsidRPr="00791C8B" w:rsidRDefault="00F21F05" w:rsidP="006C1AF3">
            <w:pPr>
              <w:spacing w:after="0" w:line="240" w:lineRule="auto"/>
              <w:jc w:val="center"/>
              <w:rPr>
                <w:rFonts w:eastAsia="Times New Roman" w:cstheme="minorHAnsi"/>
                <w:bCs/>
                <w:color w:val="000000"/>
                <w:lang w:val="lv-LV"/>
              </w:rPr>
            </w:pPr>
            <w:r>
              <w:rPr>
                <w:rFonts w:eastAsia="Times New Roman" w:cstheme="minorHAnsi"/>
                <w:bCs/>
                <w:color w:val="000000"/>
                <w:lang w:val="lv-LV"/>
              </w:rPr>
              <w:t>Katru gadu</w:t>
            </w:r>
          </w:p>
        </w:tc>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51416" w14:textId="0AC174CD" w:rsidR="00F21F05" w:rsidRPr="00405567" w:rsidRDefault="00405567" w:rsidP="00405567">
            <w:pPr>
              <w:spacing w:after="0" w:line="240" w:lineRule="auto"/>
              <w:jc w:val="both"/>
              <w:rPr>
                <w:rFonts w:eastAsia="Times New Roman" w:cs="Arial"/>
                <w:lang w:val="lv-LV"/>
              </w:rPr>
            </w:pPr>
            <w:r w:rsidRPr="00791C8B">
              <w:rPr>
                <w:rFonts w:eastAsia="Times New Roman" w:cstheme="minorHAnsi"/>
                <w:bCs/>
                <w:color w:val="000000"/>
                <w:lang w:val="lv-LV"/>
              </w:rPr>
              <w:t xml:space="preserve">100% jaunie izglītojamie saņem interesēm, spējām un vajadzībām atbilstošus padomus un atbalstu, </w:t>
            </w:r>
            <w:r w:rsidRPr="0071589A">
              <w:rPr>
                <w:rFonts w:cs="Arial"/>
                <w:highlight w:val="cyan"/>
                <w:shd w:val="clear" w:color="auto" w:fill="FFFFFF"/>
                <w:lang w:val="lv-LV"/>
              </w:rPr>
              <w:t xml:space="preserve"> </w:t>
            </w:r>
            <w:r w:rsidRPr="00902E41">
              <w:rPr>
                <w:rFonts w:cs="Arial"/>
                <w:shd w:val="clear" w:color="auto" w:fill="FFFFFF"/>
                <w:lang w:val="lv-LV"/>
              </w:rPr>
              <w:t xml:space="preserve">nepietiekama mācību sasniegumu vērtējuma, neattaisnotu mācību kavējumu vai nepareizas karjeras izvēles dēļ ir atskaitīti ne vairāk kā 8% </w:t>
            </w:r>
          </w:p>
        </w:tc>
      </w:tr>
      <w:tr w:rsidR="00F21F05" w:rsidRPr="00824C9B" w14:paraId="7E46EB61" w14:textId="77777777" w:rsidTr="00405567">
        <w:tc>
          <w:tcPr>
            <w:tcW w:w="2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021F26" w14:textId="77777777" w:rsidR="00F21F05" w:rsidRPr="00E34BF8" w:rsidRDefault="00F21F05" w:rsidP="000D32A3">
            <w:pPr>
              <w:numPr>
                <w:ilvl w:val="0"/>
                <w:numId w:val="52"/>
              </w:numPr>
              <w:spacing w:after="0" w:line="240" w:lineRule="auto"/>
              <w:ind w:left="720"/>
              <w:textAlignment w:val="baseline"/>
              <w:rPr>
                <w:rFonts w:eastAsia="Times New Roman" w:cstheme="minorHAnsi"/>
                <w:color w:val="000000"/>
                <w:lang w:val="lv-LV"/>
              </w:rPr>
            </w:pPr>
            <w:r w:rsidRPr="007A68F5">
              <w:rPr>
                <w:rFonts w:eastAsia="Times New Roman" w:cstheme="minorHAnsi"/>
                <w:color w:val="000000"/>
                <w:lang w:val="lv-LV"/>
              </w:rPr>
              <w:t>Mācību procesa un satura sasaiste ar karjeru un darba tirgu.</w:t>
            </w:r>
          </w:p>
        </w:tc>
        <w:tc>
          <w:tcPr>
            <w:tcW w:w="15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71D4B6" w14:textId="77777777" w:rsidR="00F21F05" w:rsidRPr="00791C8B" w:rsidRDefault="00F21F05" w:rsidP="006C1AF3">
            <w:pPr>
              <w:spacing w:after="0" w:line="240" w:lineRule="auto"/>
              <w:jc w:val="center"/>
              <w:rPr>
                <w:rFonts w:eastAsia="Times New Roman" w:cstheme="minorHAnsi"/>
                <w:bCs/>
                <w:color w:val="000000"/>
                <w:lang w:val="lv-LV"/>
              </w:rPr>
            </w:pPr>
            <w:r w:rsidRPr="00791C8B">
              <w:rPr>
                <w:rFonts w:eastAsia="Times New Roman" w:cstheme="minorHAnsi"/>
                <w:bCs/>
                <w:color w:val="000000"/>
                <w:lang w:val="lv-LV"/>
              </w:rPr>
              <w:t xml:space="preserve">Tehnikuma </w:t>
            </w:r>
            <w:r>
              <w:rPr>
                <w:rFonts w:eastAsia="Times New Roman" w:cstheme="minorHAnsi"/>
                <w:bCs/>
                <w:color w:val="000000"/>
                <w:lang w:val="lv-LV"/>
              </w:rPr>
              <w:t>izglītojamie</w:t>
            </w:r>
          </w:p>
        </w:tc>
        <w:tc>
          <w:tcPr>
            <w:tcW w:w="1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FA3723" w14:textId="77777777" w:rsidR="00F21F05" w:rsidRPr="00791C8B" w:rsidRDefault="00F21F05" w:rsidP="006C1AF3">
            <w:pPr>
              <w:spacing w:after="0" w:line="240" w:lineRule="auto"/>
              <w:jc w:val="center"/>
              <w:rPr>
                <w:rFonts w:eastAsia="Times New Roman" w:cstheme="minorHAnsi"/>
                <w:bCs/>
                <w:color w:val="000000"/>
                <w:lang w:val="lv-LV"/>
              </w:rPr>
            </w:pPr>
            <w:r w:rsidRPr="00791C8B">
              <w:rPr>
                <w:rFonts w:eastAsia="Times New Roman" w:cstheme="minorHAnsi"/>
                <w:bCs/>
                <w:color w:val="000000"/>
                <w:lang w:val="lv-LV"/>
              </w:rPr>
              <w:t>Pedagogi, metodiskās komisijas</w:t>
            </w:r>
          </w:p>
        </w:tc>
        <w:tc>
          <w:tcPr>
            <w:tcW w:w="13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221EA5" w14:textId="77777777" w:rsidR="00F21F05" w:rsidRPr="00791C8B" w:rsidRDefault="00F21F05" w:rsidP="006C1AF3">
            <w:pPr>
              <w:spacing w:after="0" w:line="240" w:lineRule="auto"/>
              <w:jc w:val="center"/>
              <w:rPr>
                <w:rFonts w:eastAsia="Times New Roman" w:cstheme="minorHAnsi"/>
                <w:bCs/>
                <w:color w:val="000000"/>
                <w:lang w:val="lv-LV"/>
              </w:rPr>
            </w:pP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E6D1E" w14:textId="77777777" w:rsidR="00F21F05" w:rsidRPr="00791C8B" w:rsidRDefault="00F21F05" w:rsidP="006C1AF3">
            <w:pPr>
              <w:spacing w:after="0" w:line="240" w:lineRule="auto"/>
              <w:jc w:val="center"/>
              <w:rPr>
                <w:rFonts w:eastAsia="Times New Roman" w:cstheme="minorHAnsi"/>
                <w:bCs/>
                <w:color w:val="000000"/>
                <w:lang w:val="lv-LV"/>
              </w:rPr>
            </w:pPr>
            <w:r w:rsidRPr="00791C8B">
              <w:rPr>
                <w:rFonts w:eastAsia="Times New Roman" w:cstheme="minorHAnsi"/>
                <w:bCs/>
                <w:color w:val="000000"/>
                <w:lang w:val="lv-LV"/>
              </w:rPr>
              <w:t>2027.g.</w:t>
            </w:r>
          </w:p>
        </w:tc>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ACF52F" w14:textId="66ACD5EA" w:rsidR="00F21F05" w:rsidRPr="00791C8B" w:rsidRDefault="00405567" w:rsidP="00405567">
            <w:pPr>
              <w:spacing w:after="0" w:line="240" w:lineRule="auto"/>
              <w:jc w:val="both"/>
              <w:rPr>
                <w:rFonts w:eastAsia="Times New Roman" w:cstheme="minorHAnsi"/>
                <w:bCs/>
                <w:color w:val="000000"/>
                <w:lang w:val="lv-LV"/>
              </w:rPr>
            </w:pPr>
            <w:r>
              <w:rPr>
                <w:rFonts w:eastAsia="Times New Roman" w:cstheme="minorHAnsi"/>
                <w:bCs/>
                <w:lang w:val="lv-LV"/>
              </w:rPr>
              <w:t>80</w:t>
            </w:r>
            <w:r w:rsidRPr="00791C8B">
              <w:rPr>
                <w:rFonts w:eastAsia="Times New Roman" w:cstheme="minorHAnsi"/>
                <w:bCs/>
                <w:color w:val="FF0000"/>
                <w:lang w:val="lv-LV"/>
              </w:rPr>
              <w:t xml:space="preserve"> </w:t>
            </w:r>
            <w:r w:rsidRPr="00791C8B">
              <w:rPr>
                <w:rFonts w:eastAsia="Times New Roman" w:cstheme="minorHAnsi"/>
                <w:bCs/>
                <w:color w:val="000000"/>
                <w:lang w:val="lv-LV"/>
              </w:rPr>
              <w:t xml:space="preserve">% </w:t>
            </w:r>
            <w:r w:rsidRPr="00271084">
              <w:rPr>
                <w:rFonts w:eastAsia="Times New Roman" w:cstheme="minorHAnsi"/>
                <w:bCs/>
                <w:color w:val="000000"/>
                <w:lang w:val="lv-LV"/>
              </w:rPr>
              <w:t>vispārējās vidējās izglītības mācību priekšmetu tēmās</w:t>
            </w:r>
            <w:r w:rsidRPr="00791C8B">
              <w:rPr>
                <w:rFonts w:eastAsia="Times New Roman" w:cstheme="minorHAnsi"/>
                <w:bCs/>
                <w:color w:val="000000"/>
                <w:lang w:val="lv-LV"/>
              </w:rPr>
              <w:t xml:space="preserve"> izveidota sasaiste ar karjeru un darba tirgu</w:t>
            </w:r>
          </w:p>
        </w:tc>
      </w:tr>
      <w:tr w:rsidR="00F21F05" w:rsidRPr="00A40CCE" w14:paraId="2A170025" w14:textId="77777777" w:rsidTr="00405567">
        <w:tc>
          <w:tcPr>
            <w:tcW w:w="2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C0EA3E" w14:textId="77777777" w:rsidR="00F21F05" w:rsidRPr="00E34BF8" w:rsidRDefault="00F21F05" w:rsidP="000D32A3">
            <w:pPr>
              <w:numPr>
                <w:ilvl w:val="0"/>
                <w:numId w:val="52"/>
              </w:numPr>
              <w:spacing w:after="0" w:line="240" w:lineRule="auto"/>
              <w:ind w:left="720"/>
              <w:textAlignment w:val="baseline"/>
              <w:rPr>
                <w:rFonts w:eastAsia="Times New Roman" w:cstheme="minorHAnsi"/>
                <w:color w:val="000000"/>
                <w:lang w:val="lv-LV"/>
              </w:rPr>
            </w:pPr>
            <w:r w:rsidRPr="007A68F5">
              <w:rPr>
                <w:rFonts w:eastAsia="Times New Roman" w:cstheme="minorHAnsi"/>
                <w:color w:val="000000"/>
                <w:lang w:val="lv-LV"/>
              </w:rPr>
              <w:t>Tikšanās ar darba devējiem un darba ņēmējiem.</w:t>
            </w:r>
          </w:p>
        </w:tc>
        <w:tc>
          <w:tcPr>
            <w:tcW w:w="15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705B1" w14:textId="77777777" w:rsidR="00F21F05" w:rsidRPr="00791C8B" w:rsidRDefault="00F21F05" w:rsidP="006C1AF3">
            <w:pPr>
              <w:spacing w:after="0" w:line="240" w:lineRule="auto"/>
              <w:jc w:val="center"/>
              <w:rPr>
                <w:rFonts w:eastAsia="Times New Roman" w:cstheme="minorHAnsi"/>
                <w:bCs/>
                <w:color w:val="000000"/>
                <w:lang w:val="lv-LV"/>
              </w:rPr>
            </w:pPr>
            <w:r w:rsidRPr="00791C8B">
              <w:rPr>
                <w:rFonts w:eastAsia="Times New Roman" w:cstheme="minorHAnsi"/>
                <w:bCs/>
                <w:color w:val="000000"/>
                <w:lang w:val="lv-LV"/>
              </w:rPr>
              <w:t xml:space="preserve">Tehnikuma esošie un potenciālie </w:t>
            </w:r>
            <w:r>
              <w:rPr>
                <w:rFonts w:eastAsia="Times New Roman" w:cstheme="minorHAnsi"/>
                <w:bCs/>
                <w:color w:val="000000"/>
                <w:lang w:val="lv-LV"/>
              </w:rPr>
              <w:t>izglītojamie</w:t>
            </w:r>
          </w:p>
        </w:tc>
        <w:tc>
          <w:tcPr>
            <w:tcW w:w="1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247D9" w14:textId="77777777" w:rsidR="00F21F05" w:rsidRPr="00791C8B" w:rsidRDefault="00F21F05" w:rsidP="006C1AF3">
            <w:pPr>
              <w:spacing w:after="0" w:line="240" w:lineRule="auto"/>
              <w:jc w:val="center"/>
              <w:rPr>
                <w:rFonts w:eastAsia="Times New Roman" w:cstheme="minorHAnsi"/>
                <w:bCs/>
                <w:color w:val="000000"/>
                <w:lang w:val="lv-LV"/>
              </w:rPr>
            </w:pPr>
            <w:r w:rsidRPr="00791C8B">
              <w:rPr>
                <w:rFonts w:eastAsia="Times New Roman" w:cstheme="minorHAnsi"/>
                <w:bCs/>
                <w:color w:val="000000"/>
                <w:lang w:val="lv-LV"/>
              </w:rPr>
              <w:t>Karjeras konsultants, prakšu vadītāji</w:t>
            </w:r>
          </w:p>
        </w:tc>
        <w:tc>
          <w:tcPr>
            <w:tcW w:w="13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1B1391" w14:textId="77777777" w:rsidR="00F21F05" w:rsidRPr="00791C8B" w:rsidRDefault="00F21F05" w:rsidP="006C1AF3">
            <w:pPr>
              <w:spacing w:after="0" w:line="240" w:lineRule="auto"/>
              <w:jc w:val="center"/>
              <w:rPr>
                <w:rFonts w:eastAsia="Times New Roman" w:cstheme="minorHAnsi"/>
                <w:bCs/>
                <w:color w:val="000000"/>
                <w:lang w:val="lv-LV"/>
              </w:rPr>
            </w:pP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CA834F" w14:textId="77777777" w:rsidR="00F21F05" w:rsidRPr="00791C8B" w:rsidRDefault="00F21F05" w:rsidP="006C1AF3">
            <w:pPr>
              <w:spacing w:after="0" w:line="240" w:lineRule="auto"/>
              <w:jc w:val="center"/>
              <w:rPr>
                <w:rFonts w:eastAsia="Times New Roman" w:cstheme="minorHAnsi"/>
                <w:bCs/>
                <w:color w:val="000000"/>
                <w:lang w:val="lv-LV"/>
              </w:rPr>
            </w:pPr>
            <w:r w:rsidRPr="00791C8B">
              <w:rPr>
                <w:rFonts w:eastAsia="Times New Roman" w:cstheme="minorHAnsi"/>
                <w:bCs/>
                <w:color w:val="000000"/>
                <w:lang w:val="lv-LV"/>
              </w:rPr>
              <w:t>2024.g.</w:t>
            </w:r>
          </w:p>
        </w:tc>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1C3B2C" w14:textId="6254241B" w:rsidR="00F21F05" w:rsidRPr="0039742D" w:rsidRDefault="0039742D" w:rsidP="00405567">
            <w:pPr>
              <w:spacing w:after="0" w:line="240" w:lineRule="auto"/>
              <w:jc w:val="both"/>
              <w:rPr>
                <w:rFonts w:eastAsia="Times New Roman" w:cstheme="minorHAnsi"/>
                <w:bCs/>
                <w:color w:val="000000"/>
                <w:lang w:val="lv-LV"/>
              </w:rPr>
            </w:pPr>
            <w:r w:rsidRPr="0039742D">
              <w:rPr>
                <w:color w:val="000000"/>
              </w:rPr>
              <w:t>90% absolventu veiksmīgi iekļaujas Latvijas darba tirgū</w:t>
            </w:r>
            <w:r>
              <w:rPr>
                <w:color w:val="000000"/>
              </w:rPr>
              <w:t>, turpina izglītību augstākajās izglītības iestādēs</w:t>
            </w:r>
          </w:p>
        </w:tc>
      </w:tr>
      <w:tr w:rsidR="00F21F05" w:rsidRPr="00A40CCE" w14:paraId="214A1593" w14:textId="77777777" w:rsidTr="00405567">
        <w:tc>
          <w:tcPr>
            <w:tcW w:w="2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6D5A44" w14:textId="77777777" w:rsidR="00F21F05" w:rsidRPr="00E34BF8" w:rsidRDefault="00F21F05" w:rsidP="000D32A3">
            <w:pPr>
              <w:numPr>
                <w:ilvl w:val="0"/>
                <w:numId w:val="52"/>
              </w:numPr>
              <w:spacing w:after="0" w:line="240" w:lineRule="auto"/>
              <w:ind w:left="720"/>
              <w:textAlignment w:val="baseline"/>
              <w:rPr>
                <w:rFonts w:eastAsia="Times New Roman" w:cstheme="minorHAnsi"/>
                <w:color w:val="000000"/>
                <w:lang w:val="lv-LV"/>
              </w:rPr>
            </w:pPr>
            <w:r w:rsidRPr="007A68F5">
              <w:rPr>
                <w:rFonts w:eastAsia="Times New Roman" w:cstheme="minorHAnsi"/>
                <w:color w:val="000000"/>
                <w:lang w:val="lv-LV"/>
              </w:rPr>
              <w:t>Darba vietu pieredze.</w:t>
            </w:r>
          </w:p>
        </w:tc>
        <w:tc>
          <w:tcPr>
            <w:tcW w:w="15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2CBFD7" w14:textId="77777777" w:rsidR="00F21F05" w:rsidRPr="00791C8B" w:rsidRDefault="00F21F05" w:rsidP="006C1AF3">
            <w:pPr>
              <w:spacing w:after="0" w:line="240" w:lineRule="auto"/>
              <w:jc w:val="center"/>
              <w:rPr>
                <w:rFonts w:eastAsia="Times New Roman" w:cstheme="minorHAnsi"/>
                <w:bCs/>
                <w:color w:val="000000"/>
                <w:lang w:val="lv-LV"/>
              </w:rPr>
            </w:pPr>
            <w:r w:rsidRPr="00791C8B">
              <w:rPr>
                <w:rFonts w:eastAsia="Times New Roman" w:cstheme="minorHAnsi"/>
                <w:bCs/>
                <w:color w:val="000000"/>
                <w:lang w:val="lv-LV"/>
              </w:rPr>
              <w:t xml:space="preserve">Tehnikuma </w:t>
            </w:r>
            <w:r>
              <w:rPr>
                <w:rFonts w:eastAsia="Times New Roman" w:cstheme="minorHAnsi"/>
                <w:bCs/>
                <w:color w:val="000000"/>
                <w:lang w:val="lv-LV"/>
              </w:rPr>
              <w:t>izglītojamie</w:t>
            </w:r>
          </w:p>
        </w:tc>
        <w:tc>
          <w:tcPr>
            <w:tcW w:w="1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C86C7B" w14:textId="77777777" w:rsidR="00F21F05" w:rsidRPr="00791C8B" w:rsidRDefault="00F21F05" w:rsidP="006C1AF3">
            <w:pPr>
              <w:spacing w:after="0" w:line="240" w:lineRule="auto"/>
              <w:jc w:val="center"/>
              <w:rPr>
                <w:rFonts w:eastAsia="Times New Roman" w:cstheme="minorHAnsi"/>
                <w:bCs/>
                <w:color w:val="000000"/>
                <w:lang w:val="lv-LV"/>
              </w:rPr>
            </w:pPr>
            <w:r w:rsidRPr="00791C8B">
              <w:rPr>
                <w:rFonts w:eastAsia="Times New Roman" w:cstheme="minorHAnsi"/>
                <w:bCs/>
                <w:color w:val="000000"/>
                <w:lang w:val="lv-LV"/>
              </w:rPr>
              <w:t>Karjeras konsultants prakšu vadītāji</w:t>
            </w:r>
          </w:p>
        </w:tc>
        <w:tc>
          <w:tcPr>
            <w:tcW w:w="13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F66833" w14:textId="77777777" w:rsidR="00F21F05" w:rsidRPr="00791C8B" w:rsidRDefault="00F21F05" w:rsidP="006C1AF3">
            <w:pPr>
              <w:spacing w:after="0" w:line="240" w:lineRule="auto"/>
              <w:jc w:val="center"/>
              <w:rPr>
                <w:rFonts w:eastAsia="Times New Roman" w:cstheme="minorHAnsi"/>
                <w:bCs/>
                <w:color w:val="000000"/>
                <w:lang w:val="lv-LV"/>
              </w:rPr>
            </w:pP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084B3D" w14:textId="77777777" w:rsidR="00F21F05" w:rsidRPr="00791C8B" w:rsidRDefault="00F21F05" w:rsidP="006C1AF3">
            <w:pPr>
              <w:spacing w:after="0" w:line="240" w:lineRule="auto"/>
              <w:jc w:val="center"/>
              <w:rPr>
                <w:rFonts w:eastAsia="Times New Roman" w:cstheme="minorHAnsi"/>
                <w:bCs/>
                <w:color w:val="000000"/>
                <w:lang w:val="lv-LV"/>
              </w:rPr>
            </w:pPr>
            <w:r w:rsidRPr="00791C8B">
              <w:rPr>
                <w:rFonts w:eastAsia="Times New Roman" w:cstheme="minorHAnsi"/>
                <w:bCs/>
                <w:color w:val="000000"/>
                <w:lang w:val="lv-LV"/>
              </w:rPr>
              <w:t>2021.g.</w:t>
            </w:r>
          </w:p>
        </w:tc>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3B2D6A" w14:textId="17E89EB9" w:rsidR="00F21F05" w:rsidRPr="00791C8B" w:rsidRDefault="00F21F05" w:rsidP="00C24BC6">
            <w:pPr>
              <w:spacing w:after="0" w:line="240" w:lineRule="auto"/>
              <w:jc w:val="center"/>
              <w:rPr>
                <w:rFonts w:eastAsia="Times New Roman" w:cstheme="minorHAnsi"/>
                <w:bCs/>
                <w:color w:val="000000"/>
                <w:lang w:val="lv-LV"/>
              </w:rPr>
            </w:pPr>
            <w:r w:rsidRPr="00C24BC6">
              <w:rPr>
                <w:rFonts w:eastAsia="Times New Roman" w:cstheme="minorHAnsi"/>
                <w:bCs/>
                <w:color w:val="000000"/>
                <w:lang w:val="lv-LV"/>
              </w:rPr>
              <w:t xml:space="preserve">100% </w:t>
            </w:r>
            <w:r w:rsidR="00C24BC6" w:rsidRPr="00C24BC6">
              <w:rPr>
                <w:rFonts w:eastAsia="Times New Roman" w:cstheme="minorHAnsi"/>
                <w:bCs/>
                <w:color w:val="000000"/>
                <w:lang w:val="lv-LV"/>
              </w:rPr>
              <w:t xml:space="preserve">izglītojamo ir nodrošinātas </w:t>
            </w:r>
            <w:r w:rsidRPr="00C24BC6">
              <w:rPr>
                <w:rFonts w:eastAsia="Times New Roman" w:cstheme="minorHAnsi"/>
                <w:bCs/>
                <w:color w:val="000000"/>
                <w:lang w:val="lv-LV"/>
              </w:rPr>
              <w:t>prak</w:t>
            </w:r>
            <w:r w:rsidR="00C24BC6" w:rsidRPr="00C24BC6">
              <w:rPr>
                <w:rFonts w:eastAsia="Times New Roman" w:cstheme="minorHAnsi"/>
                <w:bCs/>
                <w:color w:val="000000"/>
                <w:lang w:val="lv-LV"/>
              </w:rPr>
              <w:t>se</w:t>
            </w:r>
            <w:r w:rsidR="00C24BC6">
              <w:rPr>
                <w:rFonts w:eastAsia="Times New Roman" w:cstheme="minorHAnsi"/>
                <w:bCs/>
                <w:color w:val="000000"/>
                <w:lang w:val="lv-LV"/>
              </w:rPr>
              <w:t>s</w:t>
            </w:r>
            <w:r w:rsidRPr="00C24BC6">
              <w:rPr>
                <w:rFonts w:eastAsia="Times New Roman" w:cstheme="minorHAnsi"/>
                <w:bCs/>
                <w:color w:val="000000"/>
                <w:lang w:val="lv-LV"/>
              </w:rPr>
              <w:t xml:space="preserve"> viet</w:t>
            </w:r>
            <w:r w:rsidR="00C24BC6" w:rsidRPr="00C24BC6">
              <w:rPr>
                <w:rFonts w:eastAsia="Times New Roman" w:cstheme="minorHAnsi"/>
                <w:bCs/>
                <w:color w:val="000000"/>
                <w:lang w:val="lv-LV"/>
              </w:rPr>
              <w:t>as</w:t>
            </w:r>
            <w:r w:rsidRPr="00C24BC6">
              <w:rPr>
                <w:rFonts w:eastAsia="Times New Roman" w:cstheme="minorHAnsi"/>
                <w:bCs/>
                <w:color w:val="000000"/>
                <w:lang w:val="lv-LV"/>
              </w:rPr>
              <w:t xml:space="preserve"> </w:t>
            </w:r>
          </w:p>
        </w:tc>
      </w:tr>
    </w:tbl>
    <w:p w14:paraId="6136A46B" w14:textId="384208AE" w:rsidR="007A68F5" w:rsidRDefault="007A68F5" w:rsidP="00D01CBB">
      <w:pPr>
        <w:spacing w:after="0" w:line="240" w:lineRule="auto"/>
        <w:rPr>
          <w:lang w:val="lv-LV"/>
        </w:rPr>
      </w:pPr>
    </w:p>
    <w:p w14:paraId="10DDA5CA" w14:textId="1038DD56" w:rsidR="007A68F5" w:rsidRDefault="007A68F5" w:rsidP="00D01CBB">
      <w:pPr>
        <w:pStyle w:val="Heading2"/>
        <w:spacing w:before="0" w:line="240" w:lineRule="auto"/>
        <w:rPr>
          <w:b/>
          <w:bCs/>
          <w:lang w:val="lv-LV"/>
        </w:rPr>
      </w:pPr>
      <w:bookmarkStart w:id="19" w:name="_Toc91062063"/>
      <w:r w:rsidRPr="007A68F5">
        <w:rPr>
          <w:b/>
          <w:bCs/>
          <w:lang w:val="lv-LV"/>
        </w:rPr>
        <w:t xml:space="preserve">3.4. Plānotie </w:t>
      </w:r>
      <w:r w:rsidRPr="00F21F05">
        <w:rPr>
          <w:b/>
          <w:bCs/>
          <w:lang w:val="lv-LV"/>
        </w:rPr>
        <w:t>pašu</w:t>
      </w:r>
      <w:r w:rsidRPr="007A68F5">
        <w:rPr>
          <w:b/>
          <w:bCs/>
          <w:lang w:val="lv-LV"/>
        </w:rPr>
        <w:t xml:space="preserve"> ieņēmumi</w:t>
      </w:r>
      <w:bookmarkEnd w:id="19"/>
    </w:p>
    <w:p w14:paraId="5519B0F3" w14:textId="6B489963" w:rsidR="007A68F5" w:rsidRPr="00127053" w:rsidRDefault="007A68F5" w:rsidP="00127053">
      <w:pPr>
        <w:spacing w:after="0" w:line="240" w:lineRule="auto"/>
        <w:ind w:firstLine="720"/>
        <w:jc w:val="both"/>
        <w:rPr>
          <w:rFonts w:eastAsia="Times New Roman" w:cstheme="minorHAnsi"/>
          <w:lang w:val="lv-LV"/>
        </w:rPr>
      </w:pPr>
      <w:r w:rsidRPr="00127053">
        <w:rPr>
          <w:rFonts w:eastAsia="Times New Roman" w:cstheme="minorHAnsi"/>
          <w:lang w:val="lv-LV"/>
        </w:rPr>
        <w:t>Infrastruktūras un izglītības programmu attīstību būtiski ietekmē finansējuma piesaiste no gan valsts  budžeta līdzekļiem,  gan no ES fondu un programmu līdze</w:t>
      </w:r>
      <w:r w:rsidR="005B5085" w:rsidRPr="00127053">
        <w:rPr>
          <w:rFonts w:eastAsia="Times New Roman" w:cstheme="minorHAnsi"/>
          <w:lang w:val="lv-LV"/>
        </w:rPr>
        <w:t>k</w:t>
      </w:r>
      <w:r w:rsidRPr="00127053">
        <w:rPr>
          <w:rFonts w:eastAsia="Times New Roman" w:cstheme="minorHAnsi"/>
          <w:lang w:val="lv-LV"/>
        </w:rPr>
        <w:t>ļiem, kā arī pašu ieņēmumi. </w:t>
      </w:r>
    </w:p>
    <w:p w14:paraId="639D5AE8" w14:textId="6044B262" w:rsidR="007A68F5" w:rsidRPr="00127053" w:rsidRDefault="007A68F5" w:rsidP="00127053">
      <w:pPr>
        <w:spacing w:after="0" w:line="240" w:lineRule="auto"/>
        <w:ind w:firstLine="720"/>
        <w:jc w:val="both"/>
        <w:rPr>
          <w:rFonts w:eastAsia="Times New Roman" w:cstheme="minorHAnsi"/>
          <w:lang w:val="lv-LV"/>
        </w:rPr>
      </w:pPr>
      <w:r w:rsidRPr="00127053">
        <w:rPr>
          <w:rFonts w:eastAsia="Times New Roman" w:cstheme="minorHAnsi"/>
          <w:lang w:val="lv-LV"/>
        </w:rPr>
        <w:t>Pašu ieņēmumus veido:</w:t>
      </w:r>
    </w:p>
    <w:p w14:paraId="26B559CA" w14:textId="77777777" w:rsidR="007A68F5" w:rsidRPr="00127053" w:rsidRDefault="007A68F5" w:rsidP="000D32A3">
      <w:pPr>
        <w:numPr>
          <w:ilvl w:val="0"/>
          <w:numId w:val="53"/>
        </w:numPr>
        <w:spacing w:after="0" w:line="240" w:lineRule="auto"/>
        <w:jc w:val="both"/>
        <w:textAlignment w:val="baseline"/>
        <w:rPr>
          <w:rFonts w:eastAsia="Times New Roman" w:cstheme="minorHAnsi"/>
          <w:lang w:val="lv-LV"/>
        </w:rPr>
      </w:pPr>
      <w:r w:rsidRPr="00127053">
        <w:rPr>
          <w:rFonts w:eastAsia="Times New Roman" w:cstheme="minorHAnsi"/>
          <w:lang w:val="lv-LV"/>
        </w:rPr>
        <w:t xml:space="preserve">  Ēdināšanas pakalpojumi         </w:t>
      </w:r>
      <w:r w:rsidRPr="00127053">
        <w:rPr>
          <w:rFonts w:eastAsia="Times New Roman" w:cstheme="minorHAnsi"/>
          <w:lang w:val="lv-LV"/>
        </w:rPr>
        <w:tab/>
      </w:r>
    </w:p>
    <w:p w14:paraId="16425641" w14:textId="77777777" w:rsidR="007A68F5" w:rsidRPr="00127053" w:rsidRDefault="007A68F5" w:rsidP="000D32A3">
      <w:pPr>
        <w:numPr>
          <w:ilvl w:val="0"/>
          <w:numId w:val="54"/>
        </w:numPr>
        <w:spacing w:after="0" w:line="240" w:lineRule="auto"/>
        <w:jc w:val="both"/>
        <w:textAlignment w:val="baseline"/>
        <w:rPr>
          <w:rFonts w:eastAsia="Times New Roman" w:cstheme="minorHAnsi"/>
          <w:lang w:val="lv-LV"/>
        </w:rPr>
      </w:pPr>
      <w:r w:rsidRPr="00127053">
        <w:rPr>
          <w:rFonts w:eastAsia="Times New Roman" w:cstheme="minorHAnsi"/>
          <w:lang w:val="lv-LV"/>
        </w:rPr>
        <w:t>  Dienesta viesnīcas pakalpojumi      </w:t>
      </w:r>
    </w:p>
    <w:p w14:paraId="09F3B41D" w14:textId="77777777" w:rsidR="007A68F5" w:rsidRPr="00127053" w:rsidRDefault="007A68F5" w:rsidP="000D32A3">
      <w:pPr>
        <w:numPr>
          <w:ilvl w:val="0"/>
          <w:numId w:val="54"/>
        </w:numPr>
        <w:spacing w:after="0" w:line="240" w:lineRule="auto"/>
        <w:jc w:val="both"/>
        <w:textAlignment w:val="baseline"/>
        <w:rPr>
          <w:rFonts w:eastAsia="Times New Roman" w:cstheme="minorHAnsi"/>
          <w:lang w:val="lv-LV"/>
        </w:rPr>
      </w:pPr>
      <w:r w:rsidRPr="00127053">
        <w:rPr>
          <w:rFonts w:eastAsia="Times New Roman" w:cstheme="minorHAnsi"/>
          <w:lang w:val="lv-LV"/>
        </w:rPr>
        <w:t xml:space="preserve">  Izglītības pakalpojumi             </w:t>
      </w:r>
      <w:r w:rsidRPr="00127053">
        <w:rPr>
          <w:rFonts w:eastAsia="Times New Roman" w:cstheme="minorHAnsi"/>
          <w:lang w:val="lv-LV"/>
        </w:rPr>
        <w:tab/>
      </w:r>
    </w:p>
    <w:p w14:paraId="65516E5C" w14:textId="77777777" w:rsidR="007A68F5" w:rsidRPr="00127053" w:rsidRDefault="007A68F5" w:rsidP="000D32A3">
      <w:pPr>
        <w:numPr>
          <w:ilvl w:val="0"/>
          <w:numId w:val="54"/>
        </w:numPr>
        <w:spacing w:after="0" w:line="240" w:lineRule="auto"/>
        <w:jc w:val="both"/>
        <w:textAlignment w:val="baseline"/>
        <w:rPr>
          <w:rFonts w:eastAsia="Times New Roman" w:cstheme="minorHAnsi"/>
          <w:lang w:val="lv-LV"/>
        </w:rPr>
      </w:pPr>
      <w:r w:rsidRPr="00127053">
        <w:rPr>
          <w:rFonts w:eastAsia="Times New Roman" w:cstheme="minorHAnsi"/>
          <w:lang w:val="lv-LV"/>
        </w:rPr>
        <w:t>  Telpu noma                                       </w:t>
      </w:r>
    </w:p>
    <w:p w14:paraId="0003B79C" w14:textId="2D7F8719" w:rsidR="007A68F5" w:rsidRDefault="007A68F5" w:rsidP="000D32A3">
      <w:pPr>
        <w:numPr>
          <w:ilvl w:val="0"/>
          <w:numId w:val="54"/>
        </w:numPr>
        <w:spacing w:after="0" w:line="240" w:lineRule="auto"/>
        <w:jc w:val="both"/>
        <w:textAlignment w:val="baseline"/>
        <w:rPr>
          <w:rFonts w:eastAsia="Times New Roman" w:cstheme="minorHAnsi"/>
          <w:lang w:val="lv-LV"/>
        </w:rPr>
      </w:pPr>
      <w:r w:rsidRPr="00127053">
        <w:rPr>
          <w:rFonts w:eastAsia="Times New Roman" w:cstheme="minorHAnsi"/>
          <w:lang w:val="lv-LV"/>
        </w:rPr>
        <w:t xml:space="preserve">  Pārējie pakalpojumi  </w:t>
      </w:r>
    </w:p>
    <w:p w14:paraId="106EA546" w14:textId="0CA4DC74" w:rsidR="00734249" w:rsidRDefault="00734249" w:rsidP="00734249">
      <w:pPr>
        <w:spacing w:after="0" w:line="240" w:lineRule="auto"/>
        <w:ind w:left="720"/>
        <w:jc w:val="both"/>
        <w:textAlignment w:val="baseline"/>
        <w:rPr>
          <w:rFonts w:eastAsia="Times New Roman" w:cstheme="minorHAnsi"/>
          <w:lang w:val="lv-LV"/>
        </w:rPr>
      </w:pPr>
      <w:r>
        <w:rPr>
          <w:rFonts w:cstheme="minorHAnsi"/>
          <w:b/>
          <w:bCs/>
          <w:color w:val="000000"/>
          <w:lang w:val="lv-LV"/>
        </w:rPr>
        <w:t>Tabula Nr. 10</w:t>
      </w:r>
      <w:r w:rsidRPr="00321BBA">
        <w:rPr>
          <w:rFonts w:cstheme="minorHAnsi"/>
          <w:b/>
          <w:bCs/>
          <w:color w:val="000000"/>
          <w:lang w:val="lv-LV"/>
        </w:rPr>
        <w:t>.</w:t>
      </w:r>
      <w:r>
        <w:rPr>
          <w:rFonts w:cstheme="minorHAnsi"/>
          <w:b/>
          <w:bCs/>
          <w:color w:val="000000"/>
          <w:lang w:val="lv-LV"/>
        </w:rPr>
        <w:t xml:space="preserve"> Pašu ieņēmumi 2019., 2020. gadā un ieņēmumu prognoze 2021.gadam</w:t>
      </w:r>
    </w:p>
    <w:tbl>
      <w:tblPr>
        <w:tblW w:w="11132" w:type="dxa"/>
        <w:tblInd w:w="730" w:type="dxa"/>
        <w:tblLook w:val="04A0" w:firstRow="1" w:lastRow="0" w:firstColumn="1" w:lastColumn="0" w:noHBand="0" w:noVBand="1"/>
      </w:tblPr>
      <w:tblGrid>
        <w:gridCol w:w="3060"/>
        <w:gridCol w:w="866"/>
        <w:gridCol w:w="866"/>
        <w:gridCol w:w="840"/>
        <w:gridCol w:w="866"/>
        <w:gridCol w:w="820"/>
        <w:gridCol w:w="805"/>
        <w:gridCol w:w="866"/>
        <w:gridCol w:w="1005"/>
        <w:gridCol w:w="1138"/>
      </w:tblGrid>
      <w:tr w:rsidR="00734249" w:rsidRPr="00734249" w14:paraId="55CAA54A" w14:textId="77777777" w:rsidTr="00734249">
        <w:trPr>
          <w:trHeight w:val="300"/>
        </w:trPr>
        <w:tc>
          <w:tcPr>
            <w:tcW w:w="3060" w:type="dxa"/>
            <w:vMerge w:val="restart"/>
            <w:tcBorders>
              <w:top w:val="single" w:sz="4" w:space="0" w:color="auto"/>
              <w:left w:val="single" w:sz="4" w:space="0" w:color="auto"/>
              <w:bottom w:val="single" w:sz="4" w:space="0" w:color="auto"/>
              <w:right w:val="nil"/>
            </w:tcBorders>
            <w:shd w:val="clear" w:color="000000" w:fill="F2F2F2"/>
            <w:vAlign w:val="center"/>
            <w:hideMark/>
          </w:tcPr>
          <w:p w14:paraId="0397B2CA" w14:textId="77777777" w:rsidR="00734249" w:rsidRPr="00734249" w:rsidRDefault="00734249" w:rsidP="00734249">
            <w:pPr>
              <w:spacing w:after="0" w:line="240" w:lineRule="auto"/>
              <w:jc w:val="center"/>
              <w:rPr>
                <w:rFonts w:ascii="Times New Roman" w:eastAsia="Times New Roman" w:hAnsi="Times New Roman" w:cs="Times New Roman"/>
                <w:b/>
                <w:bCs/>
                <w:color w:val="000000"/>
                <w:sz w:val="20"/>
                <w:szCs w:val="20"/>
              </w:rPr>
            </w:pPr>
            <w:r w:rsidRPr="00734249">
              <w:rPr>
                <w:rFonts w:ascii="Times New Roman" w:eastAsia="Times New Roman" w:hAnsi="Times New Roman" w:cs="Times New Roman"/>
                <w:b/>
                <w:bCs/>
                <w:color w:val="000000"/>
                <w:sz w:val="20"/>
                <w:szCs w:val="20"/>
              </w:rPr>
              <w:t>Ienēmuma veidi</w:t>
            </w:r>
          </w:p>
        </w:tc>
        <w:tc>
          <w:tcPr>
            <w:tcW w:w="2572"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6DB2AD0C" w14:textId="77777777" w:rsidR="00734249" w:rsidRPr="00734249" w:rsidRDefault="00734249" w:rsidP="00734249">
            <w:pPr>
              <w:spacing w:after="0" w:line="240" w:lineRule="auto"/>
              <w:jc w:val="center"/>
              <w:rPr>
                <w:rFonts w:ascii="Times New Roman" w:eastAsia="Times New Roman" w:hAnsi="Times New Roman" w:cs="Times New Roman"/>
                <w:b/>
                <w:bCs/>
                <w:color w:val="000000"/>
                <w:sz w:val="20"/>
                <w:szCs w:val="20"/>
              </w:rPr>
            </w:pPr>
            <w:r w:rsidRPr="00734249">
              <w:rPr>
                <w:rFonts w:ascii="Times New Roman" w:eastAsia="Times New Roman" w:hAnsi="Times New Roman" w:cs="Times New Roman"/>
                <w:b/>
                <w:bCs/>
                <w:color w:val="000000"/>
                <w:sz w:val="20"/>
                <w:szCs w:val="20"/>
              </w:rPr>
              <w:t>2019.gads</w:t>
            </w:r>
          </w:p>
        </w:tc>
        <w:tc>
          <w:tcPr>
            <w:tcW w:w="2491" w:type="dxa"/>
            <w:gridSpan w:val="3"/>
            <w:tcBorders>
              <w:top w:val="single" w:sz="4" w:space="0" w:color="auto"/>
              <w:left w:val="nil"/>
              <w:bottom w:val="single" w:sz="4" w:space="0" w:color="auto"/>
              <w:right w:val="single" w:sz="4" w:space="0" w:color="auto"/>
            </w:tcBorders>
            <w:shd w:val="clear" w:color="000000" w:fill="F2F2F2"/>
            <w:vAlign w:val="center"/>
            <w:hideMark/>
          </w:tcPr>
          <w:p w14:paraId="7AA59201" w14:textId="77777777" w:rsidR="00734249" w:rsidRPr="00734249" w:rsidRDefault="00734249" w:rsidP="00734249">
            <w:pPr>
              <w:spacing w:after="0" w:line="240" w:lineRule="auto"/>
              <w:jc w:val="center"/>
              <w:rPr>
                <w:rFonts w:ascii="Times New Roman" w:eastAsia="Times New Roman" w:hAnsi="Times New Roman" w:cs="Times New Roman"/>
                <w:b/>
                <w:bCs/>
                <w:color w:val="000000"/>
                <w:sz w:val="20"/>
                <w:szCs w:val="20"/>
              </w:rPr>
            </w:pPr>
            <w:r w:rsidRPr="00734249">
              <w:rPr>
                <w:rFonts w:ascii="Times New Roman" w:eastAsia="Times New Roman" w:hAnsi="Times New Roman" w:cs="Times New Roman"/>
                <w:b/>
                <w:bCs/>
                <w:color w:val="000000"/>
                <w:sz w:val="20"/>
                <w:szCs w:val="20"/>
              </w:rPr>
              <w:t>2020.gads</w:t>
            </w:r>
          </w:p>
        </w:tc>
        <w:tc>
          <w:tcPr>
            <w:tcW w:w="3009" w:type="dxa"/>
            <w:gridSpan w:val="3"/>
            <w:tcBorders>
              <w:top w:val="single" w:sz="4" w:space="0" w:color="auto"/>
              <w:left w:val="nil"/>
              <w:bottom w:val="single" w:sz="4" w:space="0" w:color="auto"/>
              <w:right w:val="single" w:sz="4" w:space="0" w:color="auto"/>
            </w:tcBorders>
            <w:shd w:val="clear" w:color="000000" w:fill="F2F2F2"/>
            <w:vAlign w:val="center"/>
            <w:hideMark/>
          </w:tcPr>
          <w:p w14:paraId="3CDF18E4" w14:textId="77777777" w:rsidR="00734249" w:rsidRPr="00734249" w:rsidRDefault="00734249" w:rsidP="00734249">
            <w:pPr>
              <w:spacing w:after="0" w:line="240" w:lineRule="auto"/>
              <w:jc w:val="center"/>
              <w:rPr>
                <w:rFonts w:ascii="Times New Roman" w:eastAsia="Times New Roman" w:hAnsi="Times New Roman" w:cs="Times New Roman"/>
                <w:b/>
                <w:bCs/>
                <w:color w:val="000000"/>
                <w:sz w:val="20"/>
                <w:szCs w:val="20"/>
              </w:rPr>
            </w:pPr>
            <w:r w:rsidRPr="00734249">
              <w:rPr>
                <w:rFonts w:ascii="Times New Roman" w:eastAsia="Times New Roman" w:hAnsi="Times New Roman" w:cs="Times New Roman"/>
                <w:b/>
                <w:bCs/>
                <w:color w:val="000000"/>
                <w:sz w:val="20"/>
                <w:szCs w:val="20"/>
              </w:rPr>
              <w:t>2021.gads</w:t>
            </w:r>
          </w:p>
        </w:tc>
      </w:tr>
      <w:tr w:rsidR="00734249" w:rsidRPr="00734249" w14:paraId="68DAFE27" w14:textId="77777777" w:rsidTr="00734249">
        <w:trPr>
          <w:trHeight w:val="765"/>
        </w:trPr>
        <w:tc>
          <w:tcPr>
            <w:tcW w:w="3060" w:type="dxa"/>
            <w:vMerge/>
            <w:tcBorders>
              <w:top w:val="single" w:sz="4" w:space="0" w:color="auto"/>
              <w:left w:val="single" w:sz="4" w:space="0" w:color="auto"/>
              <w:bottom w:val="single" w:sz="4" w:space="0" w:color="auto"/>
              <w:right w:val="nil"/>
            </w:tcBorders>
            <w:vAlign w:val="center"/>
            <w:hideMark/>
          </w:tcPr>
          <w:p w14:paraId="5A33E624" w14:textId="77777777" w:rsidR="00734249" w:rsidRPr="00734249" w:rsidRDefault="00734249" w:rsidP="00734249">
            <w:pPr>
              <w:spacing w:after="0" w:line="240" w:lineRule="auto"/>
              <w:rPr>
                <w:rFonts w:ascii="Times New Roman" w:eastAsia="Times New Roman" w:hAnsi="Times New Roman" w:cs="Times New Roman"/>
                <w:b/>
                <w:bCs/>
                <w:color w:val="000000"/>
                <w:sz w:val="20"/>
                <w:szCs w:val="20"/>
              </w:rPr>
            </w:pPr>
          </w:p>
        </w:tc>
        <w:tc>
          <w:tcPr>
            <w:tcW w:w="866" w:type="dxa"/>
            <w:tcBorders>
              <w:top w:val="nil"/>
              <w:left w:val="single" w:sz="4" w:space="0" w:color="auto"/>
              <w:bottom w:val="single" w:sz="4" w:space="0" w:color="auto"/>
              <w:right w:val="single" w:sz="4" w:space="0" w:color="auto"/>
            </w:tcBorders>
            <w:shd w:val="clear" w:color="000000" w:fill="F2F2F2"/>
            <w:vAlign w:val="center"/>
            <w:hideMark/>
          </w:tcPr>
          <w:p w14:paraId="1410E040" w14:textId="77777777" w:rsidR="00734249" w:rsidRPr="00734249" w:rsidRDefault="00734249" w:rsidP="00734249">
            <w:pPr>
              <w:spacing w:after="0" w:line="240" w:lineRule="auto"/>
              <w:jc w:val="center"/>
              <w:rPr>
                <w:rFonts w:ascii="Times New Roman" w:eastAsia="Times New Roman" w:hAnsi="Times New Roman" w:cs="Times New Roman"/>
                <w:b/>
                <w:bCs/>
                <w:color w:val="000000"/>
                <w:sz w:val="20"/>
                <w:szCs w:val="20"/>
              </w:rPr>
            </w:pPr>
            <w:r w:rsidRPr="00734249">
              <w:rPr>
                <w:rFonts w:ascii="Times New Roman" w:eastAsia="Times New Roman" w:hAnsi="Times New Roman" w:cs="Times New Roman"/>
                <w:b/>
                <w:bCs/>
                <w:color w:val="000000"/>
                <w:sz w:val="20"/>
                <w:szCs w:val="20"/>
              </w:rPr>
              <w:t>Plāns (euro)</w:t>
            </w:r>
          </w:p>
        </w:tc>
        <w:tc>
          <w:tcPr>
            <w:tcW w:w="866" w:type="dxa"/>
            <w:tcBorders>
              <w:top w:val="nil"/>
              <w:left w:val="nil"/>
              <w:bottom w:val="single" w:sz="4" w:space="0" w:color="auto"/>
              <w:right w:val="single" w:sz="4" w:space="0" w:color="auto"/>
            </w:tcBorders>
            <w:shd w:val="clear" w:color="000000" w:fill="F2F2F2"/>
            <w:vAlign w:val="center"/>
            <w:hideMark/>
          </w:tcPr>
          <w:p w14:paraId="6677C3AD" w14:textId="77777777" w:rsidR="00734249" w:rsidRPr="00734249" w:rsidRDefault="00734249" w:rsidP="00734249">
            <w:pPr>
              <w:spacing w:after="0" w:line="240" w:lineRule="auto"/>
              <w:jc w:val="center"/>
              <w:rPr>
                <w:rFonts w:ascii="Times New Roman" w:eastAsia="Times New Roman" w:hAnsi="Times New Roman" w:cs="Times New Roman"/>
                <w:b/>
                <w:bCs/>
                <w:color w:val="000000"/>
                <w:sz w:val="20"/>
                <w:szCs w:val="20"/>
              </w:rPr>
            </w:pPr>
            <w:r w:rsidRPr="00734249">
              <w:rPr>
                <w:rFonts w:ascii="Times New Roman" w:eastAsia="Times New Roman" w:hAnsi="Times New Roman" w:cs="Times New Roman"/>
                <w:b/>
                <w:bCs/>
                <w:color w:val="000000"/>
                <w:sz w:val="20"/>
                <w:szCs w:val="20"/>
              </w:rPr>
              <w:t>Fakts (euro)</w:t>
            </w:r>
          </w:p>
        </w:tc>
        <w:tc>
          <w:tcPr>
            <w:tcW w:w="840" w:type="dxa"/>
            <w:tcBorders>
              <w:top w:val="nil"/>
              <w:left w:val="nil"/>
              <w:bottom w:val="single" w:sz="4" w:space="0" w:color="auto"/>
              <w:right w:val="single" w:sz="4" w:space="0" w:color="auto"/>
            </w:tcBorders>
            <w:shd w:val="clear" w:color="000000" w:fill="D9D9D9"/>
            <w:vAlign w:val="center"/>
            <w:hideMark/>
          </w:tcPr>
          <w:p w14:paraId="1B9AA82E" w14:textId="77777777" w:rsidR="00734249" w:rsidRPr="00734249" w:rsidRDefault="00734249" w:rsidP="00734249">
            <w:pPr>
              <w:spacing w:after="0" w:line="240" w:lineRule="auto"/>
              <w:jc w:val="center"/>
              <w:rPr>
                <w:rFonts w:ascii="Times New Roman" w:eastAsia="Times New Roman" w:hAnsi="Times New Roman" w:cs="Times New Roman"/>
                <w:b/>
                <w:bCs/>
                <w:color w:val="000000"/>
                <w:sz w:val="20"/>
                <w:szCs w:val="20"/>
              </w:rPr>
            </w:pPr>
            <w:r w:rsidRPr="00734249">
              <w:rPr>
                <w:rFonts w:ascii="Times New Roman" w:eastAsia="Times New Roman" w:hAnsi="Times New Roman" w:cs="Times New Roman"/>
                <w:b/>
                <w:bCs/>
                <w:color w:val="000000"/>
                <w:sz w:val="20"/>
                <w:szCs w:val="20"/>
              </w:rPr>
              <w:t>Izpilde       %</w:t>
            </w:r>
          </w:p>
        </w:tc>
        <w:tc>
          <w:tcPr>
            <w:tcW w:w="866" w:type="dxa"/>
            <w:tcBorders>
              <w:top w:val="nil"/>
              <w:left w:val="nil"/>
              <w:bottom w:val="single" w:sz="4" w:space="0" w:color="auto"/>
              <w:right w:val="single" w:sz="4" w:space="0" w:color="auto"/>
            </w:tcBorders>
            <w:shd w:val="clear" w:color="000000" w:fill="F2F2F2"/>
            <w:vAlign w:val="center"/>
            <w:hideMark/>
          </w:tcPr>
          <w:p w14:paraId="1732A882" w14:textId="77777777" w:rsidR="00734249" w:rsidRPr="00734249" w:rsidRDefault="00734249" w:rsidP="00734249">
            <w:pPr>
              <w:spacing w:after="0" w:line="240" w:lineRule="auto"/>
              <w:jc w:val="center"/>
              <w:rPr>
                <w:rFonts w:ascii="Times New Roman" w:eastAsia="Times New Roman" w:hAnsi="Times New Roman" w:cs="Times New Roman"/>
                <w:b/>
                <w:bCs/>
                <w:color w:val="000000"/>
                <w:sz w:val="20"/>
                <w:szCs w:val="20"/>
              </w:rPr>
            </w:pPr>
            <w:r w:rsidRPr="00734249">
              <w:rPr>
                <w:rFonts w:ascii="Times New Roman" w:eastAsia="Times New Roman" w:hAnsi="Times New Roman" w:cs="Times New Roman"/>
                <w:b/>
                <w:bCs/>
                <w:color w:val="000000"/>
                <w:sz w:val="20"/>
                <w:szCs w:val="20"/>
              </w:rPr>
              <w:t>Plāns (euro)</w:t>
            </w:r>
          </w:p>
        </w:tc>
        <w:tc>
          <w:tcPr>
            <w:tcW w:w="820" w:type="dxa"/>
            <w:tcBorders>
              <w:top w:val="nil"/>
              <w:left w:val="nil"/>
              <w:bottom w:val="single" w:sz="4" w:space="0" w:color="auto"/>
              <w:right w:val="single" w:sz="4" w:space="0" w:color="auto"/>
            </w:tcBorders>
            <w:shd w:val="clear" w:color="000000" w:fill="F2F2F2"/>
            <w:vAlign w:val="center"/>
            <w:hideMark/>
          </w:tcPr>
          <w:p w14:paraId="0D7734C2" w14:textId="77777777" w:rsidR="00734249" w:rsidRPr="00734249" w:rsidRDefault="00734249" w:rsidP="00734249">
            <w:pPr>
              <w:spacing w:after="0" w:line="240" w:lineRule="auto"/>
              <w:jc w:val="center"/>
              <w:rPr>
                <w:rFonts w:ascii="Times New Roman" w:eastAsia="Times New Roman" w:hAnsi="Times New Roman" w:cs="Times New Roman"/>
                <w:b/>
                <w:bCs/>
                <w:color w:val="000000"/>
                <w:sz w:val="20"/>
                <w:szCs w:val="20"/>
              </w:rPr>
            </w:pPr>
            <w:r w:rsidRPr="00734249">
              <w:rPr>
                <w:rFonts w:ascii="Times New Roman" w:eastAsia="Times New Roman" w:hAnsi="Times New Roman" w:cs="Times New Roman"/>
                <w:b/>
                <w:bCs/>
                <w:color w:val="000000"/>
                <w:sz w:val="20"/>
                <w:szCs w:val="20"/>
              </w:rPr>
              <w:t>Fakts (euro)</w:t>
            </w:r>
          </w:p>
        </w:tc>
        <w:tc>
          <w:tcPr>
            <w:tcW w:w="805" w:type="dxa"/>
            <w:tcBorders>
              <w:top w:val="nil"/>
              <w:left w:val="nil"/>
              <w:bottom w:val="single" w:sz="4" w:space="0" w:color="auto"/>
              <w:right w:val="single" w:sz="4" w:space="0" w:color="auto"/>
            </w:tcBorders>
            <w:shd w:val="clear" w:color="000000" w:fill="D9D9D9"/>
            <w:vAlign w:val="center"/>
            <w:hideMark/>
          </w:tcPr>
          <w:p w14:paraId="312FAC6D" w14:textId="77777777" w:rsidR="00734249" w:rsidRPr="00734249" w:rsidRDefault="00734249" w:rsidP="00734249">
            <w:pPr>
              <w:spacing w:after="0" w:line="240" w:lineRule="auto"/>
              <w:jc w:val="center"/>
              <w:rPr>
                <w:rFonts w:ascii="Times New Roman" w:eastAsia="Times New Roman" w:hAnsi="Times New Roman" w:cs="Times New Roman"/>
                <w:b/>
                <w:bCs/>
                <w:color w:val="000000"/>
                <w:sz w:val="20"/>
                <w:szCs w:val="20"/>
              </w:rPr>
            </w:pPr>
            <w:r w:rsidRPr="00734249">
              <w:rPr>
                <w:rFonts w:ascii="Times New Roman" w:eastAsia="Times New Roman" w:hAnsi="Times New Roman" w:cs="Times New Roman"/>
                <w:b/>
                <w:bCs/>
                <w:color w:val="000000"/>
                <w:sz w:val="20"/>
                <w:szCs w:val="20"/>
              </w:rPr>
              <w:t>Izpilde      %</w:t>
            </w:r>
          </w:p>
        </w:tc>
        <w:tc>
          <w:tcPr>
            <w:tcW w:w="866" w:type="dxa"/>
            <w:tcBorders>
              <w:top w:val="nil"/>
              <w:left w:val="nil"/>
              <w:bottom w:val="single" w:sz="4" w:space="0" w:color="auto"/>
              <w:right w:val="single" w:sz="4" w:space="0" w:color="auto"/>
            </w:tcBorders>
            <w:shd w:val="clear" w:color="000000" w:fill="F2F2F2"/>
            <w:vAlign w:val="center"/>
            <w:hideMark/>
          </w:tcPr>
          <w:p w14:paraId="0CF6A30C" w14:textId="77777777" w:rsidR="00734249" w:rsidRPr="00734249" w:rsidRDefault="00734249" w:rsidP="00734249">
            <w:pPr>
              <w:spacing w:after="0" w:line="240" w:lineRule="auto"/>
              <w:jc w:val="center"/>
              <w:rPr>
                <w:rFonts w:ascii="Times New Roman" w:eastAsia="Times New Roman" w:hAnsi="Times New Roman" w:cs="Times New Roman"/>
                <w:b/>
                <w:bCs/>
                <w:color w:val="000000"/>
                <w:sz w:val="20"/>
                <w:szCs w:val="20"/>
              </w:rPr>
            </w:pPr>
            <w:r w:rsidRPr="00734249">
              <w:rPr>
                <w:rFonts w:ascii="Times New Roman" w:eastAsia="Times New Roman" w:hAnsi="Times New Roman" w:cs="Times New Roman"/>
                <w:b/>
                <w:bCs/>
                <w:color w:val="000000"/>
                <w:sz w:val="20"/>
                <w:szCs w:val="20"/>
              </w:rPr>
              <w:t>Plāns (euro)</w:t>
            </w:r>
          </w:p>
        </w:tc>
        <w:tc>
          <w:tcPr>
            <w:tcW w:w="1005" w:type="dxa"/>
            <w:tcBorders>
              <w:top w:val="nil"/>
              <w:left w:val="nil"/>
              <w:bottom w:val="single" w:sz="4" w:space="0" w:color="auto"/>
              <w:right w:val="single" w:sz="4" w:space="0" w:color="auto"/>
            </w:tcBorders>
            <w:shd w:val="clear" w:color="000000" w:fill="F2F2F2"/>
            <w:vAlign w:val="center"/>
            <w:hideMark/>
          </w:tcPr>
          <w:p w14:paraId="6CD9C7D7" w14:textId="77777777" w:rsidR="00734249" w:rsidRPr="00734249" w:rsidRDefault="00734249" w:rsidP="00734249">
            <w:pPr>
              <w:spacing w:after="0" w:line="240" w:lineRule="auto"/>
              <w:jc w:val="center"/>
              <w:rPr>
                <w:rFonts w:ascii="Times New Roman" w:eastAsia="Times New Roman" w:hAnsi="Times New Roman" w:cs="Times New Roman"/>
                <w:b/>
                <w:bCs/>
                <w:color w:val="000000"/>
                <w:sz w:val="20"/>
                <w:szCs w:val="20"/>
              </w:rPr>
            </w:pPr>
            <w:r w:rsidRPr="00734249">
              <w:rPr>
                <w:rFonts w:ascii="Times New Roman" w:eastAsia="Times New Roman" w:hAnsi="Times New Roman" w:cs="Times New Roman"/>
                <w:b/>
                <w:bCs/>
                <w:color w:val="000000"/>
                <w:sz w:val="20"/>
                <w:szCs w:val="20"/>
              </w:rPr>
              <w:t>Fakta prognoze (euro)</w:t>
            </w:r>
          </w:p>
        </w:tc>
        <w:tc>
          <w:tcPr>
            <w:tcW w:w="1138" w:type="dxa"/>
            <w:tcBorders>
              <w:top w:val="nil"/>
              <w:left w:val="nil"/>
              <w:bottom w:val="single" w:sz="4" w:space="0" w:color="auto"/>
              <w:right w:val="single" w:sz="4" w:space="0" w:color="auto"/>
            </w:tcBorders>
            <w:shd w:val="clear" w:color="000000" w:fill="D9D9D9"/>
            <w:vAlign w:val="center"/>
            <w:hideMark/>
          </w:tcPr>
          <w:p w14:paraId="79D4840E" w14:textId="77777777" w:rsidR="00734249" w:rsidRPr="00734249" w:rsidRDefault="00734249" w:rsidP="00734249">
            <w:pPr>
              <w:spacing w:after="0" w:line="240" w:lineRule="auto"/>
              <w:jc w:val="center"/>
              <w:rPr>
                <w:rFonts w:ascii="Times New Roman" w:eastAsia="Times New Roman" w:hAnsi="Times New Roman" w:cs="Times New Roman"/>
                <w:b/>
                <w:bCs/>
                <w:color w:val="000000"/>
                <w:sz w:val="20"/>
                <w:szCs w:val="20"/>
              </w:rPr>
            </w:pPr>
            <w:r w:rsidRPr="00734249">
              <w:rPr>
                <w:rFonts w:ascii="Times New Roman" w:eastAsia="Times New Roman" w:hAnsi="Times New Roman" w:cs="Times New Roman"/>
                <w:b/>
                <w:bCs/>
                <w:color w:val="000000"/>
                <w:sz w:val="20"/>
                <w:szCs w:val="20"/>
              </w:rPr>
              <w:t>Izpilde (prognoze)  %</w:t>
            </w:r>
          </w:p>
        </w:tc>
      </w:tr>
      <w:tr w:rsidR="00734249" w:rsidRPr="00734249" w14:paraId="556A9C2A" w14:textId="77777777" w:rsidTr="00734249">
        <w:trPr>
          <w:trHeight w:val="465"/>
        </w:trPr>
        <w:tc>
          <w:tcPr>
            <w:tcW w:w="3060" w:type="dxa"/>
            <w:tcBorders>
              <w:top w:val="nil"/>
              <w:left w:val="single" w:sz="4" w:space="0" w:color="auto"/>
              <w:bottom w:val="single" w:sz="4" w:space="0" w:color="auto"/>
              <w:right w:val="nil"/>
            </w:tcBorders>
            <w:shd w:val="clear" w:color="auto" w:fill="auto"/>
            <w:vAlign w:val="center"/>
            <w:hideMark/>
          </w:tcPr>
          <w:p w14:paraId="3454FBC1" w14:textId="77777777" w:rsidR="00734249" w:rsidRPr="00734249" w:rsidRDefault="00734249" w:rsidP="00734249">
            <w:pPr>
              <w:spacing w:after="0" w:line="240" w:lineRule="auto"/>
              <w:rPr>
                <w:rFonts w:ascii="Times New Roman" w:eastAsia="Times New Roman" w:hAnsi="Times New Roman" w:cs="Times New Roman"/>
                <w:color w:val="000000"/>
                <w:sz w:val="24"/>
                <w:szCs w:val="24"/>
              </w:rPr>
            </w:pPr>
            <w:r w:rsidRPr="00734249">
              <w:rPr>
                <w:rFonts w:ascii="Times New Roman" w:eastAsia="Times New Roman" w:hAnsi="Times New Roman" w:cs="Times New Roman"/>
                <w:color w:val="000000"/>
                <w:sz w:val="24"/>
                <w:szCs w:val="24"/>
              </w:rPr>
              <w:t>Izglītības pakalpojumi</w:t>
            </w: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3B4AEFEF"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48,606</w:t>
            </w:r>
          </w:p>
        </w:tc>
        <w:tc>
          <w:tcPr>
            <w:tcW w:w="866" w:type="dxa"/>
            <w:tcBorders>
              <w:top w:val="nil"/>
              <w:left w:val="nil"/>
              <w:bottom w:val="single" w:sz="4" w:space="0" w:color="auto"/>
              <w:right w:val="single" w:sz="4" w:space="0" w:color="auto"/>
            </w:tcBorders>
            <w:shd w:val="clear" w:color="auto" w:fill="auto"/>
            <w:noWrap/>
            <w:vAlign w:val="center"/>
            <w:hideMark/>
          </w:tcPr>
          <w:p w14:paraId="44E36EFA"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38,689</w:t>
            </w:r>
          </w:p>
        </w:tc>
        <w:tc>
          <w:tcPr>
            <w:tcW w:w="840" w:type="dxa"/>
            <w:tcBorders>
              <w:top w:val="nil"/>
              <w:left w:val="nil"/>
              <w:bottom w:val="single" w:sz="4" w:space="0" w:color="auto"/>
              <w:right w:val="single" w:sz="4" w:space="0" w:color="auto"/>
            </w:tcBorders>
            <w:shd w:val="clear" w:color="000000" w:fill="D9D9D9"/>
            <w:noWrap/>
            <w:vAlign w:val="center"/>
            <w:hideMark/>
          </w:tcPr>
          <w:p w14:paraId="64254DC7"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79.60</w:t>
            </w:r>
          </w:p>
        </w:tc>
        <w:tc>
          <w:tcPr>
            <w:tcW w:w="866" w:type="dxa"/>
            <w:tcBorders>
              <w:top w:val="nil"/>
              <w:left w:val="nil"/>
              <w:bottom w:val="single" w:sz="4" w:space="0" w:color="auto"/>
              <w:right w:val="single" w:sz="4" w:space="0" w:color="auto"/>
            </w:tcBorders>
            <w:shd w:val="clear" w:color="auto" w:fill="auto"/>
            <w:noWrap/>
            <w:vAlign w:val="center"/>
            <w:hideMark/>
          </w:tcPr>
          <w:p w14:paraId="0625A6C9"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56,859</w:t>
            </w:r>
          </w:p>
        </w:tc>
        <w:tc>
          <w:tcPr>
            <w:tcW w:w="820" w:type="dxa"/>
            <w:tcBorders>
              <w:top w:val="nil"/>
              <w:left w:val="nil"/>
              <w:bottom w:val="single" w:sz="4" w:space="0" w:color="auto"/>
              <w:right w:val="single" w:sz="4" w:space="0" w:color="auto"/>
            </w:tcBorders>
            <w:shd w:val="clear" w:color="auto" w:fill="auto"/>
            <w:noWrap/>
            <w:vAlign w:val="center"/>
            <w:hideMark/>
          </w:tcPr>
          <w:p w14:paraId="6D7C182D"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16,458</w:t>
            </w:r>
          </w:p>
        </w:tc>
        <w:tc>
          <w:tcPr>
            <w:tcW w:w="805" w:type="dxa"/>
            <w:tcBorders>
              <w:top w:val="nil"/>
              <w:left w:val="nil"/>
              <w:bottom w:val="single" w:sz="4" w:space="0" w:color="auto"/>
              <w:right w:val="single" w:sz="4" w:space="0" w:color="auto"/>
            </w:tcBorders>
            <w:shd w:val="clear" w:color="000000" w:fill="D9D9D9"/>
            <w:noWrap/>
            <w:vAlign w:val="center"/>
            <w:hideMark/>
          </w:tcPr>
          <w:p w14:paraId="4CB8682A"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28.95</w:t>
            </w:r>
          </w:p>
        </w:tc>
        <w:tc>
          <w:tcPr>
            <w:tcW w:w="866" w:type="dxa"/>
            <w:tcBorders>
              <w:top w:val="nil"/>
              <w:left w:val="nil"/>
              <w:bottom w:val="single" w:sz="4" w:space="0" w:color="auto"/>
              <w:right w:val="single" w:sz="4" w:space="0" w:color="auto"/>
            </w:tcBorders>
            <w:shd w:val="clear" w:color="auto" w:fill="auto"/>
            <w:noWrap/>
            <w:vAlign w:val="center"/>
            <w:hideMark/>
          </w:tcPr>
          <w:p w14:paraId="5980E9CC"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47,631</w:t>
            </w:r>
          </w:p>
        </w:tc>
        <w:tc>
          <w:tcPr>
            <w:tcW w:w="1005" w:type="dxa"/>
            <w:tcBorders>
              <w:top w:val="nil"/>
              <w:left w:val="nil"/>
              <w:bottom w:val="single" w:sz="4" w:space="0" w:color="auto"/>
              <w:right w:val="single" w:sz="4" w:space="0" w:color="auto"/>
            </w:tcBorders>
            <w:shd w:val="clear" w:color="auto" w:fill="auto"/>
            <w:noWrap/>
            <w:vAlign w:val="center"/>
            <w:hideMark/>
          </w:tcPr>
          <w:p w14:paraId="41962F72"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8,817</w:t>
            </w:r>
          </w:p>
        </w:tc>
        <w:tc>
          <w:tcPr>
            <w:tcW w:w="1138" w:type="dxa"/>
            <w:tcBorders>
              <w:top w:val="nil"/>
              <w:left w:val="nil"/>
              <w:bottom w:val="single" w:sz="4" w:space="0" w:color="auto"/>
              <w:right w:val="single" w:sz="4" w:space="0" w:color="auto"/>
            </w:tcBorders>
            <w:shd w:val="clear" w:color="000000" w:fill="D9D9D9"/>
            <w:noWrap/>
            <w:vAlign w:val="center"/>
            <w:hideMark/>
          </w:tcPr>
          <w:p w14:paraId="39A6F750"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18.51</w:t>
            </w:r>
          </w:p>
        </w:tc>
      </w:tr>
      <w:tr w:rsidR="00734249" w:rsidRPr="00734249" w14:paraId="30D8459D" w14:textId="77777777" w:rsidTr="00734249">
        <w:trPr>
          <w:trHeight w:val="315"/>
        </w:trPr>
        <w:tc>
          <w:tcPr>
            <w:tcW w:w="3060" w:type="dxa"/>
            <w:tcBorders>
              <w:top w:val="nil"/>
              <w:left w:val="single" w:sz="4" w:space="0" w:color="auto"/>
              <w:bottom w:val="single" w:sz="4" w:space="0" w:color="auto"/>
              <w:right w:val="nil"/>
            </w:tcBorders>
            <w:shd w:val="clear" w:color="auto" w:fill="auto"/>
            <w:vAlign w:val="center"/>
            <w:hideMark/>
          </w:tcPr>
          <w:p w14:paraId="75F5EADF" w14:textId="77777777" w:rsidR="00734249" w:rsidRPr="00734249" w:rsidRDefault="00734249" w:rsidP="00734249">
            <w:pPr>
              <w:spacing w:after="0" w:line="240" w:lineRule="auto"/>
              <w:rPr>
                <w:rFonts w:ascii="Times New Roman" w:eastAsia="Times New Roman" w:hAnsi="Times New Roman" w:cs="Times New Roman"/>
                <w:color w:val="000000"/>
                <w:sz w:val="24"/>
                <w:szCs w:val="24"/>
              </w:rPr>
            </w:pPr>
            <w:r w:rsidRPr="00734249">
              <w:rPr>
                <w:rFonts w:ascii="Times New Roman" w:eastAsia="Times New Roman" w:hAnsi="Times New Roman" w:cs="Times New Roman"/>
                <w:color w:val="000000"/>
                <w:sz w:val="24"/>
                <w:szCs w:val="24"/>
              </w:rPr>
              <w:t>Telpu noma</w:t>
            </w: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6405143"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14,025</w:t>
            </w:r>
          </w:p>
        </w:tc>
        <w:tc>
          <w:tcPr>
            <w:tcW w:w="866" w:type="dxa"/>
            <w:tcBorders>
              <w:top w:val="nil"/>
              <w:left w:val="nil"/>
              <w:bottom w:val="single" w:sz="4" w:space="0" w:color="auto"/>
              <w:right w:val="single" w:sz="4" w:space="0" w:color="auto"/>
            </w:tcBorders>
            <w:shd w:val="clear" w:color="auto" w:fill="auto"/>
            <w:noWrap/>
            <w:vAlign w:val="center"/>
            <w:hideMark/>
          </w:tcPr>
          <w:p w14:paraId="1C7A790B"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14,024</w:t>
            </w:r>
          </w:p>
        </w:tc>
        <w:tc>
          <w:tcPr>
            <w:tcW w:w="840" w:type="dxa"/>
            <w:tcBorders>
              <w:top w:val="nil"/>
              <w:left w:val="nil"/>
              <w:bottom w:val="single" w:sz="4" w:space="0" w:color="auto"/>
              <w:right w:val="single" w:sz="4" w:space="0" w:color="auto"/>
            </w:tcBorders>
            <w:shd w:val="clear" w:color="000000" w:fill="D9D9D9"/>
            <w:noWrap/>
            <w:vAlign w:val="center"/>
            <w:hideMark/>
          </w:tcPr>
          <w:p w14:paraId="21825EA9"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99.99</w:t>
            </w:r>
          </w:p>
        </w:tc>
        <w:tc>
          <w:tcPr>
            <w:tcW w:w="866" w:type="dxa"/>
            <w:tcBorders>
              <w:top w:val="nil"/>
              <w:left w:val="nil"/>
              <w:bottom w:val="single" w:sz="4" w:space="0" w:color="auto"/>
              <w:right w:val="single" w:sz="4" w:space="0" w:color="auto"/>
            </w:tcBorders>
            <w:shd w:val="clear" w:color="auto" w:fill="auto"/>
            <w:noWrap/>
            <w:vAlign w:val="center"/>
            <w:hideMark/>
          </w:tcPr>
          <w:p w14:paraId="21762DB2"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12,000</w:t>
            </w:r>
          </w:p>
        </w:tc>
        <w:tc>
          <w:tcPr>
            <w:tcW w:w="820" w:type="dxa"/>
            <w:tcBorders>
              <w:top w:val="nil"/>
              <w:left w:val="nil"/>
              <w:bottom w:val="single" w:sz="4" w:space="0" w:color="auto"/>
              <w:right w:val="single" w:sz="4" w:space="0" w:color="auto"/>
            </w:tcBorders>
            <w:shd w:val="clear" w:color="auto" w:fill="auto"/>
            <w:noWrap/>
            <w:vAlign w:val="center"/>
            <w:hideMark/>
          </w:tcPr>
          <w:p w14:paraId="4DC3D743"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11,132</w:t>
            </w:r>
          </w:p>
        </w:tc>
        <w:tc>
          <w:tcPr>
            <w:tcW w:w="805" w:type="dxa"/>
            <w:tcBorders>
              <w:top w:val="nil"/>
              <w:left w:val="nil"/>
              <w:bottom w:val="single" w:sz="4" w:space="0" w:color="auto"/>
              <w:right w:val="single" w:sz="4" w:space="0" w:color="auto"/>
            </w:tcBorders>
            <w:shd w:val="clear" w:color="000000" w:fill="D9D9D9"/>
            <w:noWrap/>
            <w:vAlign w:val="center"/>
            <w:hideMark/>
          </w:tcPr>
          <w:p w14:paraId="6D25F7C2"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92.77</w:t>
            </w:r>
          </w:p>
        </w:tc>
        <w:tc>
          <w:tcPr>
            <w:tcW w:w="866" w:type="dxa"/>
            <w:tcBorders>
              <w:top w:val="nil"/>
              <w:left w:val="nil"/>
              <w:bottom w:val="single" w:sz="4" w:space="0" w:color="auto"/>
              <w:right w:val="single" w:sz="4" w:space="0" w:color="auto"/>
            </w:tcBorders>
            <w:shd w:val="clear" w:color="auto" w:fill="auto"/>
            <w:noWrap/>
            <w:vAlign w:val="center"/>
            <w:hideMark/>
          </w:tcPr>
          <w:p w14:paraId="649EC62F"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12,000</w:t>
            </w:r>
          </w:p>
        </w:tc>
        <w:tc>
          <w:tcPr>
            <w:tcW w:w="1005" w:type="dxa"/>
            <w:tcBorders>
              <w:top w:val="nil"/>
              <w:left w:val="nil"/>
              <w:bottom w:val="single" w:sz="4" w:space="0" w:color="auto"/>
              <w:right w:val="single" w:sz="4" w:space="0" w:color="auto"/>
            </w:tcBorders>
            <w:shd w:val="clear" w:color="auto" w:fill="auto"/>
            <w:noWrap/>
            <w:vAlign w:val="center"/>
            <w:hideMark/>
          </w:tcPr>
          <w:p w14:paraId="3A25EAE4"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2,335</w:t>
            </w:r>
          </w:p>
        </w:tc>
        <w:tc>
          <w:tcPr>
            <w:tcW w:w="1138" w:type="dxa"/>
            <w:tcBorders>
              <w:top w:val="nil"/>
              <w:left w:val="nil"/>
              <w:bottom w:val="single" w:sz="4" w:space="0" w:color="auto"/>
              <w:right w:val="single" w:sz="4" w:space="0" w:color="auto"/>
            </w:tcBorders>
            <w:shd w:val="clear" w:color="000000" w:fill="D9D9D9"/>
            <w:noWrap/>
            <w:vAlign w:val="center"/>
            <w:hideMark/>
          </w:tcPr>
          <w:p w14:paraId="5BB1034B"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19.46</w:t>
            </w:r>
          </w:p>
        </w:tc>
      </w:tr>
      <w:tr w:rsidR="00734249" w:rsidRPr="00734249" w14:paraId="35B7FC3A" w14:textId="77777777" w:rsidTr="00734249">
        <w:trPr>
          <w:trHeight w:val="495"/>
        </w:trPr>
        <w:tc>
          <w:tcPr>
            <w:tcW w:w="3060" w:type="dxa"/>
            <w:tcBorders>
              <w:top w:val="nil"/>
              <w:left w:val="single" w:sz="4" w:space="0" w:color="auto"/>
              <w:bottom w:val="single" w:sz="4" w:space="0" w:color="auto"/>
              <w:right w:val="nil"/>
            </w:tcBorders>
            <w:shd w:val="clear" w:color="auto" w:fill="auto"/>
            <w:vAlign w:val="center"/>
            <w:hideMark/>
          </w:tcPr>
          <w:p w14:paraId="73F36B0E" w14:textId="77777777" w:rsidR="00734249" w:rsidRPr="00734249" w:rsidRDefault="00734249" w:rsidP="00734249">
            <w:pPr>
              <w:spacing w:after="0" w:line="240" w:lineRule="auto"/>
              <w:rPr>
                <w:rFonts w:ascii="Times New Roman" w:eastAsia="Times New Roman" w:hAnsi="Times New Roman" w:cs="Times New Roman"/>
                <w:color w:val="000000"/>
                <w:sz w:val="24"/>
                <w:szCs w:val="24"/>
              </w:rPr>
            </w:pPr>
            <w:r w:rsidRPr="00734249">
              <w:rPr>
                <w:rFonts w:ascii="Times New Roman" w:eastAsia="Times New Roman" w:hAnsi="Times New Roman" w:cs="Times New Roman"/>
                <w:color w:val="000000"/>
                <w:sz w:val="24"/>
                <w:szCs w:val="24"/>
              </w:rPr>
              <w:t>Dienesta viesnīcas pakalpojumi</w:t>
            </w: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5C5EDBD0"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51,798</w:t>
            </w:r>
          </w:p>
        </w:tc>
        <w:tc>
          <w:tcPr>
            <w:tcW w:w="866" w:type="dxa"/>
            <w:tcBorders>
              <w:top w:val="nil"/>
              <w:left w:val="nil"/>
              <w:bottom w:val="single" w:sz="4" w:space="0" w:color="auto"/>
              <w:right w:val="single" w:sz="4" w:space="0" w:color="auto"/>
            </w:tcBorders>
            <w:shd w:val="clear" w:color="auto" w:fill="auto"/>
            <w:noWrap/>
            <w:vAlign w:val="center"/>
            <w:hideMark/>
          </w:tcPr>
          <w:p w14:paraId="3E23B1C6"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51,784</w:t>
            </w:r>
          </w:p>
        </w:tc>
        <w:tc>
          <w:tcPr>
            <w:tcW w:w="840" w:type="dxa"/>
            <w:tcBorders>
              <w:top w:val="nil"/>
              <w:left w:val="nil"/>
              <w:bottom w:val="single" w:sz="4" w:space="0" w:color="auto"/>
              <w:right w:val="single" w:sz="4" w:space="0" w:color="auto"/>
            </w:tcBorders>
            <w:shd w:val="clear" w:color="000000" w:fill="D9D9D9"/>
            <w:noWrap/>
            <w:vAlign w:val="center"/>
            <w:hideMark/>
          </w:tcPr>
          <w:p w14:paraId="7A67D264"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99.97</w:t>
            </w:r>
          </w:p>
        </w:tc>
        <w:tc>
          <w:tcPr>
            <w:tcW w:w="866" w:type="dxa"/>
            <w:tcBorders>
              <w:top w:val="nil"/>
              <w:left w:val="nil"/>
              <w:bottom w:val="single" w:sz="4" w:space="0" w:color="auto"/>
              <w:right w:val="single" w:sz="4" w:space="0" w:color="auto"/>
            </w:tcBorders>
            <w:shd w:val="clear" w:color="auto" w:fill="auto"/>
            <w:noWrap/>
            <w:vAlign w:val="center"/>
            <w:hideMark/>
          </w:tcPr>
          <w:p w14:paraId="7BFF41E2"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52,000</w:t>
            </w:r>
          </w:p>
        </w:tc>
        <w:tc>
          <w:tcPr>
            <w:tcW w:w="820" w:type="dxa"/>
            <w:tcBorders>
              <w:top w:val="nil"/>
              <w:left w:val="nil"/>
              <w:bottom w:val="single" w:sz="4" w:space="0" w:color="auto"/>
              <w:right w:val="single" w:sz="4" w:space="0" w:color="auto"/>
            </w:tcBorders>
            <w:shd w:val="clear" w:color="auto" w:fill="auto"/>
            <w:noWrap/>
            <w:vAlign w:val="center"/>
            <w:hideMark/>
          </w:tcPr>
          <w:p w14:paraId="0A8F692D"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20,648</w:t>
            </w:r>
          </w:p>
        </w:tc>
        <w:tc>
          <w:tcPr>
            <w:tcW w:w="805" w:type="dxa"/>
            <w:tcBorders>
              <w:top w:val="nil"/>
              <w:left w:val="nil"/>
              <w:bottom w:val="single" w:sz="4" w:space="0" w:color="auto"/>
              <w:right w:val="single" w:sz="4" w:space="0" w:color="auto"/>
            </w:tcBorders>
            <w:shd w:val="clear" w:color="000000" w:fill="D9D9D9"/>
            <w:noWrap/>
            <w:vAlign w:val="center"/>
            <w:hideMark/>
          </w:tcPr>
          <w:p w14:paraId="3AC29061"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39.71</w:t>
            </w:r>
          </w:p>
        </w:tc>
        <w:tc>
          <w:tcPr>
            <w:tcW w:w="866" w:type="dxa"/>
            <w:tcBorders>
              <w:top w:val="nil"/>
              <w:left w:val="nil"/>
              <w:bottom w:val="single" w:sz="4" w:space="0" w:color="auto"/>
              <w:right w:val="single" w:sz="4" w:space="0" w:color="auto"/>
            </w:tcBorders>
            <w:shd w:val="clear" w:color="auto" w:fill="auto"/>
            <w:noWrap/>
            <w:vAlign w:val="center"/>
            <w:hideMark/>
          </w:tcPr>
          <w:p w14:paraId="5529B972"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51,000</w:t>
            </w:r>
          </w:p>
        </w:tc>
        <w:tc>
          <w:tcPr>
            <w:tcW w:w="1005" w:type="dxa"/>
            <w:tcBorders>
              <w:top w:val="nil"/>
              <w:left w:val="nil"/>
              <w:bottom w:val="single" w:sz="4" w:space="0" w:color="auto"/>
              <w:right w:val="single" w:sz="4" w:space="0" w:color="auto"/>
            </w:tcBorders>
            <w:shd w:val="clear" w:color="auto" w:fill="auto"/>
            <w:noWrap/>
            <w:vAlign w:val="center"/>
            <w:hideMark/>
          </w:tcPr>
          <w:p w14:paraId="3CBC2CF2"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19,500</w:t>
            </w:r>
          </w:p>
        </w:tc>
        <w:tc>
          <w:tcPr>
            <w:tcW w:w="1138" w:type="dxa"/>
            <w:tcBorders>
              <w:top w:val="nil"/>
              <w:left w:val="nil"/>
              <w:bottom w:val="single" w:sz="4" w:space="0" w:color="auto"/>
              <w:right w:val="single" w:sz="4" w:space="0" w:color="auto"/>
            </w:tcBorders>
            <w:shd w:val="clear" w:color="000000" w:fill="D9D9D9"/>
            <w:noWrap/>
            <w:vAlign w:val="center"/>
            <w:hideMark/>
          </w:tcPr>
          <w:p w14:paraId="1A151449"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38.24</w:t>
            </w:r>
          </w:p>
        </w:tc>
      </w:tr>
      <w:tr w:rsidR="00734249" w:rsidRPr="00734249" w14:paraId="5E2181AA" w14:textId="77777777" w:rsidTr="00734249">
        <w:trPr>
          <w:trHeight w:val="465"/>
        </w:trPr>
        <w:tc>
          <w:tcPr>
            <w:tcW w:w="3060" w:type="dxa"/>
            <w:tcBorders>
              <w:top w:val="nil"/>
              <w:left w:val="single" w:sz="4" w:space="0" w:color="auto"/>
              <w:bottom w:val="single" w:sz="4" w:space="0" w:color="auto"/>
              <w:right w:val="nil"/>
            </w:tcBorders>
            <w:shd w:val="clear" w:color="auto" w:fill="auto"/>
            <w:vAlign w:val="center"/>
            <w:hideMark/>
          </w:tcPr>
          <w:p w14:paraId="6E541063" w14:textId="77777777" w:rsidR="00734249" w:rsidRPr="00734249" w:rsidRDefault="00734249" w:rsidP="00734249">
            <w:pPr>
              <w:spacing w:after="0" w:line="240" w:lineRule="auto"/>
              <w:rPr>
                <w:rFonts w:ascii="Times New Roman" w:eastAsia="Times New Roman" w:hAnsi="Times New Roman" w:cs="Times New Roman"/>
                <w:color w:val="000000"/>
                <w:sz w:val="24"/>
                <w:szCs w:val="24"/>
              </w:rPr>
            </w:pPr>
            <w:r w:rsidRPr="00734249">
              <w:rPr>
                <w:rFonts w:ascii="Times New Roman" w:eastAsia="Times New Roman" w:hAnsi="Times New Roman" w:cs="Times New Roman"/>
                <w:color w:val="000000"/>
                <w:sz w:val="24"/>
                <w:szCs w:val="24"/>
              </w:rPr>
              <w:t>Ēdināšanas pakalpojumi</w:t>
            </w: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2A05A592"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69,170</w:t>
            </w:r>
          </w:p>
        </w:tc>
        <w:tc>
          <w:tcPr>
            <w:tcW w:w="866" w:type="dxa"/>
            <w:tcBorders>
              <w:top w:val="nil"/>
              <w:left w:val="nil"/>
              <w:bottom w:val="single" w:sz="4" w:space="0" w:color="auto"/>
              <w:right w:val="single" w:sz="4" w:space="0" w:color="auto"/>
            </w:tcBorders>
            <w:shd w:val="clear" w:color="auto" w:fill="auto"/>
            <w:noWrap/>
            <w:vAlign w:val="center"/>
            <w:hideMark/>
          </w:tcPr>
          <w:p w14:paraId="35AD9267"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63,185</w:t>
            </w:r>
          </w:p>
        </w:tc>
        <w:tc>
          <w:tcPr>
            <w:tcW w:w="840" w:type="dxa"/>
            <w:tcBorders>
              <w:top w:val="nil"/>
              <w:left w:val="nil"/>
              <w:bottom w:val="single" w:sz="4" w:space="0" w:color="auto"/>
              <w:right w:val="single" w:sz="4" w:space="0" w:color="auto"/>
            </w:tcBorders>
            <w:shd w:val="clear" w:color="000000" w:fill="D9D9D9"/>
            <w:noWrap/>
            <w:vAlign w:val="center"/>
            <w:hideMark/>
          </w:tcPr>
          <w:p w14:paraId="5ED65461"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91.35</w:t>
            </w:r>
          </w:p>
        </w:tc>
        <w:tc>
          <w:tcPr>
            <w:tcW w:w="866" w:type="dxa"/>
            <w:tcBorders>
              <w:top w:val="nil"/>
              <w:left w:val="nil"/>
              <w:bottom w:val="single" w:sz="4" w:space="0" w:color="auto"/>
              <w:right w:val="single" w:sz="4" w:space="0" w:color="auto"/>
            </w:tcBorders>
            <w:shd w:val="clear" w:color="auto" w:fill="auto"/>
            <w:noWrap/>
            <w:vAlign w:val="center"/>
            <w:hideMark/>
          </w:tcPr>
          <w:p w14:paraId="5F6FFAB5"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74,000</w:t>
            </w:r>
          </w:p>
        </w:tc>
        <w:tc>
          <w:tcPr>
            <w:tcW w:w="820" w:type="dxa"/>
            <w:tcBorders>
              <w:top w:val="nil"/>
              <w:left w:val="nil"/>
              <w:bottom w:val="single" w:sz="4" w:space="0" w:color="auto"/>
              <w:right w:val="single" w:sz="4" w:space="0" w:color="auto"/>
            </w:tcBorders>
            <w:shd w:val="clear" w:color="auto" w:fill="auto"/>
            <w:noWrap/>
            <w:vAlign w:val="center"/>
            <w:hideMark/>
          </w:tcPr>
          <w:p w14:paraId="65F1DA0D"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29,768</w:t>
            </w:r>
          </w:p>
        </w:tc>
        <w:tc>
          <w:tcPr>
            <w:tcW w:w="805" w:type="dxa"/>
            <w:tcBorders>
              <w:top w:val="nil"/>
              <w:left w:val="nil"/>
              <w:bottom w:val="single" w:sz="4" w:space="0" w:color="auto"/>
              <w:right w:val="single" w:sz="4" w:space="0" w:color="auto"/>
            </w:tcBorders>
            <w:shd w:val="clear" w:color="000000" w:fill="D9D9D9"/>
            <w:noWrap/>
            <w:vAlign w:val="center"/>
            <w:hideMark/>
          </w:tcPr>
          <w:p w14:paraId="0A471EEF"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40.23</w:t>
            </w:r>
          </w:p>
        </w:tc>
        <w:tc>
          <w:tcPr>
            <w:tcW w:w="866" w:type="dxa"/>
            <w:tcBorders>
              <w:top w:val="nil"/>
              <w:left w:val="nil"/>
              <w:bottom w:val="single" w:sz="4" w:space="0" w:color="auto"/>
              <w:right w:val="single" w:sz="4" w:space="0" w:color="auto"/>
            </w:tcBorders>
            <w:shd w:val="clear" w:color="auto" w:fill="auto"/>
            <w:noWrap/>
            <w:vAlign w:val="center"/>
            <w:hideMark/>
          </w:tcPr>
          <w:p w14:paraId="657A741D"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72,000</w:t>
            </w:r>
          </w:p>
        </w:tc>
        <w:tc>
          <w:tcPr>
            <w:tcW w:w="1005" w:type="dxa"/>
            <w:tcBorders>
              <w:top w:val="nil"/>
              <w:left w:val="nil"/>
              <w:bottom w:val="single" w:sz="4" w:space="0" w:color="auto"/>
              <w:right w:val="single" w:sz="4" w:space="0" w:color="auto"/>
            </w:tcBorders>
            <w:shd w:val="clear" w:color="auto" w:fill="auto"/>
            <w:noWrap/>
            <w:vAlign w:val="center"/>
            <w:hideMark/>
          </w:tcPr>
          <w:p w14:paraId="25C56CB4"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20,000</w:t>
            </w:r>
          </w:p>
        </w:tc>
        <w:tc>
          <w:tcPr>
            <w:tcW w:w="1138" w:type="dxa"/>
            <w:tcBorders>
              <w:top w:val="nil"/>
              <w:left w:val="nil"/>
              <w:bottom w:val="single" w:sz="4" w:space="0" w:color="auto"/>
              <w:right w:val="single" w:sz="4" w:space="0" w:color="auto"/>
            </w:tcBorders>
            <w:shd w:val="clear" w:color="000000" w:fill="D9D9D9"/>
            <w:noWrap/>
            <w:vAlign w:val="center"/>
            <w:hideMark/>
          </w:tcPr>
          <w:p w14:paraId="21E80C03"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27.78</w:t>
            </w:r>
          </w:p>
        </w:tc>
      </w:tr>
      <w:tr w:rsidR="00734249" w:rsidRPr="00734249" w14:paraId="33499580" w14:textId="77777777" w:rsidTr="00734249">
        <w:trPr>
          <w:trHeight w:val="315"/>
        </w:trPr>
        <w:tc>
          <w:tcPr>
            <w:tcW w:w="3060" w:type="dxa"/>
            <w:tcBorders>
              <w:top w:val="nil"/>
              <w:left w:val="single" w:sz="4" w:space="0" w:color="auto"/>
              <w:bottom w:val="single" w:sz="4" w:space="0" w:color="auto"/>
              <w:right w:val="nil"/>
            </w:tcBorders>
            <w:shd w:val="clear" w:color="auto" w:fill="auto"/>
            <w:vAlign w:val="center"/>
            <w:hideMark/>
          </w:tcPr>
          <w:p w14:paraId="467847E6" w14:textId="77777777" w:rsidR="00734249" w:rsidRPr="00734249" w:rsidRDefault="00734249" w:rsidP="00734249">
            <w:pPr>
              <w:spacing w:after="0" w:line="240" w:lineRule="auto"/>
              <w:rPr>
                <w:rFonts w:ascii="Times New Roman" w:eastAsia="Times New Roman" w:hAnsi="Times New Roman" w:cs="Times New Roman"/>
                <w:color w:val="000000"/>
                <w:sz w:val="24"/>
                <w:szCs w:val="24"/>
              </w:rPr>
            </w:pPr>
            <w:r w:rsidRPr="00734249">
              <w:rPr>
                <w:rFonts w:ascii="Times New Roman" w:eastAsia="Times New Roman" w:hAnsi="Times New Roman" w:cs="Times New Roman"/>
                <w:color w:val="000000"/>
                <w:sz w:val="24"/>
                <w:szCs w:val="24"/>
              </w:rPr>
              <w:t>Pārējie pakalpojumi</w:t>
            </w: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0F6B2709"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5,492</w:t>
            </w:r>
          </w:p>
        </w:tc>
        <w:tc>
          <w:tcPr>
            <w:tcW w:w="866" w:type="dxa"/>
            <w:tcBorders>
              <w:top w:val="nil"/>
              <w:left w:val="nil"/>
              <w:bottom w:val="single" w:sz="4" w:space="0" w:color="auto"/>
              <w:right w:val="single" w:sz="4" w:space="0" w:color="auto"/>
            </w:tcBorders>
            <w:shd w:val="clear" w:color="auto" w:fill="auto"/>
            <w:noWrap/>
            <w:vAlign w:val="center"/>
            <w:hideMark/>
          </w:tcPr>
          <w:p w14:paraId="1CC54E00"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5,470</w:t>
            </w:r>
          </w:p>
        </w:tc>
        <w:tc>
          <w:tcPr>
            <w:tcW w:w="840" w:type="dxa"/>
            <w:tcBorders>
              <w:top w:val="nil"/>
              <w:left w:val="nil"/>
              <w:bottom w:val="single" w:sz="4" w:space="0" w:color="auto"/>
              <w:right w:val="single" w:sz="4" w:space="0" w:color="auto"/>
            </w:tcBorders>
            <w:shd w:val="clear" w:color="000000" w:fill="D9D9D9"/>
            <w:noWrap/>
            <w:vAlign w:val="center"/>
            <w:hideMark/>
          </w:tcPr>
          <w:p w14:paraId="584E25A6"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99.60</w:t>
            </w:r>
          </w:p>
        </w:tc>
        <w:tc>
          <w:tcPr>
            <w:tcW w:w="866" w:type="dxa"/>
            <w:tcBorders>
              <w:top w:val="nil"/>
              <w:left w:val="nil"/>
              <w:bottom w:val="single" w:sz="4" w:space="0" w:color="auto"/>
              <w:right w:val="single" w:sz="4" w:space="0" w:color="auto"/>
            </w:tcBorders>
            <w:shd w:val="clear" w:color="auto" w:fill="auto"/>
            <w:noWrap/>
            <w:vAlign w:val="center"/>
            <w:hideMark/>
          </w:tcPr>
          <w:p w14:paraId="49072E5E"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7,050</w:t>
            </w:r>
          </w:p>
        </w:tc>
        <w:tc>
          <w:tcPr>
            <w:tcW w:w="820" w:type="dxa"/>
            <w:tcBorders>
              <w:top w:val="nil"/>
              <w:left w:val="nil"/>
              <w:bottom w:val="single" w:sz="4" w:space="0" w:color="auto"/>
              <w:right w:val="single" w:sz="4" w:space="0" w:color="auto"/>
            </w:tcBorders>
            <w:shd w:val="clear" w:color="auto" w:fill="auto"/>
            <w:noWrap/>
            <w:vAlign w:val="center"/>
            <w:hideMark/>
          </w:tcPr>
          <w:p w14:paraId="338A968E"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5,135</w:t>
            </w:r>
          </w:p>
        </w:tc>
        <w:tc>
          <w:tcPr>
            <w:tcW w:w="805" w:type="dxa"/>
            <w:tcBorders>
              <w:top w:val="nil"/>
              <w:left w:val="nil"/>
              <w:bottom w:val="single" w:sz="4" w:space="0" w:color="auto"/>
              <w:right w:val="single" w:sz="4" w:space="0" w:color="auto"/>
            </w:tcBorders>
            <w:shd w:val="clear" w:color="000000" w:fill="D9D9D9"/>
            <w:noWrap/>
            <w:vAlign w:val="center"/>
            <w:hideMark/>
          </w:tcPr>
          <w:p w14:paraId="66BE8739"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72.84</w:t>
            </w:r>
          </w:p>
        </w:tc>
        <w:tc>
          <w:tcPr>
            <w:tcW w:w="866" w:type="dxa"/>
            <w:tcBorders>
              <w:top w:val="nil"/>
              <w:left w:val="nil"/>
              <w:bottom w:val="single" w:sz="4" w:space="0" w:color="auto"/>
              <w:right w:val="single" w:sz="4" w:space="0" w:color="auto"/>
            </w:tcBorders>
            <w:shd w:val="clear" w:color="auto" w:fill="auto"/>
            <w:noWrap/>
            <w:vAlign w:val="center"/>
            <w:hideMark/>
          </w:tcPr>
          <w:p w14:paraId="3656740B"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6,050</w:t>
            </w:r>
          </w:p>
        </w:tc>
        <w:tc>
          <w:tcPr>
            <w:tcW w:w="1005" w:type="dxa"/>
            <w:tcBorders>
              <w:top w:val="nil"/>
              <w:left w:val="nil"/>
              <w:bottom w:val="single" w:sz="4" w:space="0" w:color="auto"/>
              <w:right w:val="single" w:sz="4" w:space="0" w:color="auto"/>
            </w:tcBorders>
            <w:shd w:val="clear" w:color="auto" w:fill="auto"/>
            <w:noWrap/>
            <w:vAlign w:val="center"/>
            <w:hideMark/>
          </w:tcPr>
          <w:p w14:paraId="2DAE97C6"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1,093</w:t>
            </w:r>
          </w:p>
        </w:tc>
        <w:tc>
          <w:tcPr>
            <w:tcW w:w="1138" w:type="dxa"/>
            <w:tcBorders>
              <w:top w:val="nil"/>
              <w:left w:val="nil"/>
              <w:bottom w:val="single" w:sz="4" w:space="0" w:color="auto"/>
              <w:right w:val="single" w:sz="4" w:space="0" w:color="auto"/>
            </w:tcBorders>
            <w:shd w:val="clear" w:color="000000" w:fill="D9D9D9"/>
            <w:noWrap/>
            <w:vAlign w:val="center"/>
            <w:hideMark/>
          </w:tcPr>
          <w:p w14:paraId="1E014F3D" w14:textId="77777777" w:rsidR="00734249" w:rsidRPr="00734249" w:rsidRDefault="00734249" w:rsidP="00734249">
            <w:pPr>
              <w:spacing w:after="0" w:line="240" w:lineRule="auto"/>
              <w:jc w:val="right"/>
              <w:rPr>
                <w:rFonts w:ascii="Times New Roman" w:eastAsia="Times New Roman" w:hAnsi="Times New Roman" w:cs="Times New Roman"/>
                <w:color w:val="000000"/>
                <w:sz w:val="20"/>
                <w:szCs w:val="20"/>
              </w:rPr>
            </w:pPr>
            <w:r w:rsidRPr="00734249">
              <w:rPr>
                <w:rFonts w:ascii="Times New Roman" w:eastAsia="Times New Roman" w:hAnsi="Times New Roman" w:cs="Times New Roman"/>
                <w:color w:val="000000"/>
                <w:sz w:val="20"/>
                <w:szCs w:val="20"/>
              </w:rPr>
              <w:t>18.07</w:t>
            </w:r>
          </w:p>
        </w:tc>
      </w:tr>
      <w:tr w:rsidR="00734249" w:rsidRPr="00734249" w14:paraId="0B93A927" w14:textId="77777777" w:rsidTr="00734249">
        <w:trPr>
          <w:trHeight w:val="315"/>
        </w:trPr>
        <w:tc>
          <w:tcPr>
            <w:tcW w:w="3060" w:type="dxa"/>
            <w:tcBorders>
              <w:top w:val="nil"/>
              <w:left w:val="single" w:sz="4" w:space="0" w:color="auto"/>
              <w:bottom w:val="single" w:sz="4" w:space="0" w:color="auto"/>
              <w:right w:val="nil"/>
            </w:tcBorders>
            <w:shd w:val="clear" w:color="auto" w:fill="auto"/>
            <w:noWrap/>
            <w:vAlign w:val="bottom"/>
            <w:hideMark/>
          </w:tcPr>
          <w:p w14:paraId="28F92E23" w14:textId="77777777" w:rsidR="00734249" w:rsidRPr="00734249" w:rsidRDefault="00734249" w:rsidP="00734249">
            <w:pPr>
              <w:spacing w:after="0" w:line="240" w:lineRule="auto"/>
              <w:rPr>
                <w:rFonts w:ascii="Times New Roman" w:eastAsia="Times New Roman" w:hAnsi="Times New Roman" w:cs="Times New Roman"/>
                <w:b/>
                <w:bCs/>
                <w:color w:val="000000"/>
                <w:sz w:val="24"/>
                <w:szCs w:val="24"/>
              </w:rPr>
            </w:pPr>
            <w:r w:rsidRPr="00734249">
              <w:rPr>
                <w:rFonts w:ascii="Times New Roman" w:eastAsia="Times New Roman" w:hAnsi="Times New Roman" w:cs="Times New Roman"/>
                <w:b/>
                <w:bCs/>
                <w:color w:val="000000"/>
                <w:sz w:val="24"/>
                <w:szCs w:val="24"/>
              </w:rPr>
              <w:t>Kopā</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A6BB7FF" w14:textId="77777777" w:rsidR="00734249" w:rsidRPr="00734249" w:rsidRDefault="00734249" w:rsidP="00734249">
            <w:pPr>
              <w:spacing w:after="0" w:line="240" w:lineRule="auto"/>
              <w:jc w:val="right"/>
              <w:rPr>
                <w:rFonts w:ascii="Times New Roman" w:eastAsia="Times New Roman" w:hAnsi="Times New Roman" w:cs="Times New Roman"/>
                <w:b/>
                <w:bCs/>
                <w:color w:val="000000"/>
                <w:sz w:val="20"/>
                <w:szCs w:val="20"/>
              </w:rPr>
            </w:pPr>
            <w:r w:rsidRPr="00734249">
              <w:rPr>
                <w:rFonts w:ascii="Times New Roman" w:eastAsia="Times New Roman" w:hAnsi="Times New Roman" w:cs="Times New Roman"/>
                <w:b/>
                <w:bCs/>
                <w:color w:val="000000"/>
                <w:sz w:val="20"/>
                <w:szCs w:val="20"/>
              </w:rPr>
              <w:t>189,091</w:t>
            </w:r>
          </w:p>
        </w:tc>
        <w:tc>
          <w:tcPr>
            <w:tcW w:w="866" w:type="dxa"/>
            <w:tcBorders>
              <w:top w:val="nil"/>
              <w:left w:val="nil"/>
              <w:bottom w:val="single" w:sz="4" w:space="0" w:color="auto"/>
              <w:right w:val="single" w:sz="4" w:space="0" w:color="auto"/>
            </w:tcBorders>
            <w:shd w:val="clear" w:color="auto" w:fill="auto"/>
            <w:noWrap/>
            <w:vAlign w:val="bottom"/>
            <w:hideMark/>
          </w:tcPr>
          <w:p w14:paraId="117EB630" w14:textId="77777777" w:rsidR="00734249" w:rsidRPr="00734249" w:rsidRDefault="00734249" w:rsidP="00734249">
            <w:pPr>
              <w:spacing w:after="0" w:line="240" w:lineRule="auto"/>
              <w:jc w:val="right"/>
              <w:rPr>
                <w:rFonts w:ascii="Times New Roman" w:eastAsia="Times New Roman" w:hAnsi="Times New Roman" w:cs="Times New Roman"/>
                <w:b/>
                <w:bCs/>
                <w:color w:val="000000"/>
                <w:sz w:val="20"/>
                <w:szCs w:val="20"/>
              </w:rPr>
            </w:pPr>
            <w:r w:rsidRPr="00734249">
              <w:rPr>
                <w:rFonts w:ascii="Times New Roman" w:eastAsia="Times New Roman" w:hAnsi="Times New Roman" w:cs="Times New Roman"/>
                <w:b/>
                <w:bCs/>
                <w:color w:val="000000"/>
                <w:sz w:val="20"/>
                <w:szCs w:val="20"/>
              </w:rPr>
              <w:t>173,152</w:t>
            </w:r>
          </w:p>
        </w:tc>
        <w:tc>
          <w:tcPr>
            <w:tcW w:w="840" w:type="dxa"/>
            <w:tcBorders>
              <w:top w:val="nil"/>
              <w:left w:val="nil"/>
              <w:bottom w:val="single" w:sz="4" w:space="0" w:color="auto"/>
              <w:right w:val="single" w:sz="4" w:space="0" w:color="auto"/>
            </w:tcBorders>
            <w:shd w:val="clear" w:color="000000" w:fill="D9D9D9"/>
            <w:noWrap/>
            <w:vAlign w:val="bottom"/>
            <w:hideMark/>
          </w:tcPr>
          <w:p w14:paraId="45200F5A" w14:textId="77777777" w:rsidR="00734249" w:rsidRPr="00734249" w:rsidRDefault="00734249" w:rsidP="00734249">
            <w:pPr>
              <w:spacing w:after="0" w:line="240" w:lineRule="auto"/>
              <w:jc w:val="right"/>
              <w:rPr>
                <w:rFonts w:ascii="Times New Roman" w:eastAsia="Times New Roman" w:hAnsi="Times New Roman" w:cs="Times New Roman"/>
                <w:b/>
                <w:bCs/>
                <w:color w:val="000000"/>
                <w:sz w:val="20"/>
                <w:szCs w:val="20"/>
              </w:rPr>
            </w:pPr>
            <w:r w:rsidRPr="00734249">
              <w:rPr>
                <w:rFonts w:ascii="Times New Roman" w:eastAsia="Times New Roman" w:hAnsi="Times New Roman" w:cs="Times New Roman"/>
                <w:b/>
                <w:bCs/>
                <w:color w:val="000000"/>
                <w:sz w:val="20"/>
                <w:szCs w:val="20"/>
              </w:rPr>
              <w:t>91.57</w:t>
            </w:r>
          </w:p>
        </w:tc>
        <w:tc>
          <w:tcPr>
            <w:tcW w:w="866" w:type="dxa"/>
            <w:tcBorders>
              <w:top w:val="nil"/>
              <w:left w:val="nil"/>
              <w:bottom w:val="single" w:sz="4" w:space="0" w:color="auto"/>
              <w:right w:val="single" w:sz="4" w:space="0" w:color="auto"/>
            </w:tcBorders>
            <w:shd w:val="clear" w:color="auto" w:fill="auto"/>
            <w:noWrap/>
            <w:vAlign w:val="bottom"/>
            <w:hideMark/>
          </w:tcPr>
          <w:p w14:paraId="79F9C735" w14:textId="77777777" w:rsidR="00734249" w:rsidRPr="00734249" w:rsidRDefault="00734249" w:rsidP="00734249">
            <w:pPr>
              <w:spacing w:after="0" w:line="240" w:lineRule="auto"/>
              <w:jc w:val="right"/>
              <w:rPr>
                <w:rFonts w:ascii="Times New Roman" w:eastAsia="Times New Roman" w:hAnsi="Times New Roman" w:cs="Times New Roman"/>
                <w:b/>
                <w:bCs/>
                <w:color w:val="000000"/>
                <w:sz w:val="20"/>
                <w:szCs w:val="20"/>
              </w:rPr>
            </w:pPr>
            <w:r w:rsidRPr="00734249">
              <w:rPr>
                <w:rFonts w:ascii="Times New Roman" w:eastAsia="Times New Roman" w:hAnsi="Times New Roman" w:cs="Times New Roman"/>
                <w:b/>
                <w:bCs/>
                <w:color w:val="000000"/>
                <w:sz w:val="20"/>
                <w:szCs w:val="20"/>
              </w:rPr>
              <w:t>201,909</w:t>
            </w:r>
          </w:p>
        </w:tc>
        <w:tc>
          <w:tcPr>
            <w:tcW w:w="820" w:type="dxa"/>
            <w:tcBorders>
              <w:top w:val="nil"/>
              <w:left w:val="nil"/>
              <w:bottom w:val="single" w:sz="4" w:space="0" w:color="auto"/>
              <w:right w:val="single" w:sz="4" w:space="0" w:color="auto"/>
            </w:tcBorders>
            <w:shd w:val="clear" w:color="auto" w:fill="auto"/>
            <w:noWrap/>
            <w:vAlign w:val="bottom"/>
            <w:hideMark/>
          </w:tcPr>
          <w:p w14:paraId="7E5C4272" w14:textId="77777777" w:rsidR="00734249" w:rsidRPr="00734249" w:rsidRDefault="00734249" w:rsidP="00734249">
            <w:pPr>
              <w:spacing w:after="0" w:line="240" w:lineRule="auto"/>
              <w:jc w:val="right"/>
              <w:rPr>
                <w:rFonts w:ascii="Times New Roman" w:eastAsia="Times New Roman" w:hAnsi="Times New Roman" w:cs="Times New Roman"/>
                <w:b/>
                <w:bCs/>
                <w:color w:val="000000"/>
                <w:sz w:val="20"/>
                <w:szCs w:val="20"/>
              </w:rPr>
            </w:pPr>
            <w:r w:rsidRPr="00734249">
              <w:rPr>
                <w:rFonts w:ascii="Times New Roman" w:eastAsia="Times New Roman" w:hAnsi="Times New Roman" w:cs="Times New Roman"/>
                <w:b/>
                <w:bCs/>
                <w:color w:val="000000"/>
                <w:sz w:val="20"/>
                <w:szCs w:val="20"/>
              </w:rPr>
              <w:t>83,141</w:t>
            </w:r>
          </w:p>
        </w:tc>
        <w:tc>
          <w:tcPr>
            <w:tcW w:w="805" w:type="dxa"/>
            <w:tcBorders>
              <w:top w:val="nil"/>
              <w:left w:val="nil"/>
              <w:bottom w:val="single" w:sz="4" w:space="0" w:color="auto"/>
              <w:right w:val="single" w:sz="4" w:space="0" w:color="auto"/>
            </w:tcBorders>
            <w:shd w:val="clear" w:color="000000" w:fill="D9D9D9"/>
            <w:noWrap/>
            <w:vAlign w:val="bottom"/>
            <w:hideMark/>
          </w:tcPr>
          <w:p w14:paraId="346E1BE8" w14:textId="77777777" w:rsidR="00734249" w:rsidRPr="00734249" w:rsidRDefault="00734249" w:rsidP="00734249">
            <w:pPr>
              <w:spacing w:after="0" w:line="240" w:lineRule="auto"/>
              <w:jc w:val="right"/>
              <w:rPr>
                <w:rFonts w:ascii="Times New Roman" w:eastAsia="Times New Roman" w:hAnsi="Times New Roman" w:cs="Times New Roman"/>
                <w:b/>
                <w:bCs/>
                <w:color w:val="000000"/>
                <w:sz w:val="20"/>
                <w:szCs w:val="20"/>
              </w:rPr>
            </w:pPr>
            <w:r w:rsidRPr="00734249">
              <w:rPr>
                <w:rFonts w:ascii="Times New Roman" w:eastAsia="Times New Roman" w:hAnsi="Times New Roman" w:cs="Times New Roman"/>
                <w:b/>
                <w:bCs/>
                <w:color w:val="000000"/>
                <w:sz w:val="20"/>
                <w:szCs w:val="20"/>
              </w:rPr>
              <w:t>41.18</w:t>
            </w:r>
          </w:p>
        </w:tc>
        <w:tc>
          <w:tcPr>
            <w:tcW w:w="866" w:type="dxa"/>
            <w:tcBorders>
              <w:top w:val="nil"/>
              <w:left w:val="nil"/>
              <w:bottom w:val="single" w:sz="4" w:space="0" w:color="auto"/>
              <w:right w:val="single" w:sz="4" w:space="0" w:color="auto"/>
            </w:tcBorders>
            <w:shd w:val="clear" w:color="auto" w:fill="auto"/>
            <w:noWrap/>
            <w:vAlign w:val="bottom"/>
            <w:hideMark/>
          </w:tcPr>
          <w:p w14:paraId="7F315CEF" w14:textId="77777777" w:rsidR="00734249" w:rsidRPr="00734249" w:rsidRDefault="00734249" w:rsidP="00734249">
            <w:pPr>
              <w:spacing w:after="0" w:line="240" w:lineRule="auto"/>
              <w:jc w:val="right"/>
              <w:rPr>
                <w:rFonts w:ascii="Times New Roman" w:eastAsia="Times New Roman" w:hAnsi="Times New Roman" w:cs="Times New Roman"/>
                <w:b/>
                <w:bCs/>
                <w:color w:val="000000"/>
                <w:sz w:val="20"/>
                <w:szCs w:val="20"/>
              </w:rPr>
            </w:pPr>
            <w:r w:rsidRPr="00734249">
              <w:rPr>
                <w:rFonts w:ascii="Times New Roman" w:eastAsia="Times New Roman" w:hAnsi="Times New Roman" w:cs="Times New Roman"/>
                <w:b/>
                <w:bCs/>
                <w:color w:val="000000"/>
                <w:sz w:val="20"/>
                <w:szCs w:val="20"/>
              </w:rPr>
              <w:t>188,681</w:t>
            </w:r>
          </w:p>
        </w:tc>
        <w:tc>
          <w:tcPr>
            <w:tcW w:w="1005" w:type="dxa"/>
            <w:tcBorders>
              <w:top w:val="nil"/>
              <w:left w:val="nil"/>
              <w:bottom w:val="single" w:sz="4" w:space="0" w:color="auto"/>
              <w:right w:val="single" w:sz="4" w:space="0" w:color="auto"/>
            </w:tcBorders>
            <w:shd w:val="clear" w:color="auto" w:fill="auto"/>
            <w:noWrap/>
            <w:vAlign w:val="bottom"/>
            <w:hideMark/>
          </w:tcPr>
          <w:p w14:paraId="23C72BDF" w14:textId="77777777" w:rsidR="00734249" w:rsidRPr="00734249" w:rsidRDefault="00734249" w:rsidP="00734249">
            <w:pPr>
              <w:spacing w:after="0" w:line="240" w:lineRule="auto"/>
              <w:jc w:val="right"/>
              <w:rPr>
                <w:rFonts w:ascii="Times New Roman" w:eastAsia="Times New Roman" w:hAnsi="Times New Roman" w:cs="Times New Roman"/>
                <w:b/>
                <w:bCs/>
                <w:color w:val="000000"/>
                <w:sz w:val="20"/>
                <w:szCs w:val="20"/>
              </w:rPr>
            </w:pPr>
            <w:r w:rsidRPr="00734249">
              <w:rPr>
                <w:rFonts w:ascii="Times New Roman" w:eastAsia="Times New Roman" w:hAnsi="Times New Roman" w:cs="Times New Roman"/>
                <w:b/>
                <w:bCs/>
                <w:color w:val="000000"/>
                <w:sz w:val="20"/>
                <w:szCs w:val="20"/>
              </w:rPr>
              <w:t>51,745</w:t>
            </w:r>
          </w:p>
        </w:tc>
        <w:tc>
          <w:tcPr>
            <w:tcW w:w="1138" w:type="dxa"/>
            <w:tcBorders>
              <w:top w:val="nil"/>
              <w:left w:val="nil"/>
              <w:bottom w:val="single" w:sz="4" w:space="0" w:color="auto"/>
              <w:right w:val="single" w:sz="4" w:space="0" w:color="auto"/>
            </w:tcBorders>
            <w:shd w:val="clear" w:color="000000" w:fill="D9D9D9"/>
            <w:noWrap/>
            <w:vAlign w:val="bottom"/>
            <w:hideMark/>
          </w:tcPr>
          <w:p w14:paraId="2AEAC4FB" w14:textId="77777777" w:rsidR="00734249" w:rsidRPr="00734249" w:rsidRDefault="00734249" w:rsidP="00734249">
            <w:pPr>
              <w:spacing w:after="0" w:line="240" w:lineRule="auto"/>
              <w:jc w:val="right"/>
              <w:rPr>
                <w:rFonts w:ascii="Times New Roman" w:eastAsia="Times New Roman" w:hAnsi="Times New Roman" w:cs="Times New Roman"/>
                <w:b/>
                <w:bCs/>
                <w:color w:val="000000"/>
                <w:sz w:val="20"/>
                <w:szCs w:val="20"/>
              </w:rPr>
            </w:pPr>
            <w:r w:rsidRPr="00734249">
              <w:rPr>
                <w:rFonts w:ascii="Times New Roman" w:eastAsia="Times New Roman" w:hAnsi="Times New Roman" w:cs="Times New Roman"/>
                <w:b/>
                <w:bCs/>
                <w:color w:val="000000"/>
                <w:sz w:val="20"/>
                <w:szCs w:val="20"/>
              </w:rPr>
              <w:t>27.42</w:t>
            </w:r>
          </w:p>
        </w:tc>
      </w:tr>
    </w:tbl>
    <w:p w14:paraId="17710874" w14:textId="77777777" w:rsidR="00734249" w:rsidRDefault="00734249" w:rsidP="00734249">
      <w:pPr>
        <w:spacing w:after="0" w:line="240" w:lineRule="auto"/>
        <w:jc w:val="both"/>
        <w:textAlignment w:val="baseline"/>
        <w:rPr>
          <w:rFonts w:eastAsia="Times New Roman" w:cstheme="minorHAnsi"/>
          <w:lang w:val="lv-LV"/>
        </w:rPr>
      </w:pPr>
    </w:p>
    <w:p w14:paraId="18E2DAB3" w14:textId="77777777" w:rsidR="00A13289" w:rsidRPr="00127053" w:rsidRDefault="00A13289" w:rsidP="00A13289">
      <w:pPr>
        <w:spacing w:after="0" w:line="240" w:lineRule="auto"/>
        <w:ind w:left="360"/>
        <w:jc w:val="both"/>
        <w:textAlignment w:val="baseline"/>
        <w:rPr>
          <w:rFonts w:eastAsia="Times New Roman" w:cstheme="minorHAnsi"/>
          <w:lang w:val="lv-LV"/>
        </w:rPr>
      </w:pPr>
    </w:p>
    <w:p w14:paraId="708FF73E" w14:textId="410658D5" w:rsidR="007A68F5" w:rsidRDefault="00B70DC1" w:rsidP="00D01CBB">
      <w:pPr>
        <w:spacing w:after="0" w:line="240" w:lineRule="auto"/>
        <w:jc w:val="center"/>
        <w:rPr>
          <w:lang w:val="lv-LV"/>
        </w:rPr>
      </w:pPr>
      <w:r>
        <w:rPr>
          <w:noProof/>
          <w:color w:val="000000"/>
          <w:bdr w:val="none" w:sz="0" w:space="0" w:color="auto" w:frame="1"/>
        </w:rPr>
        <w:drawing>
          <wp:inline distT="0" distB="0" distL="0" distR="0" wp14:anchorId="30877C0B" wp14:editId="4ACB3215">
            <wp:extent cx="4896049" cy="3429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33634" cy="3455323"/>
                    </a:xfrm>
                    <a:prstGeom prst="rect">
                      <a:avLst/>
                    </a:prstGeom>
                    <a:noFill/>
                    <a:ln>
                      <a:noFill/>
                    </a:ln>
                  </pic:spPr>
                </pic:pic>
              </a:graphicData>
            </a:graphic>
          </wp:inline>
        </w:drawing>
      </w:r>
    </w:p>
    <w:p w14:paraId="056CF4CE" w14:textId="413F8E61" w:rsidR="00B70DC1" w:rsidRPr="00127053" w:rsidRDefault="0085716F" w:rsidP="009057BB">
      <w:pPr>
        <w:spacing w:after="120" w:line="240" w:lineRule="auto"/>
        <w:jc w:val="center"/>
        <w:rPr>
          <w:rFonts w:eastAsia="Times New Roman" w:cstheme="minorHAnsi"/>
          <w:sz w:val="24"/>
          <w:szCs w:val="24"/>
          <w:lang w:val="lv-LV"/>
        </w:rPr>
      </w:pPr>
      <w:r w:rsidRPr="00127053">
        <w:rPr>
          <w:rFonts w:eastAsia="Times New Roman" w:cstheme="minorHAnsi"/>
          <w:b/>
          <w:bCs/>
          <w:color w:val="000000"/>
          <w:lang w:val="lv-LV"/>
        </w:rPr>
        <w:t>7</w:t>
      </w:r>
      <w:r w:rsidR="00B70DC1" w:rsidRPr="00127053">
        <w:rPr>
          <w:rFonts w:eastAsia="Times New Roman" w:cstheme="minorHAnsi"/>
          <w:b/>
          <w:bCs/>
          <w:color w:val="000000"/>
          <w:lang w:val="lv-LV"/>
        </w:rPr>
        <w:t>.attēls</w:t>
      </w:r>
      <w:r w:rsidR="00B70DC1" w:rsidRPr="00127053">
        <w:rPr>
          <w:rFonts w:eastAsia="Times New Roman" w:cstheme="minorHAnsi"/>
          <w:color w:val="000000"/>
          <w:lang w:val="lv-LV"/>
        </w:rPr>
        <w:t xml:space="preserve">. </w:t>
      </w:r>
      <w:r w:rsidR="00B70DC1" w:rsidRPr="00127053">
        <w:rPr>
          <w:b/>
          <w:bCs/>
          <w:color w:val="000000"/>
          <w:lang w:val="lv-LV"/>
        </w:rPr>
        <w:t>Pašu ieņēmumu veidi un struktūra</w:t>
      </w:r>
    </w:p>
    <w:p w14:paraId="01D3AA29" w14:textId="18858940" w:rsidR="00734249" w:rsidRDefault="00B70DC1" w:rsidP="00734249">
      <w:pPr>
        <w:pStyle w:val="NormalWeb"/>
        <w:spacing w:before="0" w:beforeAutospacing="0" w:after="0" w:afterAutospacing="0"/>
        <w:ind w:firstLine="720"/>
        <w:jc w:val="both"/>
        <w:rPr>
          <w:rFonts w:asciiTheme="minorHAnsi" w:hAnsiTheme="minorHAnsi" w:cstheme="minorHAnsi"/>
          <w:color w:val="000000"/>
          <w:sz w:val="22"/>
          <w:szCs w:val="22"/>
          <w:lang w:val="lv-LV"/>
        </w:rPr>
      </w:pPr>
      <w:r w:rsidRPr="00127053">
        <w:rPr>
          <w:rFonts w:asciiTheme="minorHAnsi" w:hAnsiTheme="minorHAnsi" w:cstheme="minorHAnsi"/>
          <w:sz w:val="22"/>
          <w:szCs w:val="22"/>
          <w:lang w:val="lv-LV"/>
        </w:rPr>
        <w:t xml:space="preserve">Prognozējot ieņēmumus pa veidiem, straujāks pieaugums paredzams izglītības pakalpojumiem nodrošinot iespēju pieaugušajiem turpināt izglītības iespējas un apgūt jaunas kompetences, kas nepieciešamas tirgū pieprasītām profesijām. Šī mērķa sasniegšanai  tiek strādāts pie pieaugušo izglītības pakalpojumu klāsta paplašināšanas. Tā kā šis  process ir nepārtraukts, tad maksas pakalpojumu cenrādī ir iekļauta pozīcija – </w:t>
      </w:r>
      <w:r w:rsidRPr="005D3EB6">
        <w:rPr>
          <w:rFonts w:asciiTheme="minorHAnsi" w:hAnsiTheme="minorHAnsi" w:cstheme="minorHAnsi"/>
          <w:color w:val="000000"/>
          <w:sz w:val="22"/>
          <w:szCs w:val="22"/>
          <w:lang w:val="lv-LV"/>
        </w:rPr>
        <w:t>dalība tehnikuma  organizētajos kursos, sem</w:t>
      </w:r>
      <w:r w:rsidR="004068AE">
        <w:rPr>
          <w:rFonts w:asciiTheme="minorHAnsi" w:hAnsiTheme="minorHAnsi" w:cstheme="minorHAnsi"/>
          <w:color w:val="000000"/>
          <w:sz w:val="22"/>
          <w:szCs w:val="22"/>
          <w:lang w:val="lv-LV"/>
        </w:rPr>
        <w:t xml:space="preserve">ināros, kur samaksa </w:t>
      </w:r>
      <w:r w:rsidR="004068AE" w:rsidRPr="009057BB">
        <w:rPr>
          <w:rFonts w:asciiTheme="minorHAnsi" w:hAnsiTheme="minorHAnsi" w:cstheme="minorHAnsi"/>
          <w:sz w:val="22"/>
          <w:szCs w:val="22"/>
          <w:lang w:val="lv-LV"/>
        </w:rPr>
        <w:t xml:space="preserve">norādīta – </w:t>
      </w:r>
      <w:r w:rsidRPr="009057BB">
        <w:rPr>
          <w:rFonts w:asciiTheme="minorHAnsi" w:hAnsiTheme="minorHAnsi" w:cstheme="minorHAnsi"/>
          <w:sz w:val="22"/>
          <w:szCs w:val="22"/>
          <w:lang w:val="lv-LV"/>
        </w:rPr>
        <w:t xml:space="preserve"> līgumcena</w:t>
      </w:r>
      <w:r w:rsidRPr="005D3EB6">
        <w:rPr>
          <w:rFonts w:asciiTheme="minorHAnsi" w:hAnsiTheme="minorHAnsi" w:cstheme="minorHAnsi"/>
          <w:color w:val="000000"/>
          <w:sz w:val="22"/>
          <w:szCs w:val="22"/>
          <w:lang w:val="lv-LV"/>
        </w:rPr>
        <w:t>, jo konkrētu maksu par katru pakalpojumu  aprēķina vadoties pēc attiecīgās situācijas (var būt atšķirīgs stundu skaits, tehniskais nodrošinājums).   Tas ļauj operatīvāk reaģēt uz dažādām situācijas izmaiņām.</w:t>
      </w:r>
      <w:r w:rsidRPr="005D3EB6">
        <w:rPr>
          <w:rFonts w:asciiTheme="minorHAnsi" w:hAnsiTheme="minorHAnsi" w:cstheme="minorHAnsi"/>
          <w:sz w:val="22"/>
          <w:szCs w:val="22"/>
          <w:lang w:val="lv-LV"/>
        </w:rPr>
        <w:t xml:space="preserve"> </w:t>
      </w:r>
      <w:r w:rsidRPr="005D3EB6">
        <w:rPr>
          <w:rFonts w:asciiTheme="minorHAnsi" w:hAnsiTheme="minorHAnsi" w:cstheme="minorHAnsi"/>
          <w:color w:val="000000"/>
          <w:sz w:val="22"/>
          <w:szCs w:val="22"/>
          <w:lang w:val="lv-LV"/>
        </w:rPr>
        <w:t>Ieņēmumu pieaugums no ēdināšanas pakalpojumiem un dienesta viesnīcas pakalpoj</w:t>
      </w:r>
      <w:r w:rsidRPr="00DB1922">
        <w:rPr>
          <w:rFonts w:asciiTheme="minorHAnsi" w:hAnsiTheme="minorHAnsi" w:cstheme="minorHAnsi"/>
          <w:color w:val="000000"/>
          <w:sz w:val="22"/>
          <w:szCs w:val="22"/>
          <w:lang w:val="lv-LV"/>
        </w:rPr>
        <w:t>umiem ir proporcionāls  izglītojamo skaitam.</w:t>
      </w:r>
    </w:p>
    <w:p w14:paraId="7ABF0DDF" w14:textId="77777777" w:rsidR="00734249" w:rsidRDefault="00734249" w:rsidP="00734249">
      <w:pPr>
        <w:pStyle w:val="NormalWeb"/>
        <w:spacing w:before="0" w:beforeAutospacing="0" w:after="0" w:afterAutospacing="0"/>
        <w:jc w:val="both"/>
        <w:rPr>
          <w:rFonts w:asciiTheme="minorHAnsi" w:hAnsiTheme="minorHAnsi" w:cstheme="minorHAnsi"/>
          <w:b/>
          <w:sz w:val="22"/>
          <w:szCs w:val="22"/>
          <w:lang w:val="lv-LV"/>
        </w:rPr>
      </w:pPr>
    </w:p>
    <w:p w14:paraId="2BD2E3F0" w14:textId="664CF349" w:rsidR="00734249" w:rsidRDefault="00734249" w:rsidP="00B765E8">
      <w:pPr>
        <w:spacing w:after="0" w:line="240" w:lineRule="auto"/>
        <w:ind w:firstLine="720"/>
        <w:jc w:val="both"/>
        <w:rPr>
          <w:rFonts w:cstheme="minorHAnsi"/>
          <w:lang w:val="lv-LV"/>
        </w:rPr>
      </w:pPr>
      <w:r>
        <w:rPr>
          <w:noProof/>
        </w:rPr>
        <w:drawing>
          <wp:anchor distT="0" distB="0" distL="114300" distR="114300" simplePos="0" relativeHeight="251662336" behindDoc="0" locked="0" layoutInCell="1" allowOverlap="1" wp14:anchorId="2C3CC714" wp14:editId="0ACDAA49">
            <wp:simplePos x="0" y="0"/>
            <wp:positionH relativeFrom="margin">
              <wp:align>center</wp:align>
            </wp:positionH>
            <wp:positionV relativeFrom="paragraph">
              <wp:posOffset>171450</wp:posOffset>
            </wp:positionV>
            <wp:extent cx="6057900" cy="3752850"/>
            <wp:effectExtent l="0" t="0" r="0" b="0"/>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6E811DD7" w14:textId="2B4B3588" w:rsidR="00734249" w:rsidRPr="00734249" w:rsidRDefault="00D844C7" w:rsidP="00734249">
      <w:pPr>
        <w:spacing w:after="120" w:line="240" w:lineRule="auto"/>
        <w:jc w:val="center"/>
        <w:rPr>
          <w:rFonts w:eastAsia="Times New Roman" w:cstheme="minorHAnsi"/>
          <w:sz w:val="24"/>
          <w:szCs w:val="24"/>
          <w:lang w:val="lv-LV"/>
        </w:rPr>
      </w:pPr>
      <w:r>
        <w:rPr>
          <w:rFonts w:eastAsia="Times New Roman" w:cstheme="minorHAnsi"/>
          <w:b/>
          <w:bCs/>
          <w:color w:val="000000"/>
          <w:lang w:val="lv-LV"/>
        </w:rPr>
        <w:t>8</w:t>
      </w:r>
      <w:r w:rsidR="00734249" w:rsidRPr="00127053">
        <w:rPr>
          <w:rFonts w:eastAsia="Times New Roman" w:cstheme="minorHAnsi"/>
          <w:b/>
          <w:bCs/>
          <w:color w:val="000000"/>
          <w:lang w:val="lv-LV"/>
        </w:rPr>
        <w:t>.attēls</w:t>
      </w:r>
      <w:r w:rsidR="00734249" w:rsidRPr="00127053">
        <w:rPr>
          <w:rFonts w:eastAsia="Times New Roman" w:cstheme="minorHAnsi"/>
          <w:color w:val="000000"/>
          <w:lang w:val="lv-LV"/>
        </w:rPr>
        <w:t xml:space="preserve">. </w:t>
      </w:r>
      <w:r w:rsidR="00734249">
        <w:rPr>
          <w:b/>
          <w:bCs/>
          <w:color w:val="000000"/>
          <w:lang w:val="lv-LV"/>
        </w:rPr>
        <w:t>Pašu ieņēmumu provizoriskais pieaugums 2022. – 2027. gadam(procentos)</w:t>
      </w:r>
    </w:p>
    <w:p w14:paraId="468B6E5C" w14:textId="593201EF" w:rsidR="00B70DC1" w:rsidRPr="00DB1922" w:rsidRDefault="00B70DC1" w:rsidP="00B765E8">
      <w:pPr>
        <w:spacing w:after="0" w:line="240" w:lineRule="auto"/>
        <w:ind w:firstLine="720"/>
        <w:jc w:val="both"/>
        <w:rPr>
          <w:rFonts w:cstheme="minorHAnsi"/>
          <w:lang w:val="lv-LV"/>
        </w:rPr>
      </w:pPr>
      <w:r w:rsidRPr="00DB1922">
        <w:rPr>
          <w:rFonts w:cstheme="minorHAnsi"/>
          <w:lang w:val="lv-LV"/>
        </w:rPr>
        <w:t>Līdz šim  LVT ir piesaistījis ES fondu un programmu finansējumu no vairākiem projektiem</w:t>
      </w:r>
      <w:r w:rsidRPr="00271084">
        <w:rPr>
          <w:rFonts w:cstheme="minorHAnsi"/>
          <w:lang w:val="lv-LV"/>
        </w:rPr>
        <w:t xml:space="preserve">. </w:t>
      </w:r>
      <w:r w:rsidR="00DB1922" w:rsidRPr="00271084">
        <w:rPr>
          <w:rFonts w:cstheme="minorHAnsi"/>
        </w:rPr>
        <w:t>Nozīmīgākais ir – Profesionālās izglītības kompetences centra “Liepājas Valsts tehnikums” infrastruktūras attīstības projekts Nr.3.1.1.1.</w:t>
      </w:r>
    </w:p>
    <w:p w14:paraId="6E15AB77" w14:textId="4238EE9A" w:rsidR="00B70DC1" w:rsidRPr="00495505" w:rsidRDefault="00B70DC1" w:rsidP="00B765E8">
      <w:pPr>
        <w:spacing w:after="0" w:line="240" w:lineRule="auto"/>
        <w:ind w:firstLine="720"/>
        <w:jc w:val="both"/>
        <w:rPr>
          <w:lang w:val="lv-LV"/>
        </w:rPr>
      </w:pPr>
      <w:r w:rsidRPr="00495505">
        <w:rPr>
          <w:lang w:val="lv-LV"/>
        </w:rPr>
        <w:t>LVT aktīvi iesais</w:t>
      </w:r>
      <w:r w:rsidR="005B5085" w:rsidRPr="00495505">
        <w:rPr>
          <w:lang w:val="lv-LV"/>
        </w:rPr>
        <w:t>t</w:t>
      </w:r>
      <w:r w:rsidRPr="00495505">
        <w:rPr>
          <w:lang w:val="lv-LV"/>
        </w:rPr>
        <w:t>ījies arī ES finansētajos projektos “Profesionālo izglītības iestāžu audzēkņu dalība darba vidē balstītās mācībās un mācību praksēs uzņēmumos", "Nodarbināto personu profesionālās kompetences pilnveide"</w:t>
      </w:r>
      <w:r w:rsidR="005B5085" w:rsidRPr="00495505">
        <w:rPr>
          <w:lang w:val="lv-LV"/>
        </w:rPr>
        <w:t xml:space="preserve"> </w:t>
      </w:r>
      <w:r w:rsidRPr="00495505">
        <w:rPr>
          <w:lang w:val="lv-LV"/>
        </w:rPr>
        <w:t xml:space="preserve">,Atbalsts priekšlaicīgas mācību pārtraukšanai", "Karjeras </w:t>
      </w:r>
      <w:r w:rsidRPr="005D3EB6">
        <w:rPr>
          <w:lang w:val="lv-LV"/>
        </w:rPr>
        <w:t>atbalsts vispārējās un profesionālās izglītības iestādēs".</w:t>
      </w:r>
    </w:p>
    <w:p w14:paraId="02323B96" w14:textId="35950FAB" w:rsidR="00B70DC1" w:rsidRDefault="00B70DC1" w:rsidP="00B765E8">
      <w:pPr>
        <w:spacing w:after="0" w:line="240" w:lineRule="auto"/>
        <w:ind w:firstLine="720"/>
        <w:jc w:val="both"/>
        <w:rPr>
          <w:lang w:val="lv-LV"/>
        </w:rPr>
      </w:pPr>
      <w:r w:rsidRPr="00495505">
        <w:rPr>
          <w:lang w:val="lv-LV"/>
        </w:rPr>
        <w:t>Tabulā sniegts pārskats par finansējuma  pies</w:t>
      </w:r>
      <w:r w:rsidR="005B5085" w:rsidRPr="00495505">
        <w:rPr>
          <w:lang w:val="lv-LV"/>
        </w:rPr>
        <w:t>ai</w:t>
      </w:r>
      <w:r w:rsidR="004068AE" w:rsidRPr="00495505">
        <w:rPr>
          <w:lang w:val="lv-LV"/>
        </w:rPr>
        <w:t>stes iespējām 2021.–</w:t>
      </w:r>
      <w:r w:rsidRPr="00495505">
        <w:rPr>
          <w:lang w:val="lv-LV"/>
        </w:rPr>
        <w:t>2027.</w:t>
      </w:r>
      <w:r w:rsidR="00E91284" w:rsidRPr="00495505">
        <w:rPr>
          <w:lang w:val="lv-LV"/>
        </w:rPr>
        <w:t xml:space="preserve"> </w:t>
      </w:r>
      <w:r w:rsidRPr="00495505">
        <w:rPr>
          <w:lang w:val="lv-LV"/>
        </w:rPr>
        <w:t>gadam.</w:t>
      </w:r>
    </w:p>
    <w:p w14:paraId="3286EF5C" w14:textId="38646556" w:rsidR="00734249" w:rsidRDefault="00734249" w:rsidP="00B765E8">
      <w:pPr>
        <w:spacing w:after="0" w:line="240" w:lineRule="auto"/>
        <w:ind w:firstLine="720"/>
        <w:jc w:val="both"/>
        <w:rPr>
          <w:lang w:val="lv-LV"/>
        </w:rPr>
      </w:pPr>
    </w:p>
    <w:p w14:paraId="7E9054D4" w14:textId="105F707D" w:rsidR="00734249" w:rsidRDefault="00734249" w:rsidP="00B765E8">
      <w:pPr>
        <w:spacing w:after="0" w:line="240" w:lineRule="auto"/>
        <w:ind w:firstLine="720"/>
        <w:jc w:val="both"/>
        <w:rPr>
          <w:lang w:val="lv-LV"/>
        </w:rPr>
      </w:pPr>
    </w:p>
    <w:p w14:paraId="386B2122" w14:textId="57E842C2" w:rsidR="00734249" w:rsidRDefault="00734249" w:rsidP="00B765E8">
      <w:pPr>
        <w:spacing w:after="0" w:line="240" w:lineRule="auto"/>
        <w:ind w:firstLine="720"/>
        <w:jc w:val="both"/>
        <w:rPr>
          <w:lang w:val="lv-LV"/>
        </w:rPr>
      </w:pPr>
    </w:p>
    <w:p w14:paraId="0455E0A0" w14:textId="77777777" w:rsidR="00734249" w:rsidRDefault="00734249" w:rsidP="00B765E8">
      <w:pPr>
        <w:spacing w:after="0" w:line="240" w:lineRule="auto"/>
        <w:ind w:firstLine="720"/>
        <w:jc w:val="both"/>
        <w:rPr>
          <w:lang w:val="lv-LV"/>
        </w:rPr>
      </w:pPr>
    </w:p>
    <w:p w14:paraId="6B8BE0CC" w14:textId="77777777" w:rsidR="009057BB" w:rsidRDefault="009057BB" w:rsidP="00D01CBB">
      <w:pPr>
        <w:spacing w:after="0" w:line="240" w:lineRule="auto"/>
        <w:ind w:firstLine="720"/>
        <w:rPr>
          <w:lang w:val="lv-LV"/>
        </w:rPr>
      </w:pPr>
    </w:p>
    <w:p w14:paraId="26A6D741" w14:textId="06F0B39E" w:rsidR="009057BB" w:rsidRPr="00495505" w:rsidRDefault="00D844C7" w:rsidP="009057BB">
      <w:pPr>
        <w:spacing w:after="0" w:line="240" w:lineRule="auto"/>
        <w:rPr>
          <w:lang w:val="lv-LV"/>
        </w:rPr>
      </w:pPr>
      <w:r>
        <w:rPr>
          <w:rFonts w:cstheme="minorHAnsi"/>
          <w:b/>
          <w:bCs/>
          <w:color w:val="000000"/>
          <w:lang w:val="lv-LV"/>
        </w:rPr>
        <w:t>Tabula Nr. 11</w:t>
      </w:r>
      <w:r w:rsidR="00A5734A" w:rsidRPr="00A5734A">
        <w:rPr>
          <w:rFonts w:cstheme="minorHAnsi"/>
          <w:b/>
          <w:bCs/>
          <w:color w:val="000000"/>
          <w:lang w:val="lv-LV"/>
        </w:rPr>
        <w:t>.</w:t>
      </w:r>
      <w:r w:rsidR="00A5734A" w:rsidRPr="00A5734A">
        <w:rPr>
          <w:lang w:val="lv-LV"/>
        </w:rPr>
        <w:t xml:space="preserve"> </w:t>
      </w:r>
      <w:r w:rsidR="009057BB" w:rsidRPr="003459D8">
        <w:rPr>
          <w:b/>
          <w:bCs/>
          <w:lang w:val="lv-LV"/>
        </w:rPr>
        <w:t>Finansējuma piesaistes iespējas no fondu un programmu līdzekļiem</w:t>
      </w:r>
    </w:p>
    <w:tbl>
      <w:tblPr>
        <w:tblpPr w:leftFromText="180" w:rightFromText="180" w:vertAnchor="text" w:horzAnchor="margin" w:tblpY="58"/>
        <w:tblW w:w="13325" w:type="dxa"/>
        <w:tblCellMar>
          <w:top w:w="15" w:type="dxa"/>
        </w:tblCellMar>
        <w:tblLook w:val="04A0" w:firstRow="1" w:lastRow="0" w:firstColumn="1" w:lastColumn="0" w:noHBand="0" w:noVBand="1"/>
      </w:tblPr>
      <w:tblGrid>
        <w:gridCol w:w="3228"/>
        <w:gridCol w:w="1250"/>
        <w:gridCol w:w="2186"/>
        <w:gridCol w:w="6661"/>
      </w:tblGrid>
      <w:tr w:rsidR="009057BB" w:rsidRPr="00495505" w14:paraId="24417DA1" w14:textId="77777777" w:rsidTr="009057BB">
        <w:trPr>
          <w:trHeight w:val="210"/>
        </w:trPr>
        <w:tc>
          <w:tcPr>
            <w:tcW w:w="32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DCD71" w14:textId="77777777" w:rsidR="009057BB" w:rsidRPr="009057BB" w:rsidRDefault="009057BB" w:rsidP="009057BB">
            <w:pPr>
              <w:spacing w:after="0" w:line="240" w:lineRule="auto"/>
              <w:jc w:val="center"/>
              <w:rPr>
                <w:rFonts w:eastAsia="Times New Roman" w:cstheme="minorHAnsi"/>
                <w:color w:val="000000"/>
                <w:lang w:val="lv-LV"/>
              </w:rPr>
            </w:pPr>
            <w:r w:rsidRPr="009057BB">
              <w:rPr>
                <w:rFonts w:eastAsia="Times New Roman" w:cstheme="minorHAnsi"/>
                <w:color w:val="000000"/>
                <w:lang w:val="lv-LV"/>
              </w:rPr>
              <w:t>Nosaukums</w:t>
            </w:r>
          </w:p>
        </w:tc>
        <w:tc>
          <w:tcPr>
            <w:tcW w:w="1250" w:type="dxa"/>
            <w:tcBorders>
              <w:top w:val="single" w:sz="4" w:space="0" w:color="auto"/>
              <w:left w:val="nil"/>
              <w:bottom w:val="single" w:sz="4" w:space="0" w:color="auto"/>
              <w:right w:val="single" w:sz="4" w:space="0" w:color="auto"/>
            </w:tcBorders>
          </w:tcPr>
          <w:p w14:paraId="094F0AD2" w14:textId="77777777" w:rsidR="009057BB" w:rsidRPr="009057BB" w:rsidRDefault="009057BB" w:rsidP="009057BB">
            <w:pPr>
              <w:spacing w:after="0" w:line="240" w:lineRule="auto"/>
              <w:jc w:val="center"/>
              <w:rPr>
                <w:rFonts w:eastAsia="Times New Roman" w:cstheme="minorHAnsi"/>
                <w:color w:val="000000"/>
                <w:lang w:val="lv-LV"/>
              </w:rPr>
            </w:pPr>
            <w:r w:rsidRPr="009057BB">
              <w:rPr>
                <w:rFonts w:eastAsia="Times New Roman" w:cstheme="minorHAnsi"/>
                <w:color w:val="000000"/>
                <w:lang w:val="lv-LV"/>
              </w:rPr>
              <w:t>Darbības laiks līdz</w:t>
            </w:r>
          </w:p>
        </w:tc>
        <w:tc>
          <w:tcPr>
            <w:tcW w:w="2186" w:type="dxa"/>
            <w:tcBorders>
              <w:top w:val="single" w:sz="4" w:space="0" w:color="auto"/>
              <w:left w:val="single" w:sz="4" w:space="0" w:color="auto"/>
              <w:bottom w:val="single" w:sz="4" w:space="0" w:color="auto"/>
              <w:right w:val="single" w:sz="4" w:space="0" w:color="auto"/>
            </w:tcBorders>
          </w:tcPr>
          <w:p w14:paraId="385ED88E" w14:textId="77777777" w:rsidR="009057BB" w:rsidRPr="009057BB" w:rsidRDefault="009057BB" w:rsidP="009057BB">
            <w:pPr>
              <w:spacing w:after="0" w:line="240" w:lineRule="auto"/>
              <w:jc w:val="center"/>
              <w:rPr>
                <w:rFonts w:eastAsia="Times New Roman" w:cstheme="minorHAnsi"/>
                <w:color w:val="000000"/>
                <w:lang w:val="lv-LV"/>
              </w:rPr>
            </w:pPr>
            <w:r w:rsidRPr="009057BB">
              <w:rPr>
                <w:rFonts w:eastAsia="Times New Roman" w:cstheme="minorHAnsi"/>
                <w:color w:val="000000"/>
                <w:lang w:val="lv-LV"/>
              </w:rPr>
              <w:t>Finansējums</w:t>
            </w:r>
          </w:p>
          <w:p w14:paraId="29A69741" w14:textId="77777777" w:rsidR="009057BB" w:rsidRPr="009057BB" w:rsidRDefault="009057BB" w:rsidP="009057BB">
            <w:pPr>
              <w:spacing w:after="0" w:line="240" w:lineRule="auto"/>
              <w:jc w:val="center"/>
              <w:rPr>
                <w:rFonts w:eastAsia="Times New Roman" w:cstheme="minorHAnsi"/>
                <w:color w:val="000000"/>
                <w:lang w:val="lv-LV"/>
              </w:rPr>
            </w:pPr>
            <w:r w:rsidRPr="009057BB">
              <w:rPr>
                <w:rFonts w:eastAsia="Times New Roman" w:cstheme="minorHAnsi"/>
                <w:color w:val="000000"/>
                <w:lang w:val="lv-LV"/>
              </w:rPr>
              <w:t>LVT</w:t>
            </w:r>
          </w:p>
        </w:tc>
        <w:tc>
          <w:tcPr>
            <w:tcW w:w="6661" w:type="dxa"/>
            <w:tcBorders>
              <w:top w:val="single" w:sz="4" w:space="0" w:color="auto"/>
              <w:left w:val="single" w:sz="4" w:space="0" w:color="auto"/>
              <w:bottom w:val="single" w:sz="4" w:space="0" w:color="auto"/>
              <w:right w:val="single" w:sz="4" w:space="0" w:color="auto"/>
            </w:tcBorders>
            <w:shd w:val="clear" w:color="auto" w:fill="auto"/>
            <w:noWrap/>
            <w:hideMark/>
          </w:tcPr>
          <w:p w14:paraId="77056004" w14:textId="77777777" w:rsidR="009057BB" w:rsidRPr="009057BB" w:rsidRDefault="009057BB" w:rsidP="009057BB">
            <w:pPr>
              <w:spacing w:after="0" w:line="240" w:lineRule="auto"/>
              <w:jc w:val="center"/>
              <w:rPr>
                <w:rFonts w:eastAsia="Times New Roman" w:cstheme="minorHAnsi"/>
                <w:color w:val="000000"/>
                <w:lang w:val="lv-LV"/>
              </w:rPr>
            </w:pPr>
            <w:r w:rsidRPr="009057BB">
              <w:rPr>
                <w:rFonts w:eastAsia="Times New Roman" w:cstheme="minorHAnsi"/>
                <w:color w:val="000000"/>
                <w:lang w:val="lv-LV"/>
              </w:rPr>
              <w:t>Projekta mērķis</w:t>
            </w:r>
          </w:p>
        </w:tc>
      </w:tr>
      <w:tr w:rsidR="009057BB" w:rsidRPr="00824C9B" w14:paraId="3539A35C" w14:textId="77777777" w:rsidTr="009057BB">
        <w:trPr>
          <w:trHeight w:val="329"/>
        </w:trPr>
        <w:tc>
          <w:tcPr>
            <w:tcW w:w="3228" w:type="dxa"/>
            <w:tcBorders>
              <w:top w:val="single" w:sz="4" w:space="0" w:color="auto"/>
              <w:left w:val="single" w:sz="4" w:space="0" w:color="auto"/>
              <w:bottom w:val="single" w:sz="4" w:space="0" w:color="auto"/>
              <w:right w:val="single" w:sz="4" w:space="0" w:color="auto"/>
            </w:tcBorders>
            <w:shd w:val="clear" w:color="auto" w:fill="auto"/>
            <w:hideMark/>
          </w:tcPr>
          <w:p w14:paraId="7F7D4CD8"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Erasmus+ “Up-skilling construction workers in wood construction methods for energy efficient buildings” “UPWOOD”</w:t>
            </w:r>
          </w:p>
        </w:tc>
        <w:tc>
          <w:tcPr>
            <w:tcW w:w="1250" w:type="dxa"/>
            <w:tcBorders>
              <w:top w:val="single" w:sz="4" w:space="0" w:color="auto"/>
              <w:left w:val="single" w:sz="4" w:space="0" w:color="auto"/>
              <w:bottom w:val="single" w:sz="4" w:space="0" w:color="auto"/>
              <w:right w:val="single" w:sz="4" w:space="0" w:color="auto"/>
            </w:tcBorders>
          </w:tcPr>
          <w:p w14:paraId="04FA05FD"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31.03.2022</w:t>
            </w:r>
          </w:p>
        </w:tc>
        <w:tc>
          <w:tcPr>
            <w:tcW w:w="2186" w:type="dxa"/>
            <w:tcBorders>
              <w:top w:val="single" w:sz="4" w:space="0" w:color="auto"/>
              <w:left w:val="single" w:sz="4" w:space="0" w:color="auto"/>
              <w:bottom w:val="single" w:sz="4" w:space="0" w:color="auto"/>
              <w:right w:val="single" w:sz="4" w:space="0" w:color="auto"/>
            </w:tcBorders>
          </w:tcPr>
          <w:p w14:paraId="06C476C8"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41.220 Eur</w:t>
            </w:r>
          </w:p>
        </w:tc>
        <w:tc>
          <w:tcPr>
            <w:tcW w:w="6661" w:type="dxa"/>
            <w:tcBorders>
              <w:top w:val="single" w:sz="4" w:space="0" w:color="auto"/>
              <w:left w:val="single" w:sz="4" w:space="0" w:color="auto"/>
              <w:bottom w:val="single" w:sz="4" w:space="0" w:color="auto"/>
              <w:right w:val="single" w:sz="4" w:space="0" w:color="auto"/>
            </w:tcBorders>
            <w:shd w:val="clear" w:color="auto" w:fill="auto"/>
            <w:hideMark/>
          </w:tcPr>
          <w:p w14:paraId="3A0D8F27"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 xml:space="preserve">UPWOOD veido stratēģisko partnerību, lai uzlabotu darba vidē balstīto (DVB) profesionālo izglītību un apmācības (PIA), izstrādājot atvērtos izglītības resursus, atbilstoši pašreizējam un nākotnes pieprasījumam pēc profesionālām prasmēm energoefektīvas un inovatīvas kokapstrādes praksēs būvniecībā. </w:t>
            </w:r>
          </w:p>
        </w:tc>
      </w:tr>
      <w:tr w:rsidR="009057BB" w:rsidRPr="00824C9B" w14:paraId="57BFD9CE" w14:textId="77777777" w:rsidTr="009057BB">
        <w:trPr>
          <w:trHeight w:val="210"/>
        </w:trPr>
        <w:tc>
          <w:tcPr>
            <w:tcW w:w="3228" w:type="dxa"/>
            <w:tcBorders>
              <w:top w:val="single" w:sz="4" w:space="0" w:color="auto"/>
              <w:left w:val="single" w:sz="4" w:space="0" w:color="auto"/>
              <w:bottom w:val="single" w:sz="4" w:space="0" w:color="auto"/>
              <w:right w:val="single" w:sz="4" w:space="0" w:color="auto"/>
            </w:tcBorders>
            <w:shd w:val="clear" w:color="auto" w:fill="auto"/>
            <w:hideMark/>
          </w:tcPr>
          <w:p w14:paraId="7F3CD23D"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Erasmus+ "Google Tools and Mobile APPS"</w:t>
            </w:r>
          </w:p>
        </w:tc>
        <w:tc>
          <w:tcPr>
            <w:tcW w:w="1250" w:type="dxa"/>
            <w:tcBorders>
              <w:top w:val="single" w:sz="4" w:space="0" w:color="auto"/>
              <w:left w:val="single" w:sz="4" w:space="0" w:color="auto"/>
              <w:bottom w:val="single" w:sz="4" w:space="0" w:color="auto"/>
              <w:right w:val="single" w:sz="4" w:space="0" w:color="auto"/>
            </w:tcBorders>
          </w:tcPr>
          <w:p w14:paraId="5B5A7BD9"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31.08.2022</w:t>
            </w:r>
          </w:p>
        </w:tc>
        <w:tc>
          <w:tcPr>
            <w:tcW w:w="2186" w:type="dxa"/>
            <w:tcBorders>
              <w:top w:val="single" w:sz="4" w:space="0" w:color="auto"/>
              <w:left w:val="single" w:sz="4" w:space="0" w:color="auto"/>
              <w:bottom w:val="single" w:sz="4" w:space="0" w:color="auto"/>
              <w:right w:val="single" w:sz="4" w:space="0" w:color="auto"/>
            </w:tcBorders>
          </w:tcPr>
          <w:p w14:paraId="394E2041"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28.000 Eur</w:t>
            </w:r>
          </w:p>
        </w:tc>
        <w:tc>
          <w:tcPr>
            <w:tcW w:w="6661" w:type="dxa"/>
            <w:tcBorders>
              <w:top w:val="single" w:sz="4" w:space="0" w:color="auto"/>
              <w:left w:val="single" w:sz="4" w:space="0" w:color="auto"/>
              <w:bottom w:val="single" w:sz="4" w:space="0" w:color="auto"/>
              <w:right w:val="single" w:sz="4" w:space="0" w:color="auto"/>
            </w:tcBorders>
            <w:shd w:val="clear" w:color="auto" w:fill="auto"/>
            <w:hideMark/>
          </w:tcPr>
          <w:p w14:paraId="05383116"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 xml:space="preserve">Projektā iesaistītas 5 dalībvalstis: Turcija, Grieķija, Itālija, Horvātija, Latvija. Projekta mērķis ir iegūt pieredzi, attīstīt zināšanas par Google mobilo aplikāciju un Google rīku iespējām un izmantošanu darbā mācību stundās. </w:t>
            </w:r>
          </w:p>
        </w:tc>
      </w:tr>
      <w:tr w:rsidR="009057BB" w:rsidRPr="00824C9B" w14:paraId="2B054F56" w14:textId="77777777" w:rsidTr="009057BB">
        <w:trPr>
          <w:trHeight w:val="210"/>
        </w:trPr>
        <w:tc>
          <w:tcPr>
            <w:tcW w:w="3228" w:type="dxa"/>
            <w:tcBorders>
              <w:top w:val="single" w:sz="4" w:space="0" w:color="auto"/>
              <w:left w:val="single" w:sz="4" w:space="0" w:color="auto"/>
              <w:bottom w:val="single" w:sz="4" w:space="0" w:color="auto"/>
              <w:right w:val="single" w:sz="4" w:space="0" w:color="auto"/>
            </w:tcBorders>
            <w:shd w:val="clear" w:color="auto" w:fill="auto"/>
            <w:hideMark/>
          </w:tcPr>
          <w:p w14:paraId="7613923E"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Interreg Centrālā Baltijas jūru reģiona pārrobežu sadarbības projekts  “FinLat-Logic” (Aligning work-based learning curricula in VET programmes of logistics through cross-border WBL in Latvia and  Finland)</w:t>
            </w:r>
          </w:p>
        </w:tc>
        <w:tc>
          <w:tcPr>
            <w:tcW w:w="1250" w:type="dxa"/>
            <w:tcBorders>
              <w:top w:val="single" w:sz="4" w:space="0" w:color="auto"/>
              <w:left w:val="single" w:sz="4" w:space="0" w:color="auto"/>
              <w:bottom w:val="single" w:sz="4" w:space="0" w:color="auto"/>
              <w:right w:val="single" w:sz="4" w:space="0" w:color="auto"/>
            </w:tcBorders>
          </w:tcPr>
          <w:p w14:paraId="67DE4FA1"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31.05.2022</w:t>
            </w:r>
          </w:p>
        </w:tc>
        <w:tc>
          <w:tcPr>
            <w:tcW w:w="2186" w:type="dxa"/>
            <w:tcBorders>
              <w:top w:val="single" w:sz="4" w:space="0" w:color="auto"/>
              <w:left w:val="single" w:sz="4" w:space="0" w:color="auto"/>
              <w:bottom w:val="single" w:sz="4" w:space="0" w:color="auto"/>
              <w:right w:val="single" w:sz="4" w:space="0" w:color="auto"/>
            </w:tcBorders>
          </w:tcPr>
          <w:p w14:paraId="56A1BE1C"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100.000 Eur</w:t>
            </w:r>
          </w:p>
        </w:tc>
        <w:tc>
          <w:tcPr>
            <w:tcW w:w="6661" w:type="dxa"/>
            <w:tcBorders>
              <w:top w:val="single" w:sz="4" w:space="0" w:color="auto"/>
              <w:left w:val="single" w:sz="4" w:space="0" w:color="auto"/>
              <w:bottom w:val="single" w:sz="4" w:space="0" w:color="auto"/>
              <w:right w:val="single" w:sz="4" w:space="0" w:color="auto"/>
            </w:tcBorders>
            <w:shd w:val="clear" w:color="auto" w:fill="auto"/>
            <w:hideMark/>
          </w:tcPr>
          <w:p w14:paraId="16072439"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 xml:space="preserve">Projekta FinLat-Logic mērķis ir saskaņot profesionālās izglītības darba vidē balstītas izglītības mācību programmas loģistikas daļas starp Latviju un Somiju. DVB tiks izmantots arī kā izlīdzināšanas rīks. Profesionālās izglītības iestāžu skolēniem no loģistikas programmām Latvijā un Somijā darba vidē balstītas mācības notiks otrās partnervalst loģistikas uzņēmumos. Tādējādi DVB programmas būs iespējams saskaņot ar abu valstu darba devēju iesaistīšanos. </w:t>
            </w:r>
          </w:p>
        </w:tc>
      </w:tr>
      <w:tr w:rsidR="009057BB" w:rsidRPr="00824C9B" w14:paraId="2567A013" w14:textId="77777777" w:rsidTr="009057BB">
        <w:trPr>
          <w:trHeight w:val="210"/>
        </w:trPr>
        <w:tc>
          <w:tcPr>
            <w:tcW w:w="3228" w:type="dxa"/>
            <w:tcBorders>
              <w:top w:val="single" w:sz="4" w:space="0" w:color="auto"/>
              <w:left w:val="single" w:sz="4" w:space="0" w:color="auto"/>
              <w:bottom w:val="single" w:sz="4" w:space="0" w:color="auto"/>
              <w:right w:val="single" w:sz="4" w:space="0" w:color="auto"/>
            </w:tcBorders>
            <w:shd w:val="clear" w:color="auto" w:fill="auto"/>
          </w:tcPr>
          <w:p w14:paraId="05C16BAA"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Erasmus+ “Promoting the Use of Technology in Education Process”</w:t>
            </w:r>
          </w:p>
        </w:tc>
        <w:tc>
          <w:tcPr>
            <w:tcW w:w="1250" w:type="dxa"/>
            <w:tcBorders>
              <w:top w:val="single" w:sz="4" w:space="0" w:color="auto"/>
              <w:left w:val="single" w:sz="4" w:space="0" w:color="auto"/>
              <w:bottom w:val="single" w:sz="4" w:space="0" w:color="auto"/>
              <w:right w:val="single" w:sz="4" w:space="0" w:color="auto"/>
            </w:tcBorders>
          </w:tcPr>
          <w:p w14:paraId="684C0EEE"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31.08.2022</w:t>
            </w:r>
          </w:p>
        </w:tc>
        <w:tc>
          <w:tcPr>
            <w:tcW w:w="2186" w:type="dxa"/>
            <w:tcBorders>
              <w:top w:val="single" w:sz="4" w:space="0" w:color="auto"/>
              <w:left w:val="single" w:sz="4" w:space="0" w:color="auto"/>
              <w:bottom w:val="single" w:sz="4" w:space="0" w:color="auto"/>
              <w:right w:val="single" w:sz="4" w:space="0" w:color="auto"/>
            </w:tcBorders>
          </w:tcPr>
          <w:p w14:paraId="48E5A6D0"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29.000 Eur</w:t>
            </w:r>
          </w:p>
        </w:tc>
        <w:tc>
          <w:tcPr>
            <w:tcW w:w="6661" w:type="dxa"/>
            <w:tcBorders>
              <w:top w:val="single" w:sz="4" w:space="0" w:color="auto"/>
              <w:left w:val="single" w:sz="4" w:space="0" w:color="auto"/>
              <w:bottom w:val="single" w:sz="4" w:space="0" w:color="auto"/>
              <w:right w:val="single" w:sz="4" w:space="0" w:color="auto"/>
            </w:tcBorders>
            <w:shd w:val="clear" w:color="auto" w:fill="auto"/>
          </w:tcPr>
          <w:p w14:paraId="2D3D580C" w14:textId="77777777" w:rsidR="009057BB" w:rsidRPr="009057BB" w:rsidRDefault="009057BB" w:rsidP="009057BB">
            <w:pPr>
              <w:spacing w:after="0" w:line="240" w:lineRule="auto"/>
              <w:rPr>
                <w:rFonts w:eastAsia="Times New Roman" w:cstheme="minorHAnsi"/>
                <w:color w:val="000000"/>
                <w:lang w:val="lv-LV"/>
              </w:rPr>
            </w:pPr>
            <w:r w:rsidRPr="0071589A">
              <w:rPr>
                <w:rFonts w:cstheme="minorHAnsi"/>
                <w:color w:val="000000"/>
                <w:shd w:val="clear" w:color="auto" w:fill="FFFFFF"/>
                <w:lang w:val="lv-LV"/>
              </w:rPr>
              <w:t>Erasmus+ skolu apmaiņas partnerības projekts, kurā piedālās piecas skolas no (Itālija, Spānija,Latvija,Turcija un Horvātija), gan profesionālās, gan vispārējās izglītības iestādes, kas vēlas sadarboties, mācīties viena no otras par digitālo instrumentu ieviešanu skolēnu mācību novērtēšanas procesā un modernizēt mācību procesa gaitu.</w:t>
            </w:r>
          </w:p>
        </w:tc>
      </w:tr>
      <w:tr w:rsidR="009057BB" w:rsidRPr="00824C9B" w14:paraId="222046C1" w14:textId="77777777" w:rsidTr="009057BB">
        <w:trPr>
          <w:trHeight w:val="210"/>
        </w:trPr>
        <w:tc>
          <w:tcPr>
            <w:tcW w:w="3228" w:type="dxa"/>
            <w:tcBorders>
              <w:top w:val="single" w:sz="4" w:space="0" w:color="auto"/>
              <w:left w:val="single" w:sz="4" w:space="0" w:color="auto"/>
              <w:bottom w:val="single" w:sz="4" w:space="0" w:color="auto"/>
              <w:right w:val="single" w:sz="4" w:space="0" w:color="auto"/>
            </w:tcBorders>
            <w:shd w:val="clear" w:color="auto" w:fill="auto"/>
            <w:hideMark/>
          </w:tcPr>
          <w:p w14:paraId="1374B8F8"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 xml:space="preserve">Interreg Baltic sea Region InForM" Innovation Framework for Challenge Oriented Intelligent Manufacturing </w:t>
            </w:r>
          </w:p>
        </w:tc>
        <w:tc>
          <w:tcPr>
            <w:tcW w:w="1250" w:type="dxa"/>
            <w:tcBorders>
              <w:top w:val="single" w:sz="4" w:space="0" w:color="auto"/>
              <w:left w:val="single" w:sz="4" w:space="0" w:color="auto"/>
              <w:bottom w:val="single" w:sz="4" w:space="0" w:color="auto"/>
              <w:right w:val="single" w:sz="4" w:space="0" w:color="auto"/>
            </w:tcBorders>
          </w:tcPr>
          <w:p w14:paraId="7FE8C12E"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ru-RU"/>
              </w:rPr>
              <w:t>30</w:t>
            </w:r>
            <w:r w:rsidRPr="009057BB">
              <w:rPr>
                <w:rFonts w:eastAsia="Times New Roman" w:cstheme="minorHAnsi"/>
                <w:color w:val="000000"/>
                <w:lang w:val="lv-LV"/>
              </w:rPr>
              <w:t>.09.2021</w:t>
            </w:r>
          </w:p>
        </w:tc>
        <w:tc>
          <w:tcPr>
            <w:tcW w:w="2186" w:type="dxa"/>
            <w:tcBorders>
              <w:top w:val="single" w:sz="4" w:space="0" w:color="auto"/>
              <w:left w:val="single" w:sz="4" w:space="0" w:color="auto"/>
              <w:bottom w:val="single" w:sz="4" w:space="0" w:color="auto"/>
              <w:right w:val="single" w:sz="4" w:space="0" w:color="auto"/>
            </w:tcBorders>
          </w:tcPr>
          <w:p w14:paraId="1F47FFAB"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186.000 Eur</w:t>
            </w:r>
          </w:p>
        </w:tc>
        <w:tc>
          <w:tcPr>
            <w:tcW w:w="6661" w:type="dxa"/>
            <w:tcBorders>
              <w:top w:val="single" w:sz="4" w:space="0" w:color="auto"/>
              <w:left w:val="single" w:sz="4" w:space="0" w:color="auto"/>
              <w:bottom w:val="single" w:sz="4" w:space="0" w:color="auto"/>
              <w:right w:val="single" w:sz="4" w:space="0" w:color="auto"/>
            </w:tcBorders>
            <w:shd w:val="clear" w:color="auto" w:fill="auto"/>
            <w:hideMark/>
          </w:tcPr>
          <w:p w14:paraId="282803A3"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 xml:space="preserve">Projekts tiek īstenots Interreg Baltijas jūras reģiona transnacionālās sadarbības programmas (Interreg Baltic Sea Region) ietvaros. Projekta mērķis ir izveidot starpnozaru integrētu Digitālu inovāciju atbalsta freimvorku maziem un vidējiem mehatronikas un mašīnbūves uzņēmumiem ar mērķi atbalstīt kompānijas digitālās transformācijas procesā. </w:t>
            </w:r>
          </w:p>
        </w:tc>
      </w:tr>
      <w:tr w:rsidR="009057BB" w:rsidRPr="00495505" w14:paraId="41AE139A" w14:textId="77777777" w:rsidTr="009057BB">
        <w:trPr>
          <w:trHeight w:val="210"/>
        </w:trPr>
        <w:tc>
          <w:tcPr>
            <w:tcW w:w="3228" w:type="dxa"/>
            <w:tcBorders>
              <w:top w:val="single" w:sz="4" w:space="0" w:color="auto"/>
              <w:left w:val="single" w:sz="4" w:space="0" w:color="auto"/>
              <w:bottom w:val="single" w:sz="4" w:space="0" w:color="auto"/>
              <w:right w:val="single" w:sz="4" w:space="0" w:color="auto"/>
            </w:tcBorders>
            <w:shd w:val="clear" w:color="auto" w:fill="auto"/>
            <w:hideMark/>
          </w:tcPr>
          <w:p w14:paraId="4B4718FA"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 xml:space="preserve">Interreg Centrālā Baltijas jūras reģiona pārrobežu sadarbības programmas (Central Baltic Sea Programme) projekts “Sustainability in Finance” </w:t>
            </w:r>
          </w:p>
        </w:tc>
        <w:tc>
          <w:tcPr>
            <w:tcW w:w="1250" w:type="dxa"/>
            <w:tcBorders>
              <w:top w:val="single" w:sz="4" w:space="0" w:color="auto"/>
              <w:left w:val="single" w:sz="4" w:space="0" w:color="auto"/>
              <w:bottom w:val="single" w:sz="4" w:space="0" w:color="auto"/>
              <w:right w:val="single" w:sz="4" w:space="0" w:color="auto"/>
            </w:tcBorders>
          </w:tcPr>
          <w:p w14:paraId="019617E0"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31.08.2022</w:t>
            </w:r>
          </w:p>
        </w:tc>
        <w:tc>
          <w:tcPr>
            <w:tcW w:w="2186" w:type="dxa"/>
            <w:tcBorders>
              <w:top w:val="single" w:sz="4" w:space="0" w:color="auto"/>
              <w:left w:val="single" w:sz="4" w:space="0" w:color="auto"/>
              <w:bottom w:val="single" w:sz="4" w:space="0" w:color="auto"/>
              <w:right w:val="single" w:sz="4" w:space="0" w:color="auto"/>
            </w:tcBorders>
          </w:tcPr>
          <w:p w14:paraId="761E92CF"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79.800 Eur</w:t>
            </w:r>
          </w:p>
        </w:tc>
        <w:tc>
          <w:tcPr>
            <w:tcW w:w="6661" w:type="dxa"/>
            <w:tcBorders>
              <w:top w:val="single" w:sz="4" w:space="0" w:color="auto"/>
              <w:left w:val="single" w:sz="4" w:space="0" w:color="auto"/>
              <w:bottom w:val="single" w:sz="4" w:space="0" w:color="auto"/>
              <w:right w:val="single" w:sz="4" w:space="0" w:color="auto"/>
            </w:tcBorders>
            <w:shd w:val="clear" w:color="auto" w:fill="auto"/>
            <w:hideMark/>
          </w:tcPr>
          <w:p w14:paraId="0DF31660"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 xml:space="preserve">Izstrādāt atvērto tiešsaistes mācību moduli profesionālajai izglītībai un apmācībām (PIA) ilgtspējīgajās finansēs, iesaistot studentus, pasniedzējus un nozares speciālistus. Projekta partnervalstis: Latvija, Igaunija, Somija, Ālandu salas. </w:t>
            </w:r>
          </w:p>
        </w:tc>
      </w:tr>
      <w:tr w:rsidR="009057BB" w:rsidRPr="00824C9B" w14:paraId="0251835D" w14:textId="77777777" w:rsidTr="009057BB">
        <w:trPr>
          <w:trHeight w:val="210"/>
        </w:trPr>
        <w:tc>
          <w:tcPr>
            <w:tcW w:w="3228" w:type="dxa"/>
            <w:tcBorders>
              <w:top w:val="single" w:sz="4" w:space="0" w:color="auto"/>
              <w:left w:val="single" w:sz="4" w:space="0" w:color="auto"/>
              <w:bottom w:val="single" w:sz="4" w:space="0" w:color="auto"/>
              <w:right w:val="single" w:sz="4" w:space="0" w:color="auto"/>
            </w:tcBorders>
            <w:shd w:val="clear" w:color="auto" w:fill="auto"/>
          </w:tcPr>
          <w:p w14:paraId="4E32D3A9"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 xml:space="preserve">Erasmus+ </w:t>
            </w:r>
            <w:r w:rsidRPr="009057BB">
              <w:rPr>
                <w:rFonts w:cstheme="minorHAnsi"/>
                <w:bCs/>
                <w:iCs/>
              </w:rPr>
              <w:t xml:space="preserve">Three-level Centers of Professional Excellence: Qualification, </w:t>
            </w:r>
            <w:r w:rsidRPr="009057BB">
              <w:rPr>
                <w:rFonts w:cstheme="minorHAnsi"/>
                <w:bCs/>
                <w:iCs/>
              </w:rPr>
              <w:br/>
              <w:t>Entrepreneurship and Innovation in the Green Economy” (3LoE)</w:t>
            </w:r>
          </w:p>
        </w:tc>
        <w:tc>
          <w:tcPr>
            <w:tcW w:w="1250" w:type="dxa"/>
            <w:tcBorders>
              <w:top w:val="single" w:sz="4" w:space="0" w:color="auto"/>
              <w:left w:val="single" w:sz="4" w:space="0" w:color="auto"/>
              <w:bottom w:val="single" w:sz="4" w:space="0" w:color="auto"/>
              <w:right w:val="single" w:sz="4" w:space="0" w:color="auto"/>
            </w:tcBorders>
          </w:tcPr>
          <w:p w14:paraId="0EEED6A2"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31.08.2024</w:t>
            </w:r>
          </w:p>
        </w:tc>
        <w:tc>
          <w:tcPr>
            <w:tcW w:w="2186" w:type="dxa"/>
            <w:tcBorders>
              <w:top w:val="single" w:sz="4" w:space="0" w:color="auto"/>
              <w:left w:val="single" w:sz="4" w:space="0" w:color="auto"/>
              <w:bottom w:val="single" w:sz="4" w:space="0" w:color="auto"/>
              <w:right w:val="single" w:sz="4" w:space="0" w:color="auto"/>
            </w:tcBorders>
          </w:tcPr>
          <w:p w14:paraId="7BACCF54"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120.000 Eur</w:t>
            </w:r>
          </w:p>
        </w:tc>
        <w:tc>
          <w:tcPr>
            <w:tcW w:w="6661" w:type="dxa"/>
            <w:tcBorders>
              <w:top w:val="single" w:sz="4" w:space="0" w:color="auto"/>
              <w:left w:val="single" w:sz="4" w:space="0" w:color="auto"/>
              <w:bottom w:val="single" w:sz="4" w:space="0" w:color="auto"/>
              <w:right w:val="single" w:sz="4" w:space="0" w:color="auto"/>
            </w:tcBorders>
            <w:shd w:val="clear" w:color="auto" w:fill="auto"/>
          </w:tcPr>
          <w:p w14:paraId="2F9AB87C"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Zaļo prasmju visaptverošs nodrošinājums ir galvenā 3LoE prioritāte. Risinot enerģētikas, klimata un vides aizsardzības problēmas, 3LoE izveido Zaļās ekonomikas profesionālās izcilības centrus un īsteno plašu profesionālās izglītības, apmācības un augstākās izglītības pasākumu klāstu attiecībā uz zaļo ekonomiku, digitalizāciju un uzņēmējdarbību.</w:t>
            </w:r>
            <w:r w:rsidRPr="009057BB">
              <w:rPr>
                <w:rFonts w:cstheme="minorHAnsi"/>
                <w:lang w:val="lv-LV"/>
              </w:rPr>
              <w:t xml:space="preserve"> </w:t>
            </w:r>
            <w:r w:rsidRPr="009057BB">
              <w:rPr>
                <w:rFonts w:eastAsia="Times New Roman" w:cstheme="minorHAnsi"/>
                <w:color w:val="000000"/>
                <w:lang w:val="lv-LV"/>
              </w:rPr>
              <w:t>Ilgtspējīgi uzlabot prasmes, nodrošināt vajadzību pēc jauniem profesionāļiem / vadītājiem un uzņēmējiem un stiprināt MVU (mazu un vidēju uzņēmumu) konkurētspēju videi draudzīgā ekonomikā</w:t>
            </w:r>
          </w:p>
          <w:p w14:paraId="5DA44755" w14:textId="77777777" w:rsidR="009057BB" w:rsidRPr="009057BB" w:rsidRDefault="009057BB" w:rsidP="009057BB">
            <w:pPr>
              <w:spacing w:after="0" w:line="240" w:lineRule="auto"/>
              <w:rPr>
                <w:rFonts w:eastAsia="Times New Roman" w:cstheme="minorHAnsi"/>
                <w:color w:val="000000"/>
                <w:lang w:val="lv-LV"/>
              </w:rPr>
            </w:pPr>
            <w:r w:rsidRPr="009057BB">
              <w:rPr>
                <w:rFonts w:eastAsia="Times New Roman" w:cstheme="minorHAnsi"/>
                <w:color w:val="000000"/>
                <w:lang w:val="lv-LV"/>
              </w:rPr>
              <w:t>Realizēt enerģijas ietaupījumus, izmantot atjaunojamos energoresursus un vides un klimata aizsardzību, izmantojot kvalificētus un novatoriskus MVU</w:t>
            </w:r>
          </w:p>
        </w:tc>
      </w:tr>
      <w:tr w:rsidR="0079263F" w:rsidRPr="00824C9B" w14:paraId="281BFD00" w14:textId="77777777" w:rsidTr="0079263F">
        <w:trPr>
          <w:trHeight w:val="1208"/>
        </w:trPr>
        <w:tc>
          <w:tcPr>
            <w:tcW w:w="3228" w:type="dxa"/>
            <w:tcBorders>
              <w:top w:val="single" w:sz="4" w:space="0" w:color="auto"/>
              <w:left w:val="single" w:sz="4" w:space="0" w:color="auto"/>
              <w:bottom w:val="single" w:sz="4" w:space="0" w:color="auto"/>
              <w:right w:val="single" w:sz="4" w:space="0" w:color="auto"/>
            </w:tcBorders>
            <w:shd w:val="clear" w:color="auto" w:fill="auto"/>
          </w:tcPr>
          <w:p w14:paraId="073ADF16" w14:textId="77777777" w:rsidR="0079263F" w:rsidRPr="00902E41" w:rsidRDefault="0079263F" w:rsidP="0079263F">
            <w:pPr>
              <w:spacing w:after="0" w:line="240" w:lineRule="auto"/>
              <w:rPr>
                <w:rFonts w:eastAsia="Times New Roman" w:cstheme="minorHAnsi"/>
                <w:color w:val="000000"/>
                <w:lang w:val="lv-LV"/>
              </w:rPr>
            </w:pPr>
            <w:r w:rsidRPr="00902E41">
              <w:rPr>
                <w:rFonts w:eastAsia="Times New Roman" w:cstheme="minorHAnsi"/>
                <w:color w:val="000000"/>
                <w:lang w:val="lv-LV"/>
              </w:rPr>
              <w:t>DOTĀCIJAS LĪGUMS</w:t>
            </w:r>
          </w:p>
          <w:p w14:paraId="17ADEBCA" w14:textId="788CF38E" w:rsidR="0079263F" w:rsidRPr="00902E41" w:rsidRDefault="0079263F" w:rsidP="0079263F">
            <w:pPr>
              <w:spacing w:after="0" w:line="240" w:lineRule="auto"/>
              <w:rPr>
                <w:rFonts w:eastAsia="Times New Roman" w:cstheme="minorHAnsi"/>
                <w:color w:val="000000"/>
                <w:lang w:val="lv-LV"/>
              </w:rPr>
            </w:pPr>
            <w:r w:rsidRPr="00902E41">
              <w:rPr>
                <w:rFonts w:eastAsia="Times New Roman" w:cstheme="minorHAnsi"/>
                <w:color w:val="000000"/>
                <w:lang w:val="lv-LV"/>
              </w:rPr>
              <w:t>programmas “ERASMUS+” ietvaros</w:t>
            </w:r>
          </w:p>
        </w:tc>
        <w:tc>
          <w:tcPr>
            <w:tcW w:w="1250" w:type="dxa"/>
            <w:tcBorders>
              <w:top w:val="single" w:sz="4" w:space="0" w:color="auto"/>
              <w:left w:val="single" w:sz="4" w:space="0" w:color="auto"/>
              <w:bottom w:val="single" w:sz="4" w:space="0" w:color="auto"/>
              <w:right w:val="single" w:sz="4" w:space="0" w:color="auto"/>
            </w:tcBorders>
          </w:tcPr>
          <w:p w14:paraId="063B4FC5" w14:textId="64498536" w:rsidR="0079263F" w:rsidRPr="00902E41" w:rsidRDefault="0079263F" w:rsidP="009057BB">
            <w:pPr>
              <w:spacing w:after="0" w:line="240" w:lineRule="auto"/>
              <w:rPr>
                <w:rFonts w:eastAsia="Times New Roman" w:cstheme="minorHAnsi"/>
                <w:color w:val="000000"/>
                <w:lang w:val="lv-LV"/>
              </w:rPr>
            </w:pPr>
            <w:r w:rsidRPr="00902E41">
              <w:rPr>
                <w:rFonts w:eastAsia="Times New Roman" w:cstheme="minorHAnsi"/>
                <w:color w:val="000000"/>
                <w:lang w:val="lv-LV"/>
              </w:rPr>
              <w:t>30.09.2022</w:t>
            </w:r>
          </w:p>
        </w:tc>
        <w:tc>
          <w:tcPr>
            <w:tcW w:w="2186" w:type="dxa"/>
            <w:tcBorders>
              <w:top w:val="single" w:sz="4" w:space="0" w:color="auto"/>
              <w:left w:val="single" w:sz="4" w:space="0" w:color="auto"/>
              <w:bottom w:val="single" w:sz="4" w:space="0" w:color="auto"/>
              <w:right w:val="single" w:sz="4" w:space="0" w:color="auto"/>
            </w:tcBorders>
          </w:tcPr>
          <w:p w14:paraId="2C6FF290" w14:textId="0CE855A1" w:rsidR="0079263F" w:rsidRPr="00902E41" w:rsidRDefault="0079263F" w:rsidP="009057BB">
            <w:pPr>
              <w:spacing w:after="0" w:line="240" w:lineRule="auto"/>
              <w:rPr>
                <w:rFonts w:eastAsia="Times New Roman" w:cstheme="minorHAnsi"/>
                <w:color w:val="000000"/>
                <w:lang w:val="lv-LV"/>
              </w:rPr>
            </w:pPr>
            <w:r w:rsidRPr="00902E41">
              <w:rPr>
                <w:rFonts w:eastAsia="Times New Roman" w:cstheme="minorHAnsi"/>
                <w:color w:val="000000"/>
                <w:lang w:val="lv-LV"/>
              </w:rPr>
              <w:t>94.037 Eur</w:t>
            </w:r>
          </w:p>
        </w:tc>
        <w:tc>
          <w:tcPr>
            <w:tcW w:w="6661" w:type="dxa"/>
            <w:tcBorders>
              <w:top w:val="single" w:sz="4" w:space="0" w:color="auto"/>
              <w:left w:val="single" w:sz="4" w:space="0" w:color="auto"/>
              <w:bottom w:val="single" w:sz="4" w:space="0" w:color="auto"/>
              <w:right w:val="single" w:sz="4" w:space="0" w:color="auto"/>
            </w:tcBorders>
            <w:shd w:val="clear" w:color="auto" w:fill="auto"/>
          </w:tcPr>
          <w:p w14:paraId="24114220" w14:textId="77777777" w:rsidR="0079263F" w:rsidRPr="00902E41" w:rsidRDefault="0079263F" w:rsidP="0079263F">
            <w:pPr>
              <w:spacing w:after="0" w:line="240" w:lineRule="auto"/>
              <w:rPr>
                <w:rFonts w:eastAsia="Times New Roman" w:cstheme="minorHAnsi"/>
                <w:color w:val="000000"/>
                <w:lang w:val="lv-LV"/>
              </w:rPr>
            </w:pPr>
            <w:r w:rsidRPr="00902E41">
              <w:rPr>
                <w:rFonts w:eastAsia="Times New Roman" w:cstheme="minorHAnsi"/>
                <w:color w:val="000000"/>
                <w:lang w:val="lv-LV"/>
              </w:rPr>
              <w:t xml:space="preserve">Erasmus+ akreditācija </w:t>
            </w:r>
            <w:r w:rsidRPr="00902E41">
              <w:rPr>
                <w:lang w:val="lv-LV"/>
              </w:rPr>
              <w:t xml:space="preserve"> </w:t>
            </w:r>
            <w:r w:rsidRPr="00902E41">
              <w:rPr>
                <w:rFonts w:eastAsia="Times New Roman" w:cstheme="minorHAnsi"/>
                <w:color w:val="000000"/>
                <w:lang w:val="lv-LV"/>
              </w:rPr>
              <w:t xml:space="preserve">profesionālajā izglītībā un apmācībā, kas ļauj īstenot programmas mērķus: </w:t>
            </w:r>
          </w:p>
          <w:p w14:paraId="45228876" w14:textId="77777777" w:rsidR="0079263F" w:rsidRPr="00902E41" w:rsidRDefault="0079263F" w:rsidP="0079263F">
            <w:pPr>
              <w:pStyle w:val="ListParagraph"/>
              <w:numPr>
                <w:ilvl w:val="1"/>
                <w:numId w:val="53"/>
              </w:numPr>
              <w:tabs>
                <w:tab w:val="clear" w:pos="1440"/>
              </w:tabs>
              <w:spacing w:after="0" w:line="240" w:lineRule="auto"/>
              <w:ind w:left="451" w:hanging="451"/>
              <w:rPr>
                <w:rFonts w:eastAsia="Times New Roman" w:cstheme="minorHAnsi"/>
                <w:color w:val="000000"/>
                <w:lang w:val="lv-LV"/>
              </w:rPr>
            </w:pPr>
            <w:r w:rsidRPr="00902E41">
              <w:rPr>
                <w:rFonts w:eastAsia="Times New Roman" w:cstheme="minorHAnsi"/>
                <w:color w:val="000000"/>
                <w:lang w:val="lv-LV"/>
              </w:rPr>
              <w:t>Sagatavot augsti kvalificētus speciālistus atbilstoši darba tirgus prasībām Liepājas, Kurzemes un Latvijas vadošajām tautsaimniecības nozarēm;</w:t>
            </w:r>
          </w:p>
          <w:p w14:paraId="58D9F19B" w14:textId="77777777" w:rsidR="0079263F" w:rsidRPr="00902E41" w:rsidRDefault="0079263F" w:rsidP="0079263F">
            <w:pPr>
              <w:pStyle w:val="ListParagraph"/>
              <w:numPr>
                <w:ilvl w:val="1"/>
                <w:numId w:val="53"/>
              </w:numPr>
              <w:tabs>
                <w:tab w:val="clear" w:pos="1440"/>
              </w:tabs>
              <w:spacing w:after="0" w:line="240" w:lineRule="auto"/>
              <w:ind w:left="451" w:hanging="451"/>
              <w:rPr>
                <w:rFonts w:eastAsia="Times New Roman" w:cstheme="minorHAnsi"/>
                <w:color w:val="000000"/>
                <w:lang w:val="lv-LV"/>
              </w:rPr>
            </w:pPr>
            <w:r w:rsidRPr="00902E41">
              <w:rPr>
                <w:rFonts w:eastAsia="Times New Roman" w:cstheme="minorHAnsi"/>
                <w:color w:val="000000"/>
                <w:lang w:val="lv-LV"/>
              </w:rPr>
              <w:t>PIKC LVT pedagogu profesionālo kompetenču pilnveide</w:t>
            </w:r>
          </w:p>
          <w:p w14:paraId="3C169FE0" w14:textId="77777777" w:rsidR="0079263F" w:rsidRPr="00902E41" w:rsidRDefault="0079263F" w:rsidP="0079263F">
            <w:pPr>
              <w:pStyle w:val="ListParagraph"/>
              <w:numPr>
                <w:ilvl w:val="1"/>
                <w:numId w:val="53"/>
              </w:numPr>
              <w:tabs>
                <w:tab w:val="clear" w:pos="1440"/>
              </w:tabs>
              <w:spacing w:after="0" w:line="240" w:lineRule="auto"/>
              <w:ind w:left="451" w:hanging="451"/>
              <w:rPr>
                <w:rFonts w:eastAsia="Times New Roman" w:cstheme="minorHAnsi"/>
                <w:color w:val="000000"/>
                <w:lang w:val="lv-LV"/>
              </w:rPr>
            </w:pPr>
            <w:r w:rsidRPr="00902E41">
              <w:rPr>
                <w:rFonts w:eastAsia="Times New Roman" w:cstheme="minorHAnsi"/>
                <w:color w:val="000000"/>
                <w:lang w:val="lv-LV"/>
              </w:rPr>
              <w:t>Attīstīt internacionalizāciju, kā rīku izmantojot Erasmus+ programmas piedāvātās iespējas gan skolas, gan sabiedrības attīstībai.</w:t>
            </w:r>
          </w:p>
          <w:p w14:paraId="5DB9486A" w14:textId="4B0022AD" w:rsidR="0079263F" w:rsidRPr="00902E41" w:rsidRDefault="0079263F" w:rsidP="0079263F">
            <w:pPr>
              <w:spacing w:after="0" w:line="240" w:lineRule="auto"/>
              <w:rPr>
                <w:rFonts w:eastAsia="Times New Roman" w:cstheme="minorHAnsi"/>
                <w:color w:val="000000"/>
                <w:lang w:val="lv-LV"/>
              </w:rPr>
            </w:pPr>
            <w:r w:rsidRPr="00902E41">
              <w:rPr>
                <w:rFonts w:eastAsia="Times New Roman" w:cstheme="minorHAnsi"/>
                <w:color w:val="000000"/>
                <w:lang w:val="lv-LV"/>
              </w:rPr>
              <w:t>Projekta ietvaros paredzētas īstermiņa un ilgtermiņa mācību mobilitātes LVT audzēkņiem, kā arī pedagogu darba vērošanas mobilitātes un kursi pedagogu izglītībai.</w:t>
            </w:r>
          </w:p>
        </w:tc>
      </w:tr>
    </w:tbl>
    <w:p w14:paraId="42DDDA3D" w14:textId="54AD6242" w:rsidR="009057BB" w:rsidRDefault="009057BB" w:rsidP="00495505">
      <w:pPr>
        <w:spacing w:after="0" w:line="240" w:lineRule="auto"/>
        <w:rPr>
          <w:b/>
          <w:bCs/>
          <w:lang w:val="lv-LV"/>
        </w:rPr>
      </w:pPr>
    </w:p>
    <w:p w14:paraId="1A9F5E56" w14:textId="5845AEFD" w:rsidR="0079263F" w:rsidRDefault="0079263F" w:rsidP="00495505">
      <w:pPr>
        <w:spacing w:after="0" w:line="240" w:lineRule="auto"/>
        <w:rPr>
          <w:b/>
          <w:bCs/>
          <w:lang w:val="lv-LV"/>
        </w:rPr>
      </w:pPr>
    </w:p>
    <w:p w14:paraId="0457128E" w14:textId="37EE71F2" w:rsidR="0079263F" w:rsidRDefault="0079263F" w:rsidP="00495505">
      <w:pPr>
        <w:spacing w:after="0" w:line="240" w:lineRule="auto"/>
        <w:rPr>
          <w:b/>
          <w:bCs/>
          <w:lang w:val="lv-LV"/>
        </w:rPr>
      </w:pPr>
    </w:p>
    <w:p w14:paraId="51961C37" w14:textId="219AC3A9" w:rsidR="0079263F" w:rsidRDefault="0079263F" w:rsidP="00495505">
      <w:pPr>
        <w:spacing w:after="0" w:line="240" w:lineRule="auto"/>
        <w:rPr>
          <w:b/>
          <w:bCs/>
          <w:lang w:val="lv-LV"/>
        </w:rPr>
      </w:pPr>
    </w:p>
    <w:p w14:paraId="4950FF70" w14:textId="1E674D30" w:rsidR="0079263F" w:rsidRDefault="0079263F" w:rsidP="00495505">
      <w:pPr>
        <w:spacing w:after="0" w:line="240" w:lineRule="auto"/>
        <w:rPr>
          <w:b/>
          <w:bCs/>
          <w:lang w:val="lv-LV"/>
        </w:rPr>
      </w:pPr>
    </w:p>
    <w:p w14:paraId="7C08EC12" w14:textId="412A7604" w:rsidR="0079263F" w:rsidRDefault="0079263F" w:rsidP="00495505">
      <w:pPr>
        <w:spacing w:after="0" w:line="240" w:lineRule="auto"/>
        <w:rPr>
          <w:b/>
          <w:bCs/>
          <w:lang w:val="lv-LV"/>
        </w:rPr>
      </w:pPr>
    </w:p>
    <w:p w14:paraId="14FE5498" w14:textId="77777777" w:rsidR="0079263F" w:rsidRDefault="0079263F" w:rsidP="00495505">
      <w:pPr>
        <w:spacing w:after="0" w:line="240" w:lineRule="auto"/>
        <w:rPr>
          <w:b/>
          <w:bCs/>
          <w:lang w:val="lv-LV"/>
        </w:rPr>
      </w:pPr>
    </w:p>
    <w:p w14:paraId="742265C3" w14:textId="4E87A158" w:rsidR="00F15ADC" w:rsidRDefault="00F15ADC" w:rsidP="00D01CBB">
      <w:pPr>
        <w:pStyle w:val="Heading3"/>
        <w:spacing w:before="0" w:line="240" w:lineRule="auto"/>
        <w:rPr>
          <w:lang w:val="lv-LV"/>
        </w:rPr>
      </w:pPr>
      <w:bookmarkStart w:id="20" w:name="_Toc91062064"/>
      <w:r w:rsidRPr="00F15ADC">
        <w:rPr>
          <w:lang w:val="lv-LV"/>
        </w:rPr>
        <w:t>Rīcības plāna 3.4. daļa</w:t>
      </w:r>
      <w:bookmarkEnd w:id="20"/>
    </w:p>
    <w:p w14:paraId="444579C5" w14:textId="69CD908C" w:rsidR="00A5734A" w:rsidRPr="00321BBA" w:rsidRDefault="00D844C7" w:rsidP="00321BBA">
      <w:pPr>
        <w:spacing w:after="0"/>
        <w:rPr>
          <w:b/>
          <w:bCs/>
          <w:lang w:val="lv-LV"/>
        </w:rPr>
      </w:pPr>
      <w:r>
        <w:rPr>
          <w:rFonts w:cstheme="minorHAnsi"/>
          <w:b/>
          <w:bCs/>
          <w:color w:val="000000"/>
          <w:lang w:val="lv-LV"/>
        </w:rPr>
        <w:t>Tabula Nr. 12</w:t>
      </w:r>
      <w:r w:rsidR="00A5734A" w:rsidRPr="00321BBA">
        <w:rPr>
          <w:rFonts w:cstheme="minorHAnsi"/>
          <w:b/>
          <w:bCs/>
          <w:color w:val="000000"/>
          <w:lang w:val="lv-LV"/>
        </w:rPr>
        <w:t xml:space="preserve">. </w:t>
      </w:r>
      <w:r w:rsidR="00A5734A" w:rsidRPr="00321BBA">
        <w:rPr>
          <w:b/>
          <w:bCs/>
          <w:lang w:val="lv-LV"/>
        </w:rPr>
        <w:t>Rīcības plāna 3.4. daļai</w:t>
      </w:r>
    </w:p>
    <w:tbl>
      <w:tblPr>
        <w:tblW w:w="0" w:type="auto"/>
        <w:tblCellMar>
          <w:top w:w="15" w:type="dxa"/>
          <w:left w:w="15" w:type="dxa"/>
          <w:bottom w:w="15" w:type="dxa"/>
          <w:right w:w="15" w:type="dxa"/>
        </w:tblCellMar>
        <w:tblLook w:val="04A0" w:firstRow="1" w:lastRow="0" w:firstColumn="1" w:lastColumn="0" w:noHBand="0" w:noVBand="1"/>
      </w:tblPr>
      <w:tblGrid>
        <w:gridCol w:w="1435"/>
        <w:gridCol w:w="1889"/>
        <w:gridCol w:w="1708"/>
        <w:gridCol w:w="2345"/>
        <w:gridCol w:w="1187"/>
        <w:gridCol w:w="4376"/>
      </w:tblGrid>
      <w:tr w:rsidR="009E646D" w:rsidRPr="00A40CCE" w14:paraId="06A60328" w14:textId="77777777" w:rsidTr="006C1A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A16423" w14:textId="77777777" w:rsidR="002A3132" w:rsidRPr="0035055C" w:rsidRDefault="002A3132" w:rsidP="006C1AF3">
            <w:pPr>
              <w:spacing w:after="0" w:line="240" w:lineRule="auto"/>
              <w:jc w:val="center"/>
              <w:rPr>
                <w:rFonts w:eastAsia="Times New Roman" w:cstheme="minorHAnsi"/>
                <w:lang w:val="lv-LV"/>
              </w:rPr>
            </w:pPr>
            <w:r w:rsidRPr="0035055C">
              <w:rPr>
                <w:rFonts w:eastAsia="Times New Roman" w:cstheme="minorHAnsi"/>
                <w:b/>
                <w:bCs/>
                <w:color w:val="000000"/>
                <w:lang w:val="lv-LV"/>
              </w:rPr>
              <w:t>Pasākums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8B53FA" w14:textId="77777777" w:rsidR="002A3132" w:rsidRPr="0035055C" w:rsidRDefault="002A3132" w:rsidP="006C1AF3">
            <w:pPr>
              <w:spacing w:after="0" w:line="240" w:lineRule="auto"/>
              <w:jc w:val="center"/>
              <w:rPr>
                <w:rFonts w:eastAsia="Times New Roman" w:cstheme="minorHAnsi"/>
                <w:lang w:val="lv-LV"/>
              </w:rPr>
            </w:pPr>
            <w:r w:rsidRPr="0035055C">
              <w:rPr>
                <w:rFonts w:eastAsia="Times New Roman" w:cstheme="minorHAnsi"/>
                <w:b/>
                <w:bCs/>
                <w:color w:val="000000"/>
                <w:lang w:val="lv-LV"/>
              </w:rPr>
              <w:t>Mērķgrupa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217FAD" w14:textId="77777777" w:rsidR="002A3132" w:rsidRPr="0035055C" w:rsidRDefault="002A3132" w:rsidP="006C1AF3">
            <w:pPr>
              <w:spacing w:after="0" w:line="240" w:lineRule="auto"/>
              <w:jc w:val="center"/>
              <w:rPr>
                <w:rFonts w:eastAsia="Times New Roman" w:cstheme="minorHAnsi"/>
                <w:lang w:val="lv-LV"/>
              </w:rPr>
            </w:pPr>
            <w:r w:rsidRPr="0035055C">
              <w:rPr>
                <w:rFonts w:eastAsia="Times New Roman" w:cstheme="minorHAnsi"/>
                <w:b/>
                <w:bCs/>
                <w:color w:val="000000"/>
                <w:lang w:val="lv-LV"/>
              </w:rPr>
              <w:t>Atbildīgie par ieviešanu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2BF23A" w14:textId="77777777" w:rsidR="002A3132" w:rsidRPr="0035055C" w:rsidRDefault="002A3132" w:rsidP="006C1AF3">
            <w:pPr>
              <w:spacing w:after="0" w:line="240" w:lineRule="auto"/>
              <w:jc w:val="center"/>
              <w:rPr>
                <w:rFonts w:eastAsia="Times New Roman" w:cstheme="minorHAnsi"/>
                <w:lang w:val="lv-LV"/>
              </w:rPr>
            </w:pPr>
            <w:r w:rsidRPr="0035055C">
              <w:rPr>
                <w:rFonts w:eastAsia="Times New Roman" w:cstheme="minorHAnsi"/>
                <w:b/>
                <w:bCs/>
                <w:color w:val="000000"/>
                <w:lang w:val="lv-LV"/>
              </w:rPr>
              <w:t>Finansējuma avoti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F887DD" w14:textId="77777777" w:rsidR="002A3132" w:rsidRPr="0035055C" w:rsidRDefault="002A3132" w:rsidP="006C1AF3">
            <w:pPr>
              <w:spacing w:after="0" w:line="240" w:lineRule="auto"/>
              <w:jc w:val="center"/>
              <w:rPr>
                <w:rFonts w:eastAsia="Times New Roman" w:cstheme="minorHAnsi"/>
                <w:lang w:val="lv-LV"/>
              </w:rPr>
            </w:pPr>
            <w:r w:rsidRPr="0035055C">
              <w:rPr>
                <w:rFonts w:eastAsia="Times New Roman" w:cstheme="minorHAnsi"/>
                <w:b/>
                <w:bCs/>
                <w:color w:val="000000"/>
                <w:lang w:val="lv-LV"/>
              </w:rPr>
              <w:t>Ieviešanas laiks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811F99" w14:textId="77777777" w:rsidR="002A3132" w:rsidRPr="0035055C" w:rsidRDefault="002A3132" w:rsidP="006C1AF3">
            <w:pPr>
              <w:spacing w:after="0" w:line="240" w:lineRule="auto"/>
              <w:jc w:val="center"/>
              <w:rPr>
                <w:rFonts w:eastAsia="Times New Roman" w:cstheme="minorHAnsi"/>
                <w:lang w:val="lv-LV"/>
              </w:rPr>
            </w:pPr>
            <w:r w:rsidRPr="0035055C">
              <w:rPr>
                <w:rFonts w:eastAsia="Times New Roman" w:cstheme="minorHAnsi"/>
                <w:b/>
                <w:bCs/>
                <w:color w:val="000000"/>
                <w:lang w:val="lv-LV"/>
              </w:rPr>
              <w:t>Rezultatīvais rādītājs</w:t>
            </w:r>
          </w:p>
        </w:tc>
      </w:tr>
      <w:tr w:rsidR="009E646D" w:rsidRPr="00824C9B" w14:paraId="33D8B699" w14:textId="77777777" w:rsidTr="006C1A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D3CF74"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Ēdināšanas pakalpojumi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CA5847"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PIKC LVT izglītojamie un darbinieki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A96C0B"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Ēdnīcas vadītāja, iepirkuma speciālists, saimniecības pārzinis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A2AA13"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Maksa par pakalpojumu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39111"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Pastāvīgi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0FDE3"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Izglītojamiem un darbiniekiem nodrošināta ēdināšana PIKC LVT</w:t>
            </w:r>
          </w:p>
        </w:tc>
      </w:tr>
      <w:tr w:rsidR="009E646D" w:rsidRPr="00824C9B" w14:paraId="4291F6F4" w14:textId="77777777" w:rsidTr="006C1A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E1C9DA"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Dienesta viesnīcu pakalpojumi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096180"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PIKC LVT izglītojamie, Liepājas izglītības iestāžu izglītojamie, citi īrnieki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EE32E8"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Saimniecības daļas vadītājs, dienesta viesnīcu vadītāja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23CC17"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Maksa par pakalpojumu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97814"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Pastāvīgi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607C6B" w14:textId="051C8C1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 xml:space="preserve">Finansējuma piesaistes iespēju gadījumā rekonstruēta dienesta viesnīca Vānes ielā 4a. </w:t>
            </w:r>
            <w:r w:rsidR="009E646D">
              <w:rPr>
                <w:rFonts w:eastAsia="Times New Roman" w:cstheme="minorHAnsi"/>
                <w:bCs/>
                <w:color w:val="000000"/>
                <w:lang w:val="lv-LV"/>
              </w:rPr>
              <w:t xml:space="preserve">Patlaban LVT izglītojamiem pieejamas 200 vietas un 30 vietas RTU studentiem. </w:t>
            </w:r>
            <w:r w:rsidR="00DB1922" w:rsidRPr="0071589A">
              <w:rPr>
                <w:lang w:val="lv-LV"/>
              </w:rPr>
              <w:t xml:space="preserve">Rekonstrukcijas rezultātā vietu skaits palielināsies līdz </w:t>
            </w:r>
            <w:r w:rsidR="009E646D" w:rsidRPr="009E646D">
              <w:rPr>
                <w:lang w:val="lv-LV"/>
              </w:rPr>
              <w:t>5</w:t>
            </w:r>
            <w:r w:rsidR="00DB1922" w:rsidRPr="009E646D">
              <w:rPr>
                <w:lang w:val="lv-LV"/>
              </w:rPr>
              <w:t>00</w:t>
            </w:r>
            <w:r w:rsidR="00DB1922" w:rsidRPr="0071589A">
              <w:rPr>
                <w:lang w:val="lv-LV"/>
              </w:rPr>
              <w:t xml:space="preserve">. </w:t>
            </w:r>
            <w:r w:rsidRPr="0035055C">
              <w:rPr>
                <w:rFonts w:eastAsia="Times New Roman" w:cstheme="minorHAnsi"/>
                <w:bCs/>
                <w:color w:val="000000"/>
                <w:lang w:val="lv-LV"/>
              </w:rPr>
              <w:t xml:space="preserve">Pilnībā nodrošinātas LVT izglītojamo vajadzības pēc dienesta viesnīcas pakalpojumiem. </w:t>
            </w:r>
            <w:r w:rsidR="009E646D">
              <w:rPr>
                <w:rFonts w:eastAsia="Times New Roman" w:cstheme="minorHAnsi"/>
                <w:bCs/>
                <w:color w:val="000000"/>
                <w:lang w:val="lv-LV"/>
              </w:rPr>
              <w:t xml:space="preserve">Kopējais DV vietu skaits LVT izglītojamiem būtu 576 vietas, citu izglītības iestāžu/interesentu vajadzībām tiktu piedāvātas 200 vietas. </w:t>
            </w:r>
            <w:r w:rsidRPr="0035055C">
              <w:rPr>
                <w:rFonts w:eastAsia="Times New Roman" w:cstheme="minorHAnsi"/>
                <w:bCs/>
                <w:color w:val="000000"/>
                <w:lang w:val="lv-LV"/>
              </w:rPr>
              <w:t>Pakalpojumu izmanto citu Liepājā esošu izglītības iestāžu izglītojamie un citi interesenti (AirBaltic Training, dažādu uzņēmumu darbinieki uz darbu veikšanas laiku, u.c.)</w:t>
            </w:r>
          </w:p>
        </w:tc>
      </w:tr>
      <w:tr w:rsidR="009E646D" w:rsidRPr="00A40CCE" w14:paraId="34D2758E" w14:textId="77777777" w:rsidTr="006C1A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BBBF8F"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Izglītības pakalpojumi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B0D7BE"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Uzņēmumu darbinieki, pieaugušie, sabiedriskas organizācijas u.c. interesenti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518B88"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Mūžizglītības nodaļas metodiķi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2D5BE"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Maksa par profesionālās pilnveides mācībām, ārpus formālā izglītība iegūto kompetenču atzīšana, pieaugušo neformālā izglītošana, u.c.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AEC519"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Pastāvīgi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C75B56" w14:textId="77777777" w:rsidR="00A13289" w:rsidRPr="0035343C" w:rsidRDefault="00A13289" w:rsidP="00A13289">
            <w:pPr>
              <w:spacing w:after="0" w:line="240" w:lineRule="auto"/>
              <w:rPr>
                <w:rFonts w:eastAsia="Times New Roman" w:cstheme="minorHAnsi"/>
                <w:lang w:val="lv-LV"/>
              </w:rPr>
            </w:pPr>
            <w:r w:rsidRPr="0035343C">
              <w:rPr>
                <w:rFonts w:eastAsia="Times New Roman" w:cstheme="minorHAnsi"/>
                <w:lang w:val="lv-LV"/>
              </w:rPr>
              <w:t>Pieaugušo izglītības programmu skaits palielinājies par 50%</w:t>
            </w:r>
          </w:p>
          <w:p w14:paraId="32471DA6" w14:textId="614CED69" w:rsidR="00A13289" w:rsidRPr="0035343C" w:rsidRDefault="00A13289" w:rsidP="00A13289">
            <w:pPr>
              <w:spacing w:after="0" w:line="240" w:lineRule="auto"/>
              <w:rPr>
                <w:rFonts w:eastAsia="Times New Roman" w:cstheme="minorHAnsi"/>
                <w:lang w:val="lv-LV"/>
              </w:rPr>
            </w:pPr>
            <w:r w:rsidRPr="0035343C">
              <w:rPr>
                <w:rFonts w:eastAsia="Times New Roman" w:cstheme="minorHAnsi"/>
                <w:lang w:val="lv-LV"/>
              </w:rPr>
              <w:t xml:space="preserve"> (20./21. m.g. 29 aktīvas pieaugušo izglītības programmas)</w:t>
            </w:r>
          </w:p>
          <w:p w14:paraId="6D49331B" w14:textId="77777777" w:rsidR="00A13289" w:rsidRPr="0035343C" w:rsidRDefault="00A13289" w:rsidP="00A13289">
            <w:pPr>
              <w:spacing w:after="0" w:line="240" w:lineRule="auto"/>
              <w:rPr>
                <w:rFonts w:eastAsia="Times New Roman" w:cstheme="minorHAnsi"/>
                <w:bCs/>
                <w:color w:val="000000"/>
                <w:lang w:val="lv-LV"/>
              </w:rPr>
            </w:pPr>
            <w:r w:rsidRPr="0035343C">
              <w:rPr>
                <w:rFonts w:eastAsia="Times New Roman" w:cstheme="minorHAnsi"/>
                <w:bCs/>
                <w:color w:val="000000"/>
                <w:lang w:val="lv-LV"/>
              </w:rPr>
              <w:t>Palielinās ārpus formālās izglītības procesa iegūto kompetenču atzīšana par 15%.</w:t>
            </w:r>
          </w:p>
          <w:p w14:paraId="20F01140" w14:textId="2C3A8FCA" w:rsidR="002A3132" w:rsidRPr="0035055C" w:rsidRDefault="00A13289" w:rsidP="00A13289">
            <w:pPr>
              <w:spacing w:after="0" w:line="240" w:lineRule="auto"/>
              <w:rPr>
                <w:rFonts w:eastAsia="Times New Roman" w:cstheme="minorHAnsi"/>
                <w:bCs/>
                <w:color w:val="000000"/>
                <w:lang w:val="lv-LV"/>
              </w:rPr>
            </w:pPr>
            <w:r w:rsidRPr="0035343C">
              <w:rPr>
                <w:rFonts w:eastAsia="Times New Roman" w:cstheme="minorHAnsi"/>
                <w:bCs/>
                <w:color w:val="000000"/>
                <w:lang w:val="lv-LV"/>
              </w:rPr>
              <w:t>(20./21. m.g.  12 ārpus formālās izglītības programmas)</w:t>
            </w:r>
          </w:p>
        </w:tc>
      </w:tr>
      <w:tr w:rsidR="009E646D" w:rsidRPr="00A40CCE" w14:paraId="4862AEC4" w14:textId="77777777" w:rsidTr="006C1A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F48FFF"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Telpu noma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44E116"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Organizācijas, nevalstiskās organizācijas, nozaru asociācijas, uzņēmumi, u.c.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7BCC5A"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Saimniecības daļas vadītājs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B7DD9"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Telpu nomas maksa saskaņā ar Maksas pakalpojumu cenrādi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F7CFEA"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Pastāvīgi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F01501" w14:textId="443E90B5" w:rsidR="002A3132" w:rsidRPr="0035055C" w:rsidRDefault="002A3132" w:rsidP="00DB1922">
            <w:pPr>
              <w:spacing w:after="0" w:line="240" w:lineRule="auto"/>
              <w:rPr>
                <w:rFonts w:eastAsia="Times New Roman" w:cstheme="minorHAnsi"/>
                <w:bCs/>
                <w:color w:val="000000"/>
                <w:lang w:val="lv-LV"/>
              </w:rPr>
            </w:pPr>
            <w:r w:rsidRPr="0035055C">
              <w:rPr>
                <w:rFonts w:eastAsia="Times New Roman" w:cstheme="minorHAnsi"/>
                <w:bCs/>
                <w:color w:val="000000"/>
                <w:lang w:val="lv-LV"/>
              </w:rPr>
              <w:t xml:space="preserve">Popularizētas telpu iznomāšanas iespējas. </w:t>
            </w:r>
            <w:r w:rsidR="0035343C">
              <w:rPr>
                <w:rFonts w:eastAsia="Times New Roman" w:cstheme="minorHAnsi"/>
                <w:bCs/>
                <w:color w:val="000000"/>
                <w:lang w:val="lv-LV"/>
              </w:rPr>
              <w:t>Regulāri telpas tiek iznomātas Rīgas Tehniskajai koledžai, Dienvidkurzemes vakara vidusskolai, noslēgts līgums ar SIA “Pure Academy”, u.c.</w:t>
            </w:r>
          </w:p>
        </w:tc>
      </w:tr>
      <w:tr w:rsidR="009E646D" w:rsidRPr="00824C9B" w14:paraId="39DBB5C1" w14:textId="77777777" w:rsidTr="006C1AF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D76228"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Pārējie pakalpojumi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DD60EA"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Organizācijas, nevalstiskās organizācijas, nozaru asociācijas, uzņēmumi, u.c.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DBB650"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Ēdnīcas vadītāja, saimniecības daļas vadītājs, u.c.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EE1BF1"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Ieņēmumi no banketu, semināru, dažādu pakalpojumu apkalpošanas, iekārtu izīrēšanas, u.c.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B2B036"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Pastāvīgi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1EE249" w14:textId="77777777" w:rsidR="002A3132" w:rsidRPr="0035055C" w:rsidRDefault="002A3132" w:rsidP="006C1AF3">
            <w:pPr>
              <w:spacing w:after="0" w:line="240" w:lineRule="auto"/>
              <w:rPr>
                <w:rFonts w:eastAsia="Times New Roman" w:cstheme="minorHAnsi"/>
                <w:bCs/>
                <w:color w:val="000000"/>
                <w:lang w:val="lv-LV"/>
              </w:rPr>
            </w:pPr>
            <w:r w:rsidRPr="0035055C">
              <w:rPr>
                <w:rFonts w:eastAsia="Times New Roman" w:cstheme="minorHAnsi"/>
                <w:bCs/>
                <w:color w:val="000000"/>
                <w:lang w:val="lv-LV"/>
              </w:rPr>
              <w:t>Paplašinās ārpakalpojumu sniegšana dažādu pasākumu apkalpošanā.</w:t>
            </w:r>
          </w:p>
        </w:tc>
      </w:tr>
    </w:tbl>
    <w:p w14:paraId="2468C3E9" w14:textId="62307E1C" w:rsidR="00F15ADC" w:rsidRDefault="00F15ADC" w:rsidP="00D01CBB">
      <w:pPr>
        <w:spacing w:after="0" w:line="240" w:lineRule="auto"/>
        <w:rPr>
          <w:lang w:val="lv-LV"/>
        </w:rPr>
      </w:pPr>
      <w:r>
        <w:rPr>
          <w:lang w:val="lv-LV"/>
        </w:rPr>
        <w:br w:type="page"/>
      </w:r>
    </w:p>
    <w:p w14:paraId="7962E869" w14:textId="188B1FF7" w:rsidR="00F15ADC" w:rsidRPr="00F15ADC" w:rsidRDefault="00F15ADC" w:rsidP="00127053">
      <w:pPr>
        <w:pStyle w:val="Heading2"/>
        <w:spacing w:before="0" w:after="120" w:line="240" w:lineRule="auto"/>
        <w:rPr>
          <w:b/>
          <w:bCs/>
          <w:lang w:val="lv-LV"/>
        </w:rPr>
      </w:pPr>
      <w:bookmarkStart w:id="21" w:name="_Toc91062065"/>
      <w:r w:rsidRPr="00F15ADC">
        <w:rPr>
          <w:b/>
          <w:bCs/>
          <w:lang w:val="lv-LV"/>
        </w:rPr>
        <w:t>3.5. Darbaspēka pieprasījums</w:t>
      </w:r>
      <w:bookmarkEnd w:id="21"/>
    </w:p>
    <w:p w14:paraId="29A6A030" w14:textId="77777777" w:rsidR="00F15ADC" w:rsidRPr="00F15ADC" w:rsidRDefault="00F15ADC" w:rsidP="00D01CBB">
      <w:pPr>
        <w:pStyle w:val="NormalWeb"/>
        <w:spacing w:before="0" w:beforeAutospacing="0" w:after="0" w:afterAutospacing="0"/>
        <w:ind w:firstLine="720"/>
        <w:jc w:val="both"/>
        <w:rPr>
          <w:rFonts w:asciiTheme="minorHAnsi" w:hAnsiTheme="minorHAnsi" w:cstheme="minorHAnsi"/>
          <w:sz w:val="22"/>
          <w:szCs w:val="22"/>
          <w:lang w:val="lv-LV"/>
        </w:rPr>
      </w:pPr>
      <w:r w:rsidRPr="00F15ADC">
        <w:rPr>
          <w:rFonts w:asciiTheme="minorHAnsi" w:hAnsiTheme="minorHAnsi" w:cstheme="minorHAnsi"/>
          <w:color w:val="000000"/>
          <w:sz w:val="22"/>
          <w:szCs w:val="22"/>
          <w:lang w:val="lv-LV"/>
        </w:rPr>
        <w:t>Liepājas Valsts tehnikuma darbību ietekmē dažādi ārējie faktori – ekonomikas un sociālā vide, kas caur izmaiņām demogrāfijā, darba tirgū un izglītības pakalpojumu pieprasījumā ietekmē LVT darbību šodien un nosaka ietvaru iespējamajiem attīstības scenārijiem nākotnē. LVT jābūt dinamiskam un spējīgam reaģēt savlaicīgi uz ārējiem ietekmes faktoriem, lai saglabātu savu konkurētspēju un būtu pietiekami elastīga izglītības iestāde izglītības pakalpojumu piedāvājuma nodrošināšanā atbilstoši mūsdienu un nākotnes darba tirgus prasībām.</w:t>
      </w:r>
    </w:p>
    <w:p w14:paraId="785C2774" w14:textId="77777777" w:rsidR="00F15ADC" w:rsidRPr="00F15ADC" w:rsidRDefault="00F15ADC" w:rsidP="00D01CBB">
      <w:pPr>
        <w:pStyle w:val="NormalWeb"/>
        <w:spacing w:before="0" w:beforeAutospacing="0" w:after="0" w:afterAutospacing="0"/>
        <w:rPr>
          <w:rFonts w:asciiTheme="minorHAnsi" w:hAnsiTheme="minorHAnsi" w:cstheme="minorHAnsi"/>
          <w:color w:val="4472C4" w:themeColor="accent1"/>
          <w:sz w:val="22"/>
          <w:szCs w:val="22"/>
          <w:lang w:val="lv-LV"/>
        </w:rPr>
      </w:pPr>
      <w:r w:rsidRPr="00F15ADC">
        <w:rPr>
          <w:rFonts w:asciiTheme="minorHAnsi" w:hAnsiTheme="minorHAnsi" w:cstheme="minorHAnsi"/>
          <w:b/>
          <w:bCs/>
          <w:color w:val="4472C4" w:themeColor="accent1"/>
          <w:sz w:val="22"/>
          <w:szCs w:val="22"/>
          <w:lang w:val="lv-LV"/>
        </w:rPr>
        <w:t>Iedzīvotāju skaita tendences Latvijā un Kurzemē</w:t>
      </w:r>
    </w:p>
    <w:p w14:paraId="02627B11" w14:textId="37DB1AF2" w:rsidR="00F15ADC" w:rsidRPr="00F15ADC" w:rsidRDefault="00F15ADC" w:rsidP="00D01CBB">
      <w:pPr>
        <w:pStyle w:val="NormalWeb"/>
        <w:spacing w:before="0" w:beforeAutospacing="0" w:after="0" w:afterAutospacing="0"/>
        <w:ind w:firstLine="720"/>
        <w:jc w:val="both"/>
        <w:rPr>
          <w:rFonts w:asciiTheme="minorHAnsi" w:hAnsiTheme="minorHAnsi" w:cstheme="minorHAnsi"/>
          <w:sz w:val="22"/>
          <w:szCs w:val="22"/>
          <w:lang w:val="lv-LV"/>
        </w:rPr>
      </w:pPr>
      <w:r w:rsidRPr="00F15ADC">
        <w:rPr>
          <w:rFonts w:asciiTheme="minorHAnsi" w:hAnsiTheme="minorHAnsi" w:cstheme="minorHAnsi"/>
          <w:color w:val="000000"/>
          <w:sz w:val="22"/>
          <w:szCs w:val="22"/>
          <w:lang w:val="lv-LV"/>
        </w:rPr>
        <w:t xml:space="preserve">Iedzīvotāju skaits nepieaug visās ES valstīs </w:t>
      </w:r>
      <w:r w:rsidR="00E91284">
        <w:rPr>
          <w:rFonts w:asciiTheme="minorHAnsi" w:hAnsiTheme="minorHAnsi" w:cstheme="minorHAnsi"/>
          <w:color w:val="000000"/>
          <w:sz w:val="22"/>
          <w:szCs w:val="22"/>
          <w:lang w:val="lv-LV"/>
        </w:rPr>
        <w:t>– pusē dalībvalstu (</w:t>
      </w:r>
      <w:r w:rsidR="00E91284" w:rsidRPr="0035055C">
        <w:rPr>
          <w:rFonts w:asciiTheme="minorHAnsi" w:hAnsiTheme="minorHAnsi" w:cstheme="minorHAnsi"/>
          <w:sz w:val="22"/>
          <w:szCs w:val="22"/>
          <w:lang w:val="lv-LV"/>
        </w:rPr>
        <w:t>galvenokārt</w:t>
      </w:r>
      <w:r w:rsidRPr="0035055C">
        <w:rPr>
          <w:rFonts w:asciiTheme="minorHAnsi" w:hAnsiTheme="minorHAnsi" w:cstheme="minorHAnsi"/>
          <w:sz w:val="22"/>
          <w:szCs w:val="22"/>
          <w:lang w:val="lv-LV"/>
        </w:rPr>
        <w:t>  A</w:t>
      </w:r>
      <w:r w:rsidRPr="00F15ADC">
        <w:rPr>
          <w:rFonts w:asciiTheme="minorHAnsi" w:hAnsiTheme="minorHAnsi" w:cstheme="minorHAnsi"/>
          <w:color w:val="000000"/>
          <w:sz w:val="22"/>
          <w:szCs w:val="22"/>
          <w:lang w:val="lv-LV"/>
        </w:rPr>
        <w:t>ustrumeiropā, t.sk. Latvijā) iedzīvotāju skaits samazinās, un paredzams, ka šī tendence turpināsies. Iedzīvotāju skaits Latvijā pēdējo gaudu laikā turpina samazināties.</w:t>
      </w:r>
      <w:r w:rsidRPr="00F15ADC">
        <w:rPr>
          <w:rFonts w:asciiTheme="minorHAnsi" w:hAnsiTheme="minorHAnsi" w:cstheme="minorHAnsi"/>
          <w:color w:val="000000"/>
          <w:sz w:val="22"/>
          <w:szCs w:val="22"/>
          <w:shd w:val="clear" w:color="auto" w:fill="FFFFFF"/>
          <w:lang w:val="lv-LV"/>
        </w:rPr>
        <w:t xml:space="preserve"> Pēdējo deviņu gadu laikā (kopš 2010. gada sākuma) iedzīvotāju skaits ir samazinājies par </w:t>
      </w:r>
      <w:r w:rsidRPr="00F15ADC">
        <w:rPr>
          <w:rFonts w:asciiTheme="minorHAnsi" w:hAnsiTheme="minorHAnsi" w:cstheme="minorHAnsi"/>
          <w:color w:val="000000"/>
          <w:sz w:val="22"/>
          <w:szCs w:val="22"/>
          <w:lang w:val="lv-LV"/>
        </w:rPr>
        <w:t>nepilniem 213 tūkstošiem, un 2020. gada sākumā tas bija 1 miljons 908 tūkstoši. Pēdējos gados iedzīvotāju skaits kopumā sarūk lēnāk – samazinājuma temps 2019. gadā bija 0,64% salīdzinājumā ar 0,74% 2018. gadā un 0,81% 2017. gadā. Šis samazinājums gan nav īpaši straujš.</w:t>
      </w:r>
    </w:p>
    <w:p w14:paraId="1717DA46" w14:textId="3C7205C1" w:rsidR="00F15ADC" w:rsidRPr="005F5C7D" w:rsidRDefault="00F15ADC" w:rsidP="00D01CBB">
      <w:pPr>
        <w:pStyle w:val="NormalWeb"/>
        <w:shd w:val="clear" w:color="auto" w:fill="FFFFFF"/>
        <w:spacing w:before="0" w:beforeAutospacing="0" w:after="0" w:afterAutospacing="0"/>
        <w:ind w:firstLine="720"/>
        <w:jc w:val="both"/>
        <w:rPr>
          <w:rFonts w:asciiTheme="minorHAnsi" w:hAnsiTheme="minorHAnsi" w:cstheme="minorHAnsi"/>
          <w:sz w:val="22"/>
          <w:szCs w:val="22"/>
          <w:lang w:val="lv-LV"/>
        </w:rPr>
      </w:pPr>
      <w:r w:rsidRPr="005F5C7D">
        <w:rPr>
          <w:rFonts w:asciiTheme="minorHAnsi" w:hAnsiTheme="minorHAnsi" w:cstheme="minorHAnsi"/>
          <w:sz w:val="22"/>
          <w:szCs w:val="22"/>
          <w:lang w:val="lv-LV"/>
        </w:rPr>
        <w:t>Galvenais iedzīvotāju skaita pieaugumu veicinošais faktors ir migrācija, kamēr dabiskais pieaugums veido tikai trešo daļu. Turklāt, sākot no 2015.</w:t>
      </w:r>
      <w:r w:rsidR="00E91284" w:rsidRPr="005F5C7D">
        <w:rPr>
          <w:rFonts w:asciiTheme="minorHAnsi" w:hAnsiTheme="minorHAnsi" w:cstheme="minorHAnsi"/>
          <w:sz w:val="22"/>
          <w:szCs w:val="22"/>
          <w:lang w:val="lv-LV"/>
        </w:rPr>
        <w:t xml:space="preserve"> </w:t>
      </w:r>
      <w:r w:rsidRPr="005F5C7D">
        <w:rPr>
          <w:rFonts w:asciiTheme="minorHAnsi" w:hAnsiTheme="minorHAnsi" w:cstheme="minorHAnsi"/>
          <w:sz w:val="22"/>
          <w:szCs w:val="22"/>
          <w:lang w:val="lv-LV"/>
        </w:rPr>
        <w:t>gada, pozitīvs migrācijas saldo varētu būt vienīgais iedzīvotāju skaitu pieaugumu veicinošais faktors Latvijā. Tiek prognozēts, ka migrācijas saldo turpinās uzlaboties un 2022. gadā kļūs pozitīvs, t.</w:t>
      </w:r>
      <w:r w:rsidR="00E91284" w:rsidRPr="005F5C7D">
        <w:rPr>
          <w:rFonts w:asciiTheme="minorHAnsi" w:hAnsiTheme="minorHAnsi" w:cstheme="minorHAnsi"/>
          <w:sz w:val="22"/>
          <w:szCs w:val="22"/>
          <w:lang w:val="lv-LV"/>
        </w:rPr>
        <w:t xml:space="preserve"> </w:t>
      </w:r>
      <w:r w:rsidRPr="005F5C7D">
        <w:rPr>
          <w:rFonts w:asciiTheme="minorHAnsi" w:hAnsiTheme="minorHAnsi" w:cstheme="minorHAnsi"/>
          <w:sz w:val="22"/>
          <w:szCs w:val="22"/>
          <w:lang w:val="lv-LV"/>
        </w:rPr>
        <w:t>i.</w:t>
      </w:r>
      <w:r w:rsidR="00E91284" w:rsidRPr="005F5C7D">
        <w:rPr>
          <w:rFonts w:asciiTheme="minorHAnsi" w:hAnsiTheme="minorHAnsi" w:cstheme="minorHAnsi"/>
          <w:sz w:val="22"/>
          <w:szCs w:val="22"/>
          <w:lang w:val="lv-LV"/>
        </w:rPr>
        <w:t xml:space="preserve">, </w:t>
      </w:r>
      <w:r w:rsidRPr="005F5C7D">
        <w:rPr>
          <w:rFonts w:asciiTheme="minorHAnsi" w:hAnsiTheme="minorHAnsi" w:cstheme="minorHAnsi"/>
          <w:sz w:val="22"/>
          <w:szCs w:val="22"/>
          <w:lang w:val="lv-LV"/>
        </w:rPr>
        <w:t xml:space="preserve"> Latvijā pirmo reizi pēdējās desmitgadēs iebrauks vairāk, nekā to pametīs. Šā scenārija ietvaros ieceļojošo iedzīvotāju skaits nebūs īpaši liels – ik gadus Latvijā apmetīsies uz dzīvi par dažiem tūkstošiem iedzīvotāju </w:t>
      </w:r>
      <w:r w:rsidR="00D844C7">
        <w:rPr>
          <w:rFonts w:asciiTheme="minorHAnsi" w:hAnsiTheme="minorHAnsi" w:cstheme="minorHAnsi"/>
          <w:sz w:val="22"/>
          <w:szCs w:val="22"/>
          <w:lang w:val="lv-LV"/>
        </w:rPr>
        <w:t>vairāk, nekā to atstās. Skatīt 9</w:t>
      </w:r>
      <w:r w:rsidRPr="005F5C7D">
        <w:rPr>
          <w:rFonts w:asciiTheme="minorHAnsi" w:hAnsiTheme="minorHAnsi" w:cstheme="minorHAnsi"/>
          <w:sz w:val="22"/>
          <w:szCs w:val="22"/>
          <w:lang w:val="lv-LV"/>
        </w:rPr>
        <w:t>.attēlā.</w:t>
      </w:r>
    </w:p>
    <w:p w14:paraId="01D9FD28" w14:textId="6848AFE7" w:rsidR="0085716F" w:rsidRDefault="0085716F" w:rsidP="00127053">
      <w:pPr>
        <w:shd w:val="clear" w:color="auto" w:fill="FFFFFF"/>
        <w:spacing w:after="0" w:line="240" w:lineRule="auto"/>
        <w:ind w:firstLine="720"/>
        <w:jc w:val="center"/>
        <w:textAlignment w:val="baseline"/>
        <w:rPr>
          <w:rFonts w:ascii="Times New Roman" w:eastAsia="Times New Roman" w:hAnsi="Times New Roman" w:cs="Times New Roman"/>
          <w:sz w:val="24"/>
          <w:szCs w:val="24"/>
          <w:lang w:val="lv-LV" w:eastAsia="en-GB"/>
        </w:rPr>
      </w:pPr>
      <w:r>
        <w:rPr>
          <w:noProof/>
        </w:rPr>
        <w:drawing>
          <wp:inline distT="0" distB="0" distL="0" distR="0" wp14:anchorId="7336369C" wp14:editId="1889CC8D">
            <wp:extent cx="4619625" cy="2848613"/>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26770" cy="2853019"/>
                    </a:xfrm>
                    <a:prstGeom prst="rect">
                      <a:avLst/>
                    </a:prstGeom>
                    <a:noFill/>
                    <a:ln>
                      <a:noFill/>
                    </a:ln>
                  </pic:spPr>
                </pic:pic>
              </a:graphicData>
            </a:graphic>
          </wp:inline>
        </w:drawing>
      </w:r>
    </w:p>
    <w:p w14:paraId="22D18C06" w14:textId="0C6E65A9" w:rsidR="0085716F" w:rsidRPr="000502F1" w:rsidRDefault="00D844C7" w:rsidP="00D01CBB">
      <w:pPr>
        <w:shd w:val="clear" w:color="auto" w:fill="FFFFFF"/>
        <w:spacing w:after="0" w:line="240" w:lineRule="auto"/>
        <w:ind w:firstLine="720"/>
        <w:jc w:val="center"/>
        <w:textAlignment w:val="baseline"/>
        <w:rPr>
          <w:rFonts w:ascii="Times New Roman" w:eastAsia="Times New Roman" w:hAnsi="Times New Roman" w:cs="Times New Roman"/>
          <w:sz w:val="18"/>
          <w:szCs w:val="18"/>
          <w:lang w:val="lv-LV" w:eastAsia="en-GB"/>
        </w:rPr>
      </w:pPr>
      <w:r>
        <w:rPr>
          <w:rFonts w:ascii="Times New Roman" w:eastAsia="Lucida Sans" w:hAnsi="Times New Roman" w:cs="Times New Roman"/>
          <w:b/>
          <w:sz w:val="18"/>
          <w:szCs w:val="18"/>
          <w:lang w:val="lv-LV"/>
        </w:rPr>
        <w:t>9</w:t>
      </w:r>
      <w:r w:rsidR="0085716F" w:rsidRPr="000502F1">
        <w:rPr>
          <w:rFonts w:ascii="Times New Roman" w:eastAsia="Lucida Sans" w:hAnsi="Times New Roman" w:cs="Times New Roman"/>
          <w:b/>
          <w:sz w:val="18"/>
          <w:szCs w:val="18"/>
          <w:lang w:val="lv-LV"/>
        </w:rPr>
        <w:t xml:space="preserve">.attēls. </w:t>
      </w:r>
      <w:r w:rsidR="008A468F">
        <w:rPr>
          <w:rFonts w:ascii="Times New Roman" w:eastAsia="Lucida Sans" w:hAnsi="Times New Roman" w:cs="Times New Roman"/>
          <w:b/>
          <w:sz w:val="18"/>
          <w:szCs w:val="18"/>
          <w:lang w:val="lv-LV"/>
        </w:rPr>
        <w:t>Mi</w:t>
      </w:r>
      <w:r w:rsidR="0085716F">
        <w:rPr>
          <w:rFonts w:ascii="Times New Roman" w:eastAsia="Lucida Sans" w:hAnsi="Times New Roman" w:cs="Times New Roman"/>
          <w:b/>
          <w:sz w:val="18"/>
          <w:szCs w:val="18"/>
          <w:lang w:val="lv-LV"/>
        </w:rPr>
        <w:t xml:space="preserve">grācijas saldo prognoze, bāzes scenārijs </w:t>
      </w:r>
      <w:r w:rsidR="0085716F" w:rsidRPr="000502F1">
        <w:rPr>
          <w:rFonts w:ascii="Times New Roman" w:eastAsia="Lucida Sans" w:hAnsi="Times New Roman" w:cs="Times New Roman"/>
          <w:b/>
          <w:sz w:val="18"/>
          <w:szCs w:val="18"/>
          <w:vertAlign w:val="superscript"/>
          <w:lang w:val="lv-LV"/>
        </w:rPr>
        <w:footnoteReference w:id="3"/>
      </w:r>
    </w:p>
    <w:p w14:paraId="407A9047" w14:textId="1C3BFD9C" w:rsidR="00F15ADC" w:rsidRPr="005F5C7D" w:rsidRDefault="0085716F" w:rsidP="00D01CBB">
      <w:pPr>
        <w:spacing w:after="0" w:line="240" w:lineRule="auto"/>
        <w:ind w:firstLine="720"/>
        <w:jc w:val="both"/>
        <w:rPr>
          <w:rFonts w:ascii="Times New Roman" w:eastAsia="Lucida Sans" w:hAnsi="Times New Roman" w:cs="Times New Roman"/>
          <w:sz w:val="24"/>
          <w:szCs w:val="18"/>
          <w:lang w:val="lv-LV"/>
        </w:rPr>
      </w:pPr>
      <w:r w:rsidRPr="005F5C7D">
        <w:rPr>
          <w:rFonts w:ascii="Times New Roman" w:eastAsia="Lucida Sans" w:hAnsi="Times New Roman" w:cs="Times New Roman"/>
          <w:sz w:val="24"/>
          <w:szCs w:val="18"/>
          <w:lang w:val="lv-LV"/>
        </w:rPr>
        <w:t>Tāpat kā Latvijā, arī Kurzemes reģionā iedzīvotāju skaitam ir tendence samazināties. Tas notiek gan zemās dzimstības dēļ, gan negatīvā migrācijas saldo dēļ. Pēdējo 10 gadu laikā (no 2010.</w:t>
      </w:r>
      <w:r w:rsidR="00E91284" w:rsidRPr="005F5C7D">
        <w:rPr>
          <w:rFonts w:ascii="Times New Roman" w:eastAsia="Lucida Sans" w:hAnsi="Times New Roman" w:cs="Times New Roman"/>
          <w:sz w:val="24"/>
          <w:szCs w:val="18"/>
          <w:lang w:val="lv-LV"/>
        </w:rPr>
        <w:t xml:space="preserve"> </w:t>
      </w:r>
      <w:r w:rsidRPr="005F5C7D">
        <w:rPr>
          <w:rFonts w:ascii="Times New Roman" w:eastAsia="Lucida Sans" w:hAnsi="Times New Roman" w:cs="Times New Roman"/>
          <w:sz w:val="24"/>
          <w:szCs w:val="18"/>
          <w:lang w:val="lv-LV"/>
        </w:rPr>
        <w:t>gada līdz 2019</w:t>
      </w:r>
      <w:r w:rsidR="00E91284" w:rsidRPr="005F5C7D">
        <w:rPr>
          <w:rFonts w:ascii="Times New Roman" w:eastAsia="Lucida Sans" w:hAnsi="Times New Roman" w:cs="Times New Roman"/>
          <w:sz w:val="24"/>
          <w:szCs w:val="18"/>
          <w:lang w:val="lv-LV"/>
        </w:rPr>
        <w:t xml:space="preserve">. </w:t>
      </w:r>
      <w:r w:rsidRPr="005F5C7D">
        <w:rPr>
          <w:rFonts w:ascii="Times New Roman" w:eastAsia="Lucida Sans" w:hAnsi="Times New Roman" w:cs="Times New Roman"/>
          <w:sz w:val="24"/>
          <w:szCs w:val="18"/>
          <w:lang w:val="lv-LV"/>
        </w:rPr>
        <w:t>gadam) Kurzemes reģionā iedzīvotāju skaits ir samazinājies par 39 tūkstošiem, bet Latvijā kopumā par 200 tūkstošiem. Salīdzinot ar 2010.</w:t>
      </w:r>
      <w:r w:rsidR="00E91284" w:rsidRPr="005F5C7D">
        <w:rPr>
          <w:rFonts w:ascii="Times New Roman" w:eastAsia="Lucida Sans" w:hAnsi="Times New Roman" w:cs="Times New Roman"/>
          <w:sz w:val="24"/>
          <w:szCs w:val="18"/>
          <w:lang w:val="lv-LV"/>
        </w:rPr>
        <w:t xml:space="preserve"> </w:t>
      </w:r>
      <w:r w:rsidRPr="005F5C7D">
        <w:rPr>
          <w:rFonts w:ascii="Times New Roman" w:eastAsia="Lucida Sans" w:hAnsi="Times New Roman" w:cs="Times New Roman"/>
          <w:sz w:val="24"/>
          <w:szCs w:val="18"/>
          <w:lang w:val="lv-LV"/>
        </w:rPr>
        <w:t>gadu, kad iedzīvotāju skaits Kurzemes reģionā samazinājās par 8 tūkstošiem, 2019.</w:t>
      </w:r>
      <w:r w:rsidR="00E91284" w:rsidRPr="005F5C7D">
        <w:rPr>
          <w:rFonts w:ascii="Times New Roman" w:eastAsia="Lucida Sans" w:hAnsi="Times New Roman" w:cs="Times New Roman"/>
          <w:sz w:val="24"/>
          <w:szCs w:val="18"/>
          <w:lang w:val="lv-LV"/>
        </w:rPr>
        <w:t xml:space="preserve"> </w:t>
      </w:r>
      <w:r w:rsidRPr="005F5C7D">
        <w:rPr>
          <w:rFonts w:ascii="Times New Roman" w:eastAsia="Lucida Sans" w:hAnsi="Times New Roman" w:cs="Times New Roman"/>
          <w:sz w:val="24"/>
          <w:szCs w:val="18"/>
          <w:lang w:val="lv-LV"/>
        </w:rPr>
        <w:t>gadā iedzīvotāju skaits samazinājies par nepilniem 3 tūkstošiem</w:t>
      </w:r>
      <w:r w:rsidR="00E91284" w:rsidRPr="005F5C7D">
        <w:rPr>
          <w:rFonts w:ascii="Times New Roman" w:eastAsia="Lucida Sans" w:hAnsi="Times New Roman" w:cs="Times New Roman"/>
          <w:sz w:val="24"/>
          <w:szCs w:val="18"/>
          <w:lang w:val="lv-LV"/>
        </w:rPr>
        <w:t>, līdz ar t</w:t>
      </w:r>
      <w:r w:rsidRPr="005F5C7D">
        <w:rPr>
          <w:rFonts w:ascii="Times New Roman" w:eastAsia="Lucida Sans" w:hAnsi="Times New Roman" w:cs="Times New Roman"/>
          <w:sz w:val="24"/>
          <w:szCs w:val="18"/>
          <w:lang w:val="lv-LV"/>
        </w:rPr>
        <w:t>o var secināt, ka pēdējos gados iedzīvotāju skaits samazinās lēnāk. Liepājas pilsētā iedzīvotāju skaita tendences ir līdzīgas kā Kurzemes reģionā. Iedzīvotāju skaits pakāpeniski samazinās, tiesa</w:t>
      </w:r>
      <w:r w:rsidR="00323C50" w:rsidRPr="005F5C7D">
        <w:rPr>
          <w:rFonts w:ascii="Times New Roman" w:eastAsia="Lucida Sans" w:hAnsi="Times New Roman" w:cs="Times New Roman"/>
          <w:sz w:val="24"/>
          <w:szCs w:val="18"/>
          <w:lang w:val="lv-LV"/>
        </w:rPr>
        <w:t xml:space="preserve">, </w:t>
      </w:r>
      <w:r w:rsidRPr="005F5C7D">
        <w:rPr>
          <w:rFonts w:ascii="Times New Roman" w:eastAsia="Lucida Sans" w:hAnsi="Times New Roman" w:cs="Times New Roman"/>
          <w:sz w:val="24"/>
          <w:szCs w:val="18"/>
          <w:lang w:val="lv-LV"/>
        </w:rPr>
        <w:t xml:space="preserve"> pēdējos gados </w:t>
      </w:r>
      <w:r w:rsidR="00323C50" w:rsidRPr="005F5C7D">
        <w:rPr>
          <w:rFonts w:ascii="Times New Roman" w:eastAsia="Lucida Sans" w:hAnsi="Times New Roman" w:cs="Times New Roman"/>
          <w:sz w:val="24"/>
          <w:szCs w:val="18"/>
          <w:lang w:val="lv-LV"/>
        </w:rPr>
        <w:t xml:space="preserve"> gan </w:t>
      </w:r>
      <w:r w:rsidRPr="005F5C7D">
        <w:rPr>
          <w:rFonts w:ascii="Times New Roman" w:eastAsia="Lucida Sans" w:hAnsi="Times New Roman" w:cs="Times New Roman"/>
          <w:sz w:val="24"/>
          <w:szCs w:val="18"/>
          <w:lang w:val="lv-LV"/>
        </w:rPr>
        <w:t>iedzīvotāju skaita sama</w:t>
      </w:r>
      <w:r w:rsidR="00D844C7">
        <w:rPr>
          <w:rFonts w:ascii="Times New Roman" w:eastAsia="Lucida Sans" w:hAnsi="Times New Roman" w:cs="Times New Roman"/>
          <w:sz w:val="24"/>
          <w:szCs w:val="18"/>
          <w:lang w:val="lv-LV"/>
        </w:rPr>
        <w:t>zinājums ir mazinājies, skatīt 10. un 11</w:t>
      </w:r>
      <w:r w:rsidRPr="005F5C7D">
        <w:rPr>
          <w:rFonts w:ascii="Times New Roman" w:eastAsia="Lucida Sans" w:hAnsi="Times New Roman" w:cs="Times New Roman"/>
          <w:sz w:val="24"/>
          <w:szCs w:val="18"/>
          <w:lang w:val="lv-LV"/>
        </w:rPr>
        <w:t>. attēlā.</w:t>
      </w:r>
    </w:p>
    <w:p w14:paraId="211E7670" w14:textId="08407828" w:rsidR="00040C75" w:rsidRDefault="0085716F" w:rsidP="00D01CBB">
      <w:pPr>
        <w:shd w:val="clear" w:color="auto" w:fill="FFFFFF"/>
        <w:spacing w:after="0" w:line="240" w:lineRule="auto"/>
        <w:textAlignment w:val="baseline"/>
        <w:rPr>
          <w:rFonts w:eastAsia="Lucida Sans" w:cstheme="minorHAnsi"/>
          <w:b/>
          <w:sz w:val="18"/>
          <w:szCs w:val="18"/>
          <w:lang w:val="lv-LV"/>
        </w:rPr>
      </w:pPr>
      <w:r w:rsidRPr="0085716F">
        <w:rPr>
          <w:rFonts w:cstheme="minorHAnsi"/>
          <w:noProof/>
        </w:rPr>
        <w:drawing>
          <wp:anchor distT="0" distB="0" distL="114300" distR="114300" simplePos="0" relativeHeight="251659264" behindDoc="0" locked="0" layoutInCell="1" allowOverlap="1" wp14:anchorId="71FAC45C" wp14:editId="0FC30C6C">
            <wp:simplePos x="0" y="0"/>
            <wp:positionH relativeFrom="column">
              <wp:posOffset>4400550</wp:posOffset>
            </wp:positionH>
            <wp:positionV relativeFrom="paragraph">
              <wp:posOffset>0</wp:posOffset>
            </wp:positionV>
            <wp:extent cx="4552950" cy="2895600"/>
            <wp:effectExtent l="0" t="0" r="0" b="0"/>
            <wp:wrapSquare wrapText="bothSides"/>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V relativeFrom="margin">
              <wp14:pctHeight>0</wp14:pctHeight>
            </wp14:sizeRelV>
          </wp:anchor>
        </w:drawing>
      </w:r>
      <w:r w:rsidRPr="0085716F">
        <w:rPr>
          <w:rFonts w:cstheme="minorHAnsi"/>
          <w:noProof/>
        </w:rPr>
        <w:drawing>
          <wp:anchor distT="0" distB="0" distL="114300" distR="114300" simplePos="0" relativeHeight="251658240" behindDoc="0" locked="0" layoutInCell="1" allowOverlap="1" wp14:anchorId="69BE96F3" wp14:editId="422104B0">
            <wp:simplePos x="0" y="0"/>
            <wp:positionH relativeFrom="margin">
              <wp:posOffset>-133350</wp:posOffset>
            </wp:positionH>
            <wp:positionV relativeFrom="paragraph">
              <wp:posOffset>0</wp:posOffset>
            </wp:positionV>
            <wp:extent cx="4524375" cy="2895600"/>
            <wp:effectExtent l="0" t="0" r="9525" b="0"/>
            <wp:wrapSquare wrapText="bothSides"/>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040C75">
        <w:rPr>
          <w:rFonts w:eastAsia="Lucida Sans" w:cstheme="minorHAnsi"/>
          <w:b/>
          <w:sz w:val="18"/>
          <w:szCs w:val="18"/>
          <w:lang w:val="lv-LV"/>
        </w:rPr>
        <w:t xml:space="preserve">                                                  </w:t>
      </w:r>
      <w:r w:rsidR="00D844C7">
        <w:rPr>
          <w:rFonts w:eastAsia="Lucida Sans" w:cstheme="minorHAnsi"/>
          <w:b/>
          <w:sz w:val="18"/>
          <w:szCs w:val="18"/>
          <w:lang w:val="lv-LV"/>
        </w:rPr>
        <w:t>10</w:t>
      </w:r>
      <w:r w:rsidRPr="0085716F">
        <w:rPr>
          <w:rFonts w:eastAsia="Lucida Sans" w:cstheme="minorHAnsi"/>
          <w:b/>
          <w:sz w:val="18"/>
          <w:szCs w:val="18"/>
          <w:lang w:val="lv-LV"/>
        </w:rPr>
        <w:t xml:space="preserve">.attēls. Iedzīvotāju skaita izmaiņas </w:t>
      </w:r>
      <w:r w:rsidRPr="0085716F">
        <w:rPr>
          <w:rFonts w:eastAsia="Lucida Sans" w:cstheme="minorHAnsi"/>
          <w:b/>
          <w:sz w:val="18"/>
          <w:szCs w:val="18"/>
          <w:vertAlign w:val="superscript"/>
          <w:lang w:val="lv-LV"/>
        </w:rPr>
        <w:footnoteReference w:id="4"/>
      </w:r>
      <w:r w:rsidRPr="0085716F">
        <w:rPr>
          <w:rFonts w:eastAsia="Lucida Sans" w:cstheme="minorHAnsi"/>
          <w:b/>
          <w:sz w:val="18"/>
          <w:szCs w:val="18"/>
          <w:lang w:val="lv-LV"/>
        </w:rPr>
        <w:t xml:space="preserve">          </w:t>
      </w:r>
      <w:r w:rsidR="00040C75">
        <w:rPr>
          <w:rFonts w:eastAsia="Lucida Sans" w:cstheme="minorHAnsi"/>
          <w:b/>
          <w:sz w:val="18"/>
          <w:szCs w:val="18"/>
          <w:lang w:val="lv-LV"/>
        </w:rPr>
        <w:t xml:space="preserve">                                                                                            </w:t>
      </w:r>
      <w:r w:rsidRPr="0085716F">
        <w:rPr>
          <w:rFonts w:eastAsia="Lucida Sans" w:cstheme="minorHAnsi"/>
          <w:b/>
          <w:sz w:val="18"/>
          <w:szCs w:val="18"/>
          <w:lang w:val="lv-LV"/>
        </w:rPr>
        <w:t xml:space="preserve"> </w:t>
      </w:r>
      <w:r w:rsidR="00D844C7">
        <w:rPr>
          <w:rFonts w:eastAsia="Lucida Sans" w:cstheme="minorHAnsi"/>
          <w:b/>
          <w:sz w:val="18"/>
          <w:szCs w:val="18"/>
          <w:lang w:val="lv-LV"/>
        </w:rPr>
        <w:t>11</w:t>
      </w:r>
      <w:r w:rsidR="00040C75" w:rsidRPr="0085716F">
        <w:rPr>
          <w:rFonts w:eastAsia="Lucida Sans" w:cstheme="minorHAnsi"/>
          <w:b/>
          <w:sz w:val="18"/>
          <w:szCs w:val="18"/>
          <w:lang w:val="lv-LV"/>
        </w:rPr>
        <w:t xml:space="preserve">.attēls. Iedzīvotāju skaits gada sākumā </w:t>
      </w:r>
      <w:r w:rsidR="00040C75" w:rsidRPr="0085716F">
        <w:rPr>
          <w:rFonts w:eastAsia="Lucida Sans" w:cstheme="minorHAnsi"/>
          <w:b/>
          <w:sz w:val="18"/>
          <w:szCs w:val="18"/>
          <w:vertAlign w:val="superscript"/>
          <w:lang w:val="lv-LV"/>
        </w:rPr>
        <w:footnoteReference w:id="5"/>
      </w:r>
      <w:r w:rsidRPr="0085716F">
        <w:rPr>
          <w:rFonts w:eastAsia="Lucida Sans" w:cstheme="minorHAnsi"/>
          <w:b/>
          <w:sz w:val="18"/>
          <w:szCs w:val="18"/>
          <w:lang w:val="lv-LV"/>
        </w:rPr>
        <w:t xml:space="preserve">                </w:t>
      </w:r>
    </w:p>
    <w:p w14:paraId="1B0877AB" w14:textId="0CF3A867" w:rsidR="00040C75" w:rsidRPr="00E776D1" w:rsidRDefault="00040C75" w:rsidP="00D01CBB">
      <w:pPr>
        <w:spacing w:after="0" w:line="240" w:lineRule="auto"/>
        <w:ind w:firstLine="720"/>
        <w:jc w:val="both"/>
        <w:rPr>
          <w:rFonts w:eastAsia="Lucida Sans" w:cstheme="minorHAnsi"/>
          <w:lang w:val="lv-LV"/>
        </w:rPr>
      </w:pPr>
      <w:r w:rsidRPr="00E776D1">
        <w:rPr>
          <w:rFonts w:eastAsia="Lucida Sans" w:cstheme="minorHAnsi"/>
          <w:lang w:val="lv-LV"/>
        </w:rPr>
        <w:t xml:space="preserve">Lai mazinātu migrācijas un iedzīvotāju skaita samazināšanās iespējamo ietekmi uz LVT audzēkņu skaitu, LVT infrastruktūras un izglītības piedāvājuma attīstībai atbilstoši pieprasījumam un darba tirgus tendencēm var būt nozīmīga loma </w:t>
      </w:r>
      <w:r w:rsidR="00323C50" w:rsidRPr="00E776D1">
        <w:rPr>
          <w:rFonts w:eastAsia="Lucida Sans" w:cstheme="minorHAnsi"/>
          <w:lang w:val="lv-LV"/>
        </w:rPr>
        <w:t xml:space="preserve">izglītojamo </w:t>
      </w:r>
      <w:r w:rsidRPr="00E776D1">
        <w:rPr>
          <w:rFonts w:eastAsia="Lucida Sans" w:cstheme="minorHAnsi"/>
          <w:lang w:val="lv-LV"/>
        </w:rPr>
        <w:t>proporcijas par labu profesionālajai izglītībai</w:t>
      </w:r>
      <w:r w:rsidR="00323C50" w:rsidRPr="00E776D1">
        <w:rPr>
          <w:rFonts w:eastAsia="Lucida Sans" w:cstheme="minorHAnsi"/>
          <w:lang w:val="lv-LV"/>
        </w:rPr>
        <w:t xml:space="preserve">, </w:t>
      </w:r>
      <w:r w:rsidRPr="00E776D1">
        <w:rPr>
          <w:rFonts w:eastAsia="Lucida Sans" w:cstheme="minorHAnsi"/>
          <w:lang w:val="lv-LV"/>
        </w:rPr>
        <w:t xml:space="preserve"> </w:t>
      </w:r>
      <w:r w:rsidR="00323C50" w:rsidRPr="00E776D1">
        <w:rPr>
          <w:rFonts w:eastAsia="Lucida Sans" w:cstheme="minorHAnsi"/>
          <w:lang w:val="lv-LV"/>
        </w:rPr>
        <w:t xml:space="preserve"> tās </w:t>
      </w:r>
      <w:r w:rsidRPr="00E776D1">
        <w:rPr>
          <w:rFonts w:eastAsia="Lucida Sans" w:cstheme="minorHAnsi"/>
          <w:lang w:val="lv-LV"/>
        </w:rPr>
        <w:t xml:space="preserve">veicināšanai, kā arī </w:t>
      </w:r>
      <w:r w:rsidR="00323C50" w:rsidRPr="00E776D1">
        <w:rPr>
          <w:rFonts w:eastAsia="Lucida Sans" w:cstheme="minorHAnsi"/>
          <w:lang w:val="lv-LV"/>
        </w:rPr>
        <w:t>izglītojamo piesaistei no citie</w:t>
      </w:r>
      <w:r w:rsidRPr="00E776D1">
        <w:rPr>
          <w:rFonts w:eastAsia="Lucida Sans" w:cstheme="minorHAnsi"/>
          <w:lang w:val="lv-LV"/>
        </w:rPr>
        <w:t xml:space="preserve">m </w:t>
      </w:r>
      <w:r w:rsidR="00323C50" w:rsidRPr="00E776D1">
        <w:rPr>
          <w:rFonts w:eastAsia="Lucida Sans" w:cstheme="minorHAnsi"/>
          <w:lang w:val="lv-LV"/>
        </w:rPr>
        <w:t>reģionoiem</w:t>
      </w:r>
      <w:r w:rsidRPr="00E776D1">
        <w:rPr>
          <w:rFonts w:eastAsia="Lucida Sans" w:cstheme="minorHAnsi"/>
          <w:lang w:val="lv-LV"/>
        </w:rPr>
        <w:t>.</w:t>
      </w:r>
    </w:p>
    <w:p w14:paraId="77CA5EDC" w14:textId="77777777" w:rsidR="0035055C" w:rsidRDefault="0035055C" w:rsidP="00D01CBB">
      <w:pPr>
        <w:spacing w:after="0" w:line="240" w:lineRule="auto"/>
        <w:jc w:val="both"/>
        <w:rPr>
          <w:rFonts w:eastAsia="Lucida Sans" w:cstheme="minorHAnsi"/>
          <w:b/>
          <w:color w:val="4472C4" w:themeColor="accent1"/>
          <w:lang w:val="lv-LV"/>
        </w:rPr>
      </w:pPr>
    </w:p>
    <w:p w14:paraId="65CFF882" w14:textId="77777777" w:rsidR="0035055C" w:rsidRDefault="0035055C" w:rsidP="00D01CBB">
      <w:pPr>
        <w:spacing w:after="0" w:line="240" w:lineRule="auto"/>
        <w:jc w:val="both"/>
        <w:rPr>
          <w:rFonts w:eastAsia="Lucida Sans" w:cstheme="minorHAnsi"/>
          <w:b/>
          <w:color w:val="4472C4" w:themeColor="accent1"/>
          <w:lang w:val="lv-LV"/>
        </w:rPr>
      </w:pPr>
    </w:p>
    <w:p w14:paraId="45A58D26" w14:textId="77777777" w:rsidR="0035055C" w:rsidRDefault="0035055C" w:rsidP="00D01CBB">
      <w:pPr>
        <w:spacing w:after="0" w:line="240" w:lineRule="auto"/>
        <w:jc w:val="both"/>
        <w:rPr>
          <w:rFonts w:eastAsia="Lucida Sans" w:cstheme="minorHAnsi"/>
          <w:b/>
          <w:color w:val="4472C4" w:themeColor="accent1"/>
          <w:lang w:val="lv-LV"/>
        </w:rPr>
      </w:pPr>
    </w:p>
    <w:p w14:paraId="6D5AB8CD" w14:textId="767D72AF" w:rsidR="00040C75" w:rsidRPr="00040C75" w:rsidRDefault="00040C75" w:rsidP="00D01CBB">
      <w:pPr>
        <w:spacing w:after="0" w:line="240" w:lineRule="auto"/>
        <w:jc w:val="both"/>
        <w:rPr>
          <w:rFonts w:eastAsia="Lucida Sans" w:cstheme="minorHAnsi"/>
          <w:b/>
          <w:color w:val="4472C4" w:themeColor="accent1"/>
          <w:lang w:val="lv-LV"/>
        </w:rPr>
      </w:pPr>
      <w:r w:rsidRPr="00040C75">
        <w:rPr>
          <w:rFonts w:eastAsia="Lucida Sans" w:cstheme="minorHAnsi"/>
          <w:b/>
          <w:color w:val="4472C4" w:themeColor="accent1"/>
          <w:lang w:val="lv-LV"/>
        </w:rPr>
        <w:t>Darbaspēka pieprasījums</w:t>
      </w:r>
    </w:p>
    <w:p w14:paraId="1DB80CA5" w14:textId="7EB8C057" w:rsidR="00040C75" w:rsidRPr="00E776D1" w:rsidRDefault="00040C75" w:rsidP="00D01CBB">
      <w:pPr>
        <w:spacing w:after="0" w:line="240" w:lineRule="auto"/>
        <w:ind w:firstLine="720"/>
        <w:jc w:val="both"/>
        <w:rPr>
          <w:rFonts w:eastAsia="Lucida Sans" w:cstheme="minorHAnsi"/>
          <w:lang w:val="lv-LV"/>
        </w:rPr>
      </w:pPr>
      <w:r w:rsidRPr="00E776D1">
        <w:rPr>
          <w:rFonts w:eastAsia="Lucida Sans" w:cstheme="minorHAnsi"/>
          <w:lang w:val="lv-LV"/>
        </w:rPr>
        <w:t>Kopš 2014.</w:t>
      </w:r>
      <w:r w:rsidR="00323C50" w:rsidRPr="00E776D1">
        <w:rPr>
          <w:rFonts w:eastAsia="Lucida Sans" w:cstheme="minorHAnsi"/>
          <w:lang w:val="lv-LV"/>
        </w:rPr>
        <w:t xml:space="preserve"> </w:t>
      </w:r>
      <w:r w:rsidRPr="00E776D1">
        <w:rPr>
          <w:rFonts w:eastAsia="Lucida Sans" w:cstheme="minorHAnsi"/>
          <w:lang w:val="lv-LV"/>
        </w:rPr>
        <w:t>gada sākuma situācija darba tirgū uzlabojas – palielinās nodarbinātība, pakāpeniski samazinās bezdarbs un</w:t>
      </w:r>
      <w:r w:rsidR="00323C50" w:rsidRPr="00E776D1">
        <w:rPr>
          <w:rFonts w:eastAsia="Lucida Sans" w:cstheme="minorHAnsi"/>
          <w:lang w:val="lv-LV"/>
        </w:rPr>
        <w:t xml:space="preserve"> pieaug brīvo darbavietu skaits,  k</w:t>
      </w:r>
      <w:r w:rsidRPr="00E776D1">
        <w:rPr>
          <w:rFonts w:eastAsia="Lucida Sans" w:cstheme="minorHAnsi"/>
          <w:lang w:val="lv-LV"/>
        </w:rPr>
        <w:t>ā arī ar katru gadu pakāpeniski palielinās vidējā bruto darba alga. Prognozēts, ka 2020.</w:t>
      </w:r>
      <w:r w:rsidR="00323C50" w:rsidRPr="00E776D1">
        <w:rPr>
          <w:rFonts w:eastAsia="Lucida Sans" w:cstheme="minorHAnsi"/>
          <w:lang w:val="lv-LV"/>
        </w:rPr>
        <w:t xml:space="preserve"> </w:t>
      </w:r>
      <w:r w:rsidRPr="00E776D1">
        <w:rPr>
          <w:rFonts w:eastAsia="Lucida Sans" w:cstheme="minorHAnsi"/>
          <w:lang w:val="lv-LV"/>
        </w:rPr>
        <w:t>gadā tā sasniegs 1 101 EUR. Jāpiebilst, ka Covid-19 radītā krīze ir radījusi nopietnas izmaiņas darba tirgū.</w:t>
      </w:r>
    </w:p>
    <w:p w14:paraId="714F407C" w14:textId="77777777" w:rsidR="00040C75" w:rsidRDefault="00040C75" w:rsidP="00D01CBB">
      <w:pPr>
        <w:tabs>
          <w:tab w:val="left" w:pos="1800"/>
        </w:tabs>
        <w:spacing w:after="0" w:line="240" w:lineRule="auto"/>
        <w:jc w:val="center"/>
        <w:rPr>
          <w:rFonts w:ascii="Times New Roman" w:hAnsi="Times New Roman" w:cs="Times New Roman"/>
          <w:sz w:val="24"/>
          <w:szCs w:val="24"/>
          <w:lang w:val="lv-LV"/>
        </w:rPr>
      </w:pPr>
      <w:r w:rsidRPr="00737C9F">
        <w:rPr>
          <w:rFonts w:ascii="Times New Roman" w:hAnsi="Times New Roman" w:cs="Times New Roman"/>
          <w:noProof/>
          <w:sz w:val="24"/>
          <w:szCs w:val="24"/>
        </w:rPr>
        <w:drawing>
          <wp:inline distT="0" distB="0" distL="0" distR="0" wp14:anchorId="5A9A9E73" wp14:editId="78BD7625">
            <wp:extent cx="5731510" cy="2838677"/>
            <wp:effectExtent l="0" t="0" r="2540" b="0"/>
            <wp:docPr id="12" name="Picture 12" descr="C:\Users\aigap\OneDrive\Documents\LVT\Strateģija_21-27\Darba_tirgus_tendences_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igap\OneDrive\Documents\LVT\Strateģija_21-27\Darba_tirgus_tendences_202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2838677"/>
                    </a:xfrm>
                    <a:prstGeom prst="rect">
                      <a:avLst/>
                    </a:prstGeom>
                    <a:noFill/>
                    <a:ln>
                      <a:noFill/>
                    </a:ln>
                  </pic:spPr>
                </pic:pic>
              </a:graphicData>
            </a:graphic>
          </wp:inline>
        </w:drawing>
      </w:r>
    </w:p>
    <w:p w14:paraId="0869B6E8" w14:textId="7CDB0441" w:rsidR="00040C75" w:rsidRPr="000502F1" w:rsidRDefault="00D844C7" w:rsidP="00D01CBB">
      <w:pPr>
        <w:shd w:val="clear" w:color="auto" w:fill="FFFFFF"/>
        <w:spacing w:after="0" w:line="240" w:lineRule="auto"/>
        <w:jc w:val="center"/>
        <w:textAlignment w:val="baseline"/>
        <w:rPr>
          <w:rFonts w:ascii="Times New Roman" w:eastAsia="Times New Roman" w:hAnsi="Times New Roman" w:cs="Times New Roman"/>
          <w:sz w:val="18"/>
          <w:szCs w:val="18"/>
          <w:lang w:val="lv-LV" w:eastAsia="en-GB"/>
        </w:rPr>
      </w:pPr>
      <w:r>
        <w:rPr>
          <w:rFonts w:ascii="Times New Roman" w:eastAsia="Lucida Sans" w:hAnsi="Times New Roman" w:cs="Times New Roman"/>
          <w:b/>
          <w:sz w:val="18"/>
          <w:szCs w:val="18"/>
          <w:lang w:val="lv-LV"/>
        </w:rPr>
        <w:t>12</w:t>
      </w:r>
      <w:r w:rsidR="00040C75" w:rsidRPr="000502F1">
        <w:rPr>
          <w:rFonts w:ascii="Times New Roman" w:eastAsia="Lucida Sans" w:hAnsi="Times New Roman" w:cs="Times New Roman"/>
          <w:b/>
          <w:sz w:val="18"/>
          <w:szCs w:val="18"/>
          <w:lang w:val="lv-LV"/>
        </w:rPr>
        <w:t xml:space="preserve">.attēls. </w:t>
      </w:r>
      <w:r w:rsidR="00040C75">
        <w:rPr>
          <w:rFonts w:ascii="Times New Roman" w:eastAsia="Lucida Sans" w:hAnsi="Times New Roman" w:cs="Times New Roman"/>
          <w:b/>
          <w:sz w:val="18"/>
          <w:szCs w:val="18"/>
          <w:lang w:val="lv-LV"/>
        </w:rPr>
        <w:t xml:space="preserve">Darba tirgus tendences </w:t>
      </w:r>
      <w:r w:rsidR="00040C75" w:rsidRPr="000502F1">
        <w:rPr>
          <w:rFonts w:ascii="Times New Roman" w:eastAsia="Lucida Sans" w:hAnsi="Times New Roman" w:cs="Times New Roman"/>
          <w:b/>
          <w:sz w:val="18"/>
          <w:szCs w:val="18"/>
          <w:vertAlign w:val="superscript"/>
          <w:lang w:val="lv-LV"/>
        </w:rPr>
        <w:footnoteReference w:id="6"/>
      </w:r>
    </w:p>
    <w:p w14:paraId="770816A8" w14:textId="1E32BF6C" w:rsidR="00040C75" w:rsidRPr="00E776D1" w:rsidRDefault="00040C75" w:rsidP="00D01CBB">
      <w:pPr>
        <w:shd w:val="clear" w:color="auto" w:fill="FFFFFF"/>
        <w:spacing w:after="0" w:line="240" w:lineRule="auto"/>
        <w:ind w:firstLine="720"/>
        <w:jc w:val="both"/>
        <w:textAlignment w:val="baseline"/>
        <w:rPr>
          <w:rFonts w:eastAsia="Times New Roman" w:cstheme="minorHAnsi"/>
          <w:lang w:val="lv-LV" w:eastAsia="en-GB"/>
        </w:rPr>
      </w:pPr>
      <w:r w:rsidRPr="00E776D1">
        <w:rPr>
          <w:rFonts w:cstheme="minorHAnsi"/>
          <w:shd w:val="clear" w:color="auto" w:fill="FFFFFF"/>
          <w:lang w:val="lv-LV"/>
        </w:rPr>
        <w:t>Līdz ar vīrusa Covid-19 straujo izplatību pasaulē un ekonomisko aktivitāšu sarukumu, 2020. gada pirmajā pusē bija vērojamas izmaiņas darba tirgū – samazinājās nodarbinātības rādītāji un pieauga bezdarbs, kas gada pusē nedaudz stabilizējās. Sagaidāms, ka 2021.</w:t>
      </w:r>
      <w:r w:rsidR="00522488" w:rsidRPr="00E776D1">
        <w:rPr>
          <w:rFonts w:cstheme="minorHAnsi"/>
          <w:shd w:val="clear" w:color="auto" w:fill="FFFFFF"/>
          <w:lang w:val="lv-LV"/>
        </w:rPr>
        <w:t xml:space="preserve"> </w:t>
      </w:r>
      <w:r w:rsidRPr="00E776D1">
        <w:rPr>
          <w:rFonts w:cstheme="minorHAnsi"/>
          <w:shd w:val="clear" w:color="auto" w:fill="FFFFFF"/>
          <w:lang w:val="lv-LV"/>
        </w:rPr>
        <w:t>gadā darba tirgus situācija kopumā saglabāsies iepriekšējā gada līmenī, jo vīrusa Covid-19 izplatības ierobežošanai noteikto pasākumu kopums 2020.</w:t>
      </w:r>
      <w:r w:rsidR="00522488" w:rsidRPr="00E776D1">
        <w:rPr>
          <w:rFonts w:cstheme="minorHAnsi"/>
          <w:shd w:val="clear" w:color="auto" w:fill="FFFFFF"/>
          <w:lang w:val="lv-LV"/>
        </w:rPr>
        <w:t xml:space="preserve"> </w:t>
      </w:r>
      <w:r w:rsidRPr="00E776D1">
        <w:rPr>
          <w:rFonts w:cstheme="minorHAnsi"/>
          <w:shd w:val="clear" w:color="auto" w:fill="FFFFFF"/>
          <w:lang w:val="lv-LV"/>
        </w:rPr>
        <w:t>gada beigās un 2021.</w:t>
      </w:r>
      <w:r w:rsidR="00522488" w:rsidRPr="00E776D1">
        <w:rPr>
          <w:rFonts w:cstheme="minorHAnsi"/>
          <w:shd w:val="clear" w:color="auto" w:fill="FFFFFF"/>
          <w:lang w:val="lv-LV"/>
        </w:rPr>
        <w:t xml:space="preserve"> </w:t>
      </w:r>
      <w:r w:rsidRPr="00E776D1">
        <w:rPr>
          <w:rFonts w:cstheme="minorHAnsi"/>
          <w:shd w:val="clear" w:color="auto" w:fill="FFFFFF"/>
          <w:lang w:val="lv-LV"/>
        </w:rPr>
        <w:t>gada sākumā ir būtiski ierobežojis ekonomiskās aktivitātes un attiecīgi vēl joprojām turpināsies salīdzinoši lēna ekonomikas izaugsme un iespējami uzlabojumi darba tirgū varētu būt vērojami gada otrajā pusē, vienlaikus situācijas stabilizēšanos turpinās veicināt īstenotie atbalsta pasākumi.</w:t>
      </w:r>
      <w:r w:rsidRPr="00E776D1">
        <w:rPr>
          <w:rFonts w:eastAsia="Lucida Sans" w:cstheme="minorHAnsi"/>
          <w:b/>
          <w:vertAlign w:val="superscript"/>
          <w:lang w:val="lv-LV"/>
        </w:rPr>
        <w:t xml:space="preserve"> </w:t>
      </w:r>
      <w:r w:rsidRPr="00E776D1">
        <w:rPr>
          <w:rFonts w:eastAsia="Lucida Sans" w:cstheme="minorHAnsi"/>
          <w:b/>
          <w:vertAlign w:val="superscript"/>
          <w:lang w:val="lv-LV"/>
        </w:rPr>
        <w:footnoteReference w:id="7"/>
      </w:r>
    </w:p>
    <w:p w14:paraId="0C5A289D" w14:textId="410816DC" w:rsidR="00040C75" w:rsidRPr="00040C75" w:rsidRDefault="00040C75" w:rsidP="00D01CBB">
      <w:pPr>
        <w:spacing w:after="0" w:line="240" w:lineRule="auto"/>
        <w:ind w:firstLine="720"/>
        <w:jc w:val="both"/>
        <w:rPr>
          <w:rFonts w:cstheme="minorHAnsi"/>
          <w:shd w:val="clear" w:color="auto" w:fill="FFFFFF"/>
          <w:lang w:val="lv-LV"/>
        </w:rPr>
      </w:pPr>
      <w:r w:rsidRPr="00E776D1">
        <w:rPr>
          <w:rFonts w:cstheme="minorHAnsi"/>
          <w:shd w:val="clear" w:color="auto" w:fill="FFFFFF"/>
          <w:lang w:val="lv-LV"/>
        </w:rPr>
        <w:t>2021.</w:t>
      </w:r>
      <w:r w:rsidR="00522488" w:rsidRPr="00E776D1">
        <w:rPr>
          <w:rFonts w:cstheme="minorHAnsi"/>
          <w:shd w:val="clear" w:color="auto" w:fill="FFFFFF"/>
          <w:lang w:val="lv-LV"/>
        </w:rPr>
        <w:t xml:space="preserve"> </w:t>
      </w:r>
      <w:r w:rsidRPr="00E776D1">
        <w:rPr>
          <w:rFonts w:cstheme="minorHAnsi"/>
          <w:shd w:val="clear" w:color="auto" w:fill="FFFFFF"/>
          <w:lang w:val="lv-LV"/>
        </w:rPr>
        <w:t>gads u</w:t>
      </w:r>
      <w:r w:rsidR="00522488" w:rsidRPr="00E776D1">
        <w:rPr>
          <w:rFonts w:cstheme="minorHAnsi"/>
          <w:shd w:val="clear" w:color="auto" w:fill="FFFFFF"/>
          <w:lang w:val="lv-LV"/>
        </w:rPr>
        <w:t>n turpmākie 2–</w:t>
      </w:r>
      <w:r w:rsidRPr="00E776D1">
        <w:rPr>
          <w:rFonts w:cstheme="minorHAnsi"/>
          <w:shd w:val="clear" w:color="auto" w:fill="FFFFFF"/>
          <w:lang w:val="lv-LV"/>
        </w:rPr>
        <w:t>3 gadi būs izaicinājumu laiks vairākām, jo īpaši pakalpojumu nozarēm (tūrisms un viesmīlība u.c.) un tautsaimniecības transformācijai kopumā. Svarīgs būs mērķtiecīgs atbalsts uzņēmumu konkurētspējas stiprināšanai, produktivitātes celšanai, kā arī investīcijām prasmēs un pārkvalifikācijā, arī automatizācijas, digitalizācijas un zaļās ekonomikas risinājumos, lai mazinātu vīrusa Covid-19 pandēmijas nelabvēlīgās sekas un veicinātu noturīgu un ilgtspējīgu ekonomisko izaugsmi. Lai veicinātu iekļaujošu izaugsmi un sociālās atstumtības risku mazināšanu sabiedrībā,  turpmākajos gados būs nepieciešamas atbilstošas valsts budžeta un ES fondu investīcijas cilvēkresursos. 2021.</w:t>
      </w:r>
      <w:r w:rsidR="00522488" w:rsidRPr="00E776D1">
        <w:rPr>
          <w:rFonts w:cstheme="minorHAnsi"/>
          <w:shd w:val="clear" w:color="auto" w:fill="FFFFFF"/>
          <w:lang w:val="lv-LV"/>
        </w:rPr>
        <w:t xml:space="preserve"> </w:t>
      </w:r>
      <w:r w:rsidRPr="00E776D1">
        <w:rPr>
          <w:rFonts w:cstheme="minorHAnsi"/>
          <w:shd w:val="clear" w:color="auto" w:fill="FFFFFF"/>
          <w:lang w:val="lv-LV"/>
        </w:rPr>
        <w:t xml:space="preserve">gads </w:t>
      </w:r>
      <w:r w:rsidRPr="00040C75">
        <w:rPr>
          <w:rFonts w:cstheme="minorHAnsi"/>
          <w:shd w:val="clear" w:color="auto" w:fill="FFFFFF"/>
          <w:lang w:val="lv-LV"/>
        </w:rPr>
        <w:t>būs svarīgs laika posms ES fondu plānošanai un piesaistei tām aktivitātēm un reformām, kuras varētu pozitīvi ietekmēt ekonomisko aktivitāti, jaunu un labāku darba vietu radīšanu, jaunu prasmju apguvi, nodarbinātības pieaugumu, bezdarba mazināšanos, iedzīvotāju ienākumu līmeņa pieaugumu un nabadzības risku mazināšanos.</w:t>
      </w:r>
      <w:r w:rsidRPr="00040C75">
        <w:rPr>
          <w:rFonts w:eastAsia="Lucida Sans" w:cstheme="minorHAnsi"/>
          <w:b/>
          <w:vertAlign w:val="superscript"/>
          <w:lang w:val="lv-LV"/>
        </w:rPr>
        <w:footnoteReference w:id="8"/>
      </w:r>
      <w:r w:rsidRPr="00040C75">
        <w:rPr>
          <w:rFonts w:eastAsia="Lucida Sans" w:cstheme="minorHAnsi"/>
          <w:b/>
          <w:vertAlign w:val="superscript"/>
          <w:lang w:val="lv-LV"/>
        </w:rPr>
        <w:t xml:space="preserve"> </w:t>
      </w:r>
    </w:p>
    <w:p w14:paraId="4A9AD0CB" w14:textId="754DE076" w:rsidR="00040C75" w:rsidRPr="00040C75" w:rsidRDefault="00040C75" w:rsidP="00D01CBB">
      <w:pPr>
        <w:spacing w:after="0" w:line="240" w:lineRule="auto"/>
        <w:ind w:firstLine="720"/>
        <w:jc w:val="both"/>
        <w:rPr>
          <w:rFonts w:eastAsia="Lucida Sans" w:cstheme="minorHAnsi"/>
          <w:lang w:val="lv-LV"/>
        </w:rPr>
      </w:pPr>
      <w:r w:rsidRPr="00040C75">
        <w:rPr>
          <w:rFonts w:eastAsia="Lucida Sans" w:cstheme="minorHAnsi"/>
          <w:lang w:val="lv-LV"/>
        </w:rPr>
        <w:t xml:space="preserve">Lai veiksmīgāk risinātu ar darba tirgus izmaiņām saistītos izaicinājumus, LVT izglītības piedāvājumā ir svarīgi ņemt vērā nākotnes perspektīvas darba tirgū. Ekonomikas ministrija prognozē, </w:t>
      </w:r>
      <w:r w:rsidRPr="00040C75">
        <w:rPr>
          <w:rFonts w:cstheme="minorHAnsi"/>
          <w:lang w:val="lv-LV"/>
        </w:rPr>
        <w:t>ka darbaspēka pieprasījums līdz 2027. gadam pieaugs tikai trīs nozarēs – komercpakalpojumos, būvniecībā un apstrādes rūpniecībā.</w:t>
      </w:r>
      <w:r w:rsidRPr="00040C75">
        <w:rPr>
          <w:rFonts w:eastAsia="Lucida Sans" w:cstheme="minorHAnsi"/>
          <w:lang w:val="lv-LV"/>
        </w:rPr>
        <w:t xml:space="preserve"> </w:t>
      </w:r>
      <w:r w:rsidRPr="00040C75">
        <w:rPr>
          <w:rFonts w:cstheme="minorHAnsi"/>
          <w:lang w:val="lv-LV"/>
        </w:rPr>
        <w:t>Savukārt ilgtermiņā pieaugums būs komercpakalpojumos, apstrādes rūpniecībā un pārējā rūpniecībā, bet būvniecībā saglabāsies 2019. gada līmenī. Sagaidāms, ka ilgtermiņā apstrādes rūpniecības izaugsmē lielāku devumu dos vidējo un augsto tehnoloģiju nozares (piemēram, ierīču, mehānismu, elektrisko un optisko iekārtu ražošana u.c.) un relatīvi ieguldījums samazināsies tādām tradicionālajām nozarēm kā kokapstrāde un pārtikas ražošana.</w:t>
      </w:r>
      <w:r w:rsidRPr="00040C75">
        <w:rPr>
          <w:rFonts w:eastAsia="Lucida Sans" w:cstheme="minorHAnsi"/>
          <w:vertAlign w:val="superscript"/>
          <w:lang w:val="lv-LV"/>
        </w:rPr>
        <w:footnoteReference w:id="9"/>
      </w:r>
      <w:r w:rsidRPr="00040C75">
        <w:rPr>
          <w:rFonts w:eastAsia="Lucida Sans" w:cstheme="minorHAnsi"/>
          <w:lang w:val="lv-LV"/>
        </w:rPr>
        <w:t xml:space="preserve"> Līdz ar pētniecības un inovāciju attīstību būtiska būs </w:t>
      </w:r>
      <w:r w:rsidRPr="00E776D1">
        <w:rPr>
          <w:rFonts w:eastAsia="Lucida Sans" w:cstheme="minorHAnsi"/>
          <w:lang w:val="lv-LV"/>
        </w:rPr>
        <w:t>darbinieku kvalifikācijas celšana. Latvijas tautsaimniecībā straujākais nodarbinātības pieaugums līdz 2027.</w:t>
      </w:r>
      <w:r w:rsidR="00522488" w:rsidRPr="00E776D1">
        <w:rPr>
          <w:rFonts w:eastAsia="Lucida Sans" w:cstheme="minorHAnsi"/>
          <w:lang w:val="lv-LV"/>
        </w:rPr>
        <w:t xml:space="preserve"> </w:t>
      </w:r>
      <w:r w:rsidRPr="00E776D1">
        <w:rPr>
          <w:rFonts w:eastAsia="Lucida Sans" w:cstheme="minorHAnsi"/>
          <w:lang w:val="lv-LV"/>
        </w:rPr>
        <w:t xml:space="preserve">gadam prognozēts apstrādes </w:t>
      </w:r>
      <w:r w:rsidRPr="00040C75">
        <w:rPr>
          <w:rFonts w:eastAsia="Lucida Sans" w:cstheme="minorHAnsi"/>
          <w:lang w:val="lv-LV"/>
        </w:rPr>
        <w:t>rūpniecības nozarē, būvniecības, īpaši ko</w:t>
      </w:r>
      <w:r w:rsidR="00D844C7">
        <w:rPr>
          <w:rFonts w:eastAsia="Lucida Sans" w:cstheme="minorHAnsi"/>
          <w:lang w:val="lv-LV"/>
        </w:rPr>
        <w:t>mercpakalpojumu nozarē. (skat. 13</w:t>
      </w:r>
      <w:r w:rsidRPr="00040C75">
        <w:rPr>
          <w:rFonts w:eastAsia="Lucida Sans" w:cstheme="minorHAnsi"/>
          <w:lang w:val="lv-LV"/>
        </w:rPr>
        <w:t>.attēlu).</w:t>
      </w:r>
    </w:p>
    <w:p w14:paraId="76B782FC" w14:textId="6364D690" w:rsidR="00040C75" w:rsidRPr="001F2B0D" w:rsidRDefault="00040C75" w:rsidP="00D01CBB">
      <w:pPr>
        <w:spacing w:after="0" w:line="240" w:lineRule="auto"/>
        <w:jc w:val="center"/>
        <w:rPr>
          <w:rFonts w:ascii="Times New Roman" w:eastAsia="Lucida Sans" w:hAnsi="Times New Roman" w:cs="Times New Roman"/>
          <w:sz w:val="24"/>
          <w:szCs w:val="24"/>
          <w:lang w:val="lv-LV"/>
        </w:rPr>
      </w:pPr>
      <w:r>
        <w:rPr>
          <w:rFonts w:ascii="Times New Roman" w:eastAsia="Lucida Sans" w:hAnsi="Times New Roman" w:cs="Times New Roman"/>
          <w:noProof/>
          <w:sz w:val="24"/>
          <w:szCs w:val="24"/>
        </w:rPr>
        <w:drawing>
          <wp:inline distT="0" distB="0" distL="0" distR="0" wp14:anchorId="0AA85452" wp14:editId="3E489EE4">
            <wp:extent cx="5724525" cy="2476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4525" cy="2476500"/>
                    </a:xfrm>
                    <a:prstGeom prst="rect">
                      <a:avLst/>
                    </a:prstGeom>
                    <a:noFill/>
                    <a:ln>
                      <a:noFill/>
                    </a:ln>
                  </pic:spPr>
                </pic:pic>
              </a:graphicData>
            </a:graphic>
          </wp:inline>
        </w:drawing>
      </w:r>
    </w:p>
    <w:p w14:paraId="7928FC66" w14:textId="4AA81B75" w:rsidR="00040C75" w:rsidRPr="000502F1" w:rsidRDefault="00D844C7" w:rsidP="00D01CBB">
      <w:pPr>
        <w:shd w:val="clear" w:color="auto" w:fill="FFFFFF"/>
        <w:spacing w:after="0" w:line="240" w:lineRule="auto"/>
        <w:jc w:val="center"/>
        <w:textAlignment w:val="baseline"/>
        <w:rPr>
          <w:rFonts w:ascii="Times New Roman" w:eastAsia="Times New Roman" w:hAnsi="Times New Roman" w:cs="Times New Roman"/>
          <w:sz w:val="18"/>
          <w:szCs w:val="18"/>
          <w:lang w:val="lv-LV" w:eastAsia="en-GB"/>
        </w:rPr>
      </w:pPr>
      <w:r>
        <w:rPr>
          <w:rFonts w:ascii="Times New Roman" w:eastAsia="Lucida Sans" w:hAnsi="Times New Roman" w:cs="Times New Roman"/>
          <w:b/>
          <w:sz w:val="18"/>
          <w:szCs w:val="18"/>
          <w:lang w:val="lv-LV"/>
        </w:rPr>
        <w:t>13</w:t>
      </w:r>
      <w:r w:rsidR="00040C75" w:rsidRPr="000502F1">
        <w:rPr>
          <w:rFonts w:ascii="Times New Roman" w:eastAsia="Lucida Sans" w:hAnsi="Times New Roman" w:cs="Times New Roman"/>
          <w:b/>
          <w:sz w:val="18"/>
          <w:szCs w:val="18"/>
          <w:lang w:val="lv-LV"/>
        </w:rPr>
        <w:t xml:space="preserve">.attēls. </w:t>
      </w:r>
      <w:r w:rsidR="00040C75">
        <w:rPr>
          <w:rFonts w:ascii="Times New Roman" w:eastAsia="Lucida Sans" w:hAnsi="Times New Roman" w:cs="Times New Roman"/>
          <w:b/>
          <w:sz w:val="18"/>
          <w:szCs w:val="18"/>
          <w:lang w:val="lv-LV"/>
        </w:rPr>
        <w:t xml:space="preserve">Darbaspēka pieprasījuma izmaiņas pa nozarēm </w:t>
      </w:r>
      <w:r w:rsidR="00040C75" w:rsidRPr="000502F1">
        <w:rPr>
          <w:rFonts w:ascii="Times New Roman" w:eastAsia="Lucida Sans" w:hAnsi="Times New Roman" w:cs="Times New Roman"/>
          <w:b/>
          <w:sz w:val="18"/>
          <w:szCs w:val="18"/>
          <w:vertAlign w:val="superscript"/>
          <w:lang w:val="lv-LV"/>
        </w:rPr>
        <w:footnoteReference w:id="10"/>
      </w:r>
    </w:p>
    <w:p w14:paraId="134765D4" w14:textId="77777777" w:rsidR="00040C75" w:rsidRPr="00040C75" w:rsidRDefault="00040C75" w:rsidP="00D01CBB">
      <w:pPr>
        <w:spacing w:after="0" w:line="240" w:lineRule="auto"/>
        <w:ind w:firstLine="720"/>
        <w:jc w:val="both"/>
        <w:rPr>
          <w:rFonts w:eastAsia="Lucida Sans" w:cstheme="minorHAnsi"/>
          <w:lang w:val="lv-LV"/>
        </w:rPr>
      </w:pPr>
      <w:r w:rsidRPr="00040C75">
        <w:rPr>
          <w:rFonts w:eastAsia="Lucida Sans" w:cstheme="minorHAnsi"/>
          <w:lang w:val="lv-LV"/>
        </w:rPr>
        <w:t>Vidējā termiņā augs pieprasījums pēc vidējās kvalifikācijas profesiju speciālistiem, galvenokārt komercpakalpojumos. Kā būtiskākās profesijas, pēc kurām pieaugs pieprasījums, ir jāmin elektrisko un elektronisko iekārtu, mašīnbūves un tām radniecīgu jomu, kā arī pārtikas produktu pārstrādes un kokapstrādes strādnieki. Ņemot vērā demogrāfijas tendences, atbilstošās kvalifikācijas darbaspēka piedāvājums nākotnē varētu būtiski sarukt, līdz ar to profesionālās vidējās izglītības loma vidējā termiņā aizvien pieaugs. Jāatzīmē, ka būtiskākais darbaspēka pieprasījuma samazinājums sagaidāms tirdzniecībā un izmitināšanas nozarē – līdz 2040. gadam par vairāk nekā 15%.</w:t>
      </w:r>
    </w:p>
    <w:p w14:paraId="351A1F4D" w14:textId="77777777" w:rsidR="00040C75" w:rsidRPr="00040C75" w:rsidRDefault="00040C75" w:rsidP="00D01CBB">
      <w:pPr>
        <w:spacing w:after="0" w:line="240" w:lineRule="auto"/>
        <w:ind w:firstLine="720"/>
        <w:jc w:val="both"/>
        <w:rPr>
          <w:rFonts w:cstheme="minorHAnsi"/>
          <w:lang w:val="lv-LV"/>
        </w:rPr>
      </w:pPr>
      <w:r w:rsidRPr="00040C75">
        <w:rPr>
          <w:rFonts w:cstheme="minorHAnsi"/>
          <w:lang w:val="lv-LV"/>
        </w:rPr>
        <w:t>Līdz 2040. gadam darbaspēka pieprasījums turpinās pārkārtoties par labu pieprasījumam pēc speciālistiem ar augstāko izglītību. Līdzīgas tendences būs vērojamas arī piedāvājuma pusē. Vienlaikus darbaspēka pieprasījuma un piedāvājuma attiecība nebūs vienlīdz vienāda visos izglītības segmentos.</w:t>
      </w:r>
    </w:p>
    <w:p w14:paraId="462FAA09" w14:textId="2B67BE2D" w:rsidR="00040C75" w:rsidRPr="00040C75" w:rsidRDefault="00040C75" w:rsidP="00D01CBB">
      <w:pPr>
        <w:spacing w:after="0" w:line="240" w:lineRule="auto"/>
        <w:ind w:firstLine="720"/>
        <w:jc w:val="both"/>
        <w:rPr>
          <w:rFonts w:cstheme="minorHAnsi"/>
          <w:vertAlign w:val="superscript"/>
          <w:lang w:val="lv-LV"/>
        </w:rPr>
      </w:pPr>
      <w:r w:rsidRPr="00040C75">
        <w:rPr>
          <w:rFonts w:cstheme="minorHAnsi"/>
          <w:lang w:val="lv-LV"/>
        </w:rPr>
        <w:t>Kopumā gan vidējā, gan ilgtermiņā augstākās kvalifikācijas darbaspēka pieprasījums un piedāvājums būs tuvu līdzsvaram, kas nozīmē, ka manevra iespējas attiecībā uz augstākās kvalifikācijas darbaspēka piesaisti būs stipri ierobežotas. Tāpat izteiktāka nepietiekamība būs vērojama pēc speciālistiem ar profesionālo izglītību. Līdz 2027. gadam plaisa starp darbaspēka pieprasījumu un piedāvājumu ar profesionālo izglītību varētu palielināties līdz 37 tūkstošiem speciālistu. Līdz ar to, daļā no vidējās kvalifikācijas darbavietu var nākties piesaistīt darbaspēku bez profesionālās kvalifikācijas – ar vidējo vispārējo izglītību vai pamatizglītību, kas kopumā var samazināt katras individuālās darbavietas summāro pienesumu pievienoto vērtību ķēdē.</w:t>
      </w:r>
      <w:r w:rsidRPr="00040C75">
        <w:rPr>
          <w:rFonts w:cstheme="minorHAnsi"/>
          <w:vertAlign w:val="superscript"/>
          <w:lang w:val="lv-LV"/>
        </w:rPr>
        <w:t xml:space="preserve"> </w:t>
      </w:r>
      <w:r w:rsidRPr="00040C75">
        <w:rPr>
          <w:rFonts w:eastAsia="Lucida Sans" w:cstheme="minorHAnsi"/>
          <w:b/>
          <w:vertAlign w:val="superscript"/>
          <w:lang w:val="lv-LV"/>
        </w:rPr>
        <w:footnoteReference w:id="11"/>
      </w:r>
    </w:p>
    <w:p w14:paraId="7668E4E9" w14:textId="27C4D49E" w:rsidR="00040C75" w:rsidRDefault="00040C75" w:rsidP="00D01CBB">
      <w:pPr>
        <w:spacing w:after="0" w:line="240" w:lineRule="auto"/>
        <w:jc w:val="center"/>
        <w:rPr>
          <w:rFonts w:ascii="Times New Roman" w:hAnsi="Times New Roman" w:cs="Times New Roman"/>
          <w:sz w:val="24"/>
          <w:szCs w:val="24"/>
          <w:lang w:val="lv-LV"/>
        </w:rPr>
      </w:pPr>
      <w:r>
        <w:rPr>
          <w:rFonts w:ascii="Times New Roman" w:hAnsi="Times New Roman" w:cs="Times New Roman"/>
          <w:noProof/>
          <w:sz w:val="24"/>
          <w:szCs w:val="24"/>
        </w:rPr>
        <w:drawing>
          <wp:inline distT="0" distB="0" distL="0" distR="0" wp14:anchorId="5BCA2E8E" wp14:editId="0B1E62E6">
            <wp:extent cx="5724525" cy="30384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24525" cy="3038475"/>
                    </a:xfrm>
                    <a:prstGeom prst="rect">
                      <a:avLst/>
                    </a:prstGeom>
                    <a:noFill/>
                    <a:ln>
                      <a:noFill/>
                    </a:ln>
                  </pic:spPr>
                </pic:pic>
              </a:graphicData>
            </a:graphic>
          </wp:inline>
        </w:drawing>
      </w:r>
    </w:p>
    <w:p w14:paraId="3122AAFE" w14:textId="186C29BC" w:rsidR="00040C75" w:rsidRPr="00480CB0" w:rsidRDefault="00040C75" w:rsidP="00D01CBB">
      <w:pPr>
        <w:shd w:val="clear" w:color="auto" w:fill="FFFFFF"/>
        <w:spacing w:after="0" w:line="240" w:lineRule="auto"/>
        <w:jc w:val="center"/>
        <w:textAlignment w:val="baseline"/>
        <w:rPr>
          <w:rFonts w:ascii="Times New Roman" w:eastAsia="Times New Roman" w:hAnsi="Times New Roman" w:cs="Times New Roman"/>
          <w:sz w:val="18"/>
          <w:szCs w:val="18"/>
          <w:lang w:val="lv-LV" w:eastAsia="en-GB"/>
        </w:rPr>
      </w:pPr>
      <w:r>
        <w:rPr>
          <w:rFonts w:ascii="Times New Roman" w:eastAsia="Lucida Sans" w:hAnsi="Times New Roman" w:cs="Times New Roman"/>
          <w:b/>
          <w:sz w:val="18"/>
          <w:szCs w:val="18"/>
          <w:lang w:val="lv-LV"/>
        </w:rPr>
        <w:t>1</w:t>
      </w:r>
      <w:r w:rsidR="00D844C7">
        <w:rPr>
          <w:rFonts w:ascii="Times New Roman" w:eastAsia="Lucida Sans" w:hAnsi="Times New Roman" w:cs="Times New Roman"/>
          <w:b/>
          <w:sz w:val="18"/>
          <w:szCs w:val="18"/>
          <w:lang w:val="lv-LV"/>
        </w:rPr>
        <w:t>4</w:t>
      </w:r>
      <w:r w:rsidRPr="00480CB0">
        <w:rPr>
          <w:rFonts w:ascii="Times New Roman" w:eastAsia="Lucida Sans" w:hAnsi="Times New Roman" w:cs="Times New Roman"/>
          <w:b/>
          <w:sz w:val="18"/>
          <w:szCs w:val="18"/>
          <w:lang w:val="lv-LV"/>
        </w:rPr>
        <w:t xml:space="preserve">.attēls. </w:t>
      </w:r>
      <w:r w:rsidRPr="00480CB0">
        <w:rPr>
          <w:rFonts w:ascii="Times New Roman" w:hAnsi="Times New Roman" w:cs="Times New Roman"/>
          <w:b/>
          <w:sz w:val="18"/>
          <w:szCs w:val="18"/>
          <w:lang w:val="lv-LV"/>
        </w:rPr>
        <w:t>Prognozējamais darbaspēka pārpalikums/iztrūkums un absolventu skaits pa izglītības posmiem un jomām</w:t>
      </w:r>
      <w:r w:rsidRPr="00480CB0">
        <w:rPr>
          <w:rFonts w:ascii="Times New Roman" w:eastAsia="Lucida Sans" w:hAnsi="Times New Roman" w:cs="Times New Roman"/>
          <w:b/>
          <w:sz w:val="18"/>
          <w:szCs w:val="18"/>
          <w:lang w:val="lv-LV"/>
        </w:rPr>
        <w:t xml:space="preserve"> </w:t>
      </w:r>
      <w:r w:rsidRPr="00480CB0">
        <w:rPr>
          <w:rFonts w:ascii="Times New Roman" w:eastAsia="Lucida Sans" w:hAnsi="Times New Roman" w:cs="Times New Roman"/>
          <w:b/>
          <w:sz w:val="18"/>
          <w:szCs w:val="18"/>
          <w:vertAlign w:val="superscript"/>
          <w:lang w:val="lv-LV"/>
        </w:rPr>
        <w:footnoteReference w:id="12"/>
      </w:r>
    </w:p>
    <w:p w14:paraId="7037958B" w14:textId="7E6895B0" w:rsidR="00040C75" w:rsidRPr="00E776D1" w:rsidRDefault="00040C75" w:rsidP="00D01CBB">
      <w:pPr>
        <w:spacing w:after="0" w:line="240" w:lineRule="auto"/>
        <w:ind w:firstLine="720"/>
        <w:jc w:val="both"/>
        <w:rPr>
          <w:rFonts w:eastAsia="Lucida Sans" w:cstheme="minorHAnsi"/>
          <w:b/>
          <w:vertAlign w:val="superscript"/>
          <w:lang w:val="lv-LV"/>
        </w:rPr>
      </w:pPr>
      <w:r w:rsidRPr="00040C75">
        <w:rPr>
          <w:rFonts w:cstheme="minorHAnsi"/>
          <w:lang w:val="lv-LV"/>
        </w:rPr>
        <w:t xml:space="preserve">Vienlaikus būtisks darbaspēka pārpalikums sagaidāms ar vispārējo vidējo izglītību un pamatizglītību. Šādas kvalifikācijas darbaspēka pārpalikums līdz 2027. gadam varētu pārsniegt 79 tūkstoti (19 tūkstoši ar vidējo vispārējo izglītību un 60 tūkstoši ar pamatizglītību). Darbaspēka </w:t>
      </w:r>
      <w:r w:rsidRPr="00E776D1">
        <w:rPr>
          <w:rFonts w:cstheme="minorHAnsi"/>
          <w:lang w:val="lv-LV"/>
        </w:rPr>
        <w:t xml:space="preserve">pārpalikumu šajās grupās lielā mērā noteiks atbilstošās kvalifikācijas darbaspēka </w:t>
      </w:r>
      <w:r w:rsidR="00522488" w:rsidRPr="00E776D1">
        <w:rPr>
          <w:rFonts w:cstheme="minorHAnsi"/>
          <w:lang w:val="lv-LV"/>
        </w:rPr>
        <w:t>pieprasījuma samazināšanās – ar</w:t>
      </w:r>
      <w:r w:rsidRPr="00E776D1">
        <w:rPr>
          <w:rFonts w:cstheme="minorHAnsi"/>
          <w:lang w:val="lv-LV"/>
        </w:rPr>
        <w:t>vien vairāk vienkāršas profesijas un manuālie darbi tiks aizvietoti ar dažādiem tehnoloģiskiem risinājumiem. Tāpat sagaidāms, ka vidējā termiņā palielināsies darbaspēka piedāvājums ar pamatizglītību un zemāku izglītības līmeni, līdz ar to pusei no šiem cilvēkiem 2027. gadā varētu būt problēmas atrast piemērotu darbu un iekļauties darba tirgū.</w:t>
      </w:r>
      <w:r w:rsidRPr="00E776D1">
        <w:rPr>
          <w:rFonts w:eastAsia="Lucida Sans" w:cstheme="minorHAnsi"/>
          <w:b/>
          <w:vertAlign w:val="superscript"/>
          <w:lang w:val="lv-LV"/>
        </w:rPr>
        <w:t xml:space="preserve"> </w:t>
      </w:r>
      <w:r w:rsidRPr="00E776D1">
        <w:rPr>
          <w:rFonts w:eastAsia="Lucida Sans" w:cstheme="minorHAnsi"/>
          <w:b/>
          <w:vertAlign w:val="superscript"/>
          <w:lang w:val="lv-LV"/>
        </w:rPr>
        <w:footnoteReference w:id="13"/>
      </w:r>
    </w:p>
    <w:p w14:paraId="1F70D914" w14:textId="41096C6F" w:rsidR="00040C75" w:rsidRPr="00E776D1" w:rsidRDefault="00040C75" w:rsidP="00D01CBB">
      <w:pPr>
        <w:spacing w:after="0" w:line="240" w:lineRule="auto"/>
        <w:ind w:firstLine="720"/>
        <w:jc w:val="both"/>
        <w:rPr>
          <w:rFonts w:eastAsia="Lucida Sans" w:cstheme="minorHAnsi"/>
          <w:lang w:val="lv-LV"/>
        </w:rPr>
      </w:pPr>
      <w:r w:rsidRPr="00E776D1">
        <w:rPr>
          <w:rFonts w:eastAsia="Lucida Sans" w:cstheme="minorHAnsi"/>
          <w:lang w:val="lv-LV"/>
        </w:rPr>
        <w:t xml:space="preserve">Kvalificēta darbaspēka trūkuma problēmas risināšanai izaicinājums nākotnē ir veidot ciešāku izglītības nozares un darba tirgus sadarbību, izglītību maksimāli tuvinot darba tirgū nepieciešamo prasmju apguvei. Tā kā darba tirgus ir ļoti mainīgs, svarīgi domāt par plašām pārkvalificēšanās apmācību iespējām, stiprinot un paplašinot mūžizglītības piedāvājumu. Kurzemes reģiona izglītības iestādēm jāsadarbojas arī savā starpā, veidojot darba tirgum maksimāli atbilstošu sākotnējās profesionālās un tālākizglītības piedāvājumu, kā arī caur kooperāciju sasniedzot lielāku </w:t>
      </w:r>
      <w:r w:rsidR="00522488" w:rsidRPr="00E776D1">
        <w:rPr>
          <w:rFonts w:eastAsia="Lucida Sans" w:cstheme="minorHAnsi"/>
          <w:lang w:val="lv-LV"/>
        </w:rPr>
        <w:t xml:space="preserve">izglītojamo </w:t>
      </w:r>
      <w:r w:rsidRPr="00E776D1">
        <w:rPr>
          <w:rFonts w:eastAsia="Lucida Sans" w:cstheme="minorHAnsi"/>
          <w:lang w:val="lv-LV"/>
        </w:rPr>
        <w:t>mobilitāti un kvalitatīvāku dažādu tehnisko jomu apguvi (nodrošinot materiāltehniskos līdzekļus un praksi tur, kur koncentrējas vairāk konkrētās nozares uzņēmumu). Reģiona ekonomikas profilam atbilstoša profesionālas izglītības piedāvājuma veidošana ir izglītības iestāžu sadarbības, nevis konkurences izaicinājums.</w:t>
      </w:r>
    </w:p>
    <w:p w14:paraId="023D89FF" w14:textId="47E86546" w:rsidR="00040C75" w:rsidRPr="000502F1" w:rsidRDefault="00040C75" w:rsidP="00D01CBB">
      <w:pPr>
        <w:shd w:val="clear" w:color="auto" w:fill="FFFFFF"/>
        <w:spacing w:after="0" w:line="240" w:lineRule="auto"/>
        <w:jc w:val="center"/>
        <w:textAlignment w:val="baseline"/>
        <w:rPr>
          <w:rFonts w:ascii="Times New Roman" w:eastAsia="Times New Roman" w:hAnsi="Times New Roman" w:cs="Times New Roman"/>
          <w:sz w:val="18"/>
          <w:szCs w:val="18"/>
          <w:lang w:val="lv-LV" w:eastAsia="en-GB"/>
        </w:rPr>
      </w:pPr>
      <w:r>
        <w:rPr>
          <w:rFonts w:ascii="Times New Roman" w:hAnsi="Times New Roman" w:cs="Times New Roman"/>
          <w:noProof/>
          <w:sz w:val="24"/>
          <w:szCs w:val="24"/>
        </w:rPr>
        <w:drawing>
          <wp:inline distT="0" distB="0" distL="0" distR="0" wp14:anchorId="10F0D58F" wp14:editId="3FCD02DD">
            <wp:extent cx="4495800" cy="26955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95800" cy="2695575"/>
                    </a:xfrm>
                    <a:prstGeom prst="rect">
                      <a:avLst/>
                    </a:prstGeom>
                    <a:noFill/>
                    <a:ln>
                      <a:noFill/>
                    </a:ln>
                  </pic:spPr>
                </pic:pic>
              </a:graphicData>
            </a:graphic>
          </wp:inline>
        </w:drawing>
      </w:r>
      <w:r>
        <w:rPr>
          <w:rFonts w:ascii="Times New Roman" w:hAnsi="Times New Roman" w:cs="Times New Roman"/>
          <w:sz w:val="24"/>
          <w:szCs w:val="24"/>
          <w:lang w:val="lv-LV"/>
        </w:rPr>
        <w:br w:type="textWrapping" w:clear="all"/>
      </w:r>
      <w:r w:rsidR="00D844C7">
        <w:rPr>
          <w:rFonts w:ascii="Times New Roman" w:eastAsia="Lucida Sans" w:hAnsi="Times New Roman" w:cs="Times New Roman"/>
          <w:b/>
          <w:sz w:val="18"/>
          <w:szCs w:val="18"/>
          <w:lang w:val="lv-LV"/>
        </w:rPr>
        <w:t>15</w:t>
      </w:r>
      <w:r w:rsidRPr="000502F1">
        <w:rPr>
          <w:rFonts w:ascii="Times New Roman" w:eastAsia="Lucida Sans" w:hAnsi="Times New Roman" w:cs="Times New Roman"/>
          <w:b/>
          <w:sz w:val="18"/>
          <w:szCs w:val="18"/>
          <w:lang w:val="lv-LV"/>
        </w:rPr>
        <w:t xml:space="preserve">.attēls. </w:t>
      </w:r>
      <w:r>
        <w:rPr>
          <w:rFonts w:ascii="Times New Roman" w:eastAsia="Lucida Sans" w:hAnsi="Times New Roman" w:cs="Times New Roman"/>
          <w:b/>
          <w:sz w:val="18"/>
          <w:szCs w:val="18"/>
          <w:lang w:val="lv-LV"/>
        </w:rPr>
        <w:t xml:space="preserve">Darbaspēka pietiekamība pa darba līmeņiem </w:t>
      </w:r>
      <w:r w:rsidRPr="000502F1">
        <w:rPr>
          <w:rFonts w:ascii="Times New Roman" w:eastAsia="Lucida Sans" w:hAnsi="Times New Roman" w:cs="Times New Roman"/>
          <w:b/>
          <w:sz w:val="18"/>
          <w:szCs w:val="18"/>
          <w:vertAlign w:val="superscript"/>
          <w:lang w:val="lv-LV"/>
        </w:rPr>
        <w:footnoteReference w:id="14"/>
      </w:r>
    </w:p>
    <w:p w14:paraId="374E7441" w14:textId="759A49C0" w:rsidR="00040C75" w:rsidRPr="00E776D1" w:rsidRDefault="00040C75" w:rsidP="00D01CBB">
      <w:pPr>
        <w:spacing w:after="0" w:line="240" w:lineRule="auto"/>
        <w:ind w:firstLine="720"/>
        <w:jc w:val="both"/>
        <w:rPr>
          <w:rFonts w:eastAsia="Lucida Sans" w:cstheme="minorHAnsi"/>
          <w:lang w:val="lv-LV"/>
        </w:rPr>
      </w:pPr>
      <w:r w:rsidRPr="00E776D1">
        <w:rPr>
          <w:rFonts w:eastAsia="Lucida Sans" w:cstheme="minorHAnsi"/>
          <w:lang w:val="lv-LV"/>
        </w:rPr>
        <w:t xml:space="preserve">Vadoties pēc Ekonomikas </w:t>
      </w:r>
      <w:r w:rsidR="00522488" w:rsidRPr="00E776D1">
        <w:rPr>
          <w:rFonts w:eastAsia="Lucida Sans" w:cstheme="minorHAnsi"/>
          <w:lang w:val="lv-LV"/>
        </w:rPr>
        <w:t xml:space="preserve">ministrija prognozēm, līdz 2027. </w:t>
      </w:r>
      <w:r w:rsidRPr="00E776D1">
        <w:rPr>
          <w:rFonts w:eastAsia="Lucida Sans" w:cstheme="minorHAnsi"/>
          <w:lang w:val="lv-LV"/>
        </w:rPr>
        <w:t>gadam, vidējās profesionālās izglītības darbaspēka pieprasījums būs par 17% lielāks attiecīgi pret piedāvājumu. Provizoriski vienīgais izglītības līmenis, kur pieprasījums pēc darbasspēka pārsniegs piedāvājumu</w:t>
      </w:r>
      <w:r w:rsidR="00522488" w:rsidRPr="00E776D1">
        <w:rPr>
          <w:rFonts w:eastAsia="Lucida Sans" w:cstheme="minorHAnsi"/>
          <w:lang w:val="lv-LV"/>
        </w:rPr>
        <w:t xml:space="preserve">, </w:t>
      </w:r>
      <w:r w:rsidRPr="00E776D1">
        <w:rPr>
          <w:rFonts w:eastAsia="Lucida Sans" w:cstheme="minorHAnsi"/>
          <w:lang w:val="lv-LV"/>
        </w:rPr>
        <w:t xml:space="preserve"> būs vidējā profesionālā izglītība.  </w:t>
      </w:r>
    </w:p>
    <w:p w14:paraId="4C370403" w14:textId="77777777" w:rsidR="0035055C" w:rsidRDefault="0035055C" w:rsidP="00D01CBB">
      <w:pPr>
        <w:spacing w:after="0" w:line="240" w:lineRule="auto"/>
        <w:jc w:val="both"/>
        <w:rPr>
          <w:rFonts w:eastAsia="Lucida Sans" w:cstheme="minorHAnsi"/>
          <w:b/>
          <w:color w:val="4472C4" w:themeColor="accent1"/>
          <w:lang w:val="lv-LV"/>
        </w:rPr>
      </w:pPr>
    </w:p>
    <w:p w14:paraId="57CEADD0" w14:textId="7B24C218" w:rsidR="00040C75" w:rsidRPr="00040C75" w:rsidRDefault="00040C75" w:rsidP="00D01CBB">
      <w:pPr>
        <w:spacing w:after="0" w:line="240" w:lineRule="auto"/>
        <w:jc w:val="both"/>
        <w:rPr>
          <w:rFonts w:eastAsia="Lucida Sans" w:cstheme="minorHAnsi"/>
          <w:b/>
          <w:color w:val="4472C4" w:themeColor="accent1"/>
          <w:lang w:val="lv-LV"/>
        </w:rPr>
      </w:pPr>
      <w:r w:rsidRPr="00040C75">
        <w:rPr>
          <w:rFonts w:eastAsia="Lucida Sans" w:cstheme="minorHAnsi"/>
          <w:b/>
          <w:color w:val="4472C4" w:themeColor="accent1"/>
          <w:lang w:val="lv-LV"/>
        </w:rPr>
        <w:t>Izglītība</w:t>
      </w:r>
    </w:p>
    <w:p w14:paraId="2EEEFA5A" w14:textId="6315E27E" w:rsidR="00040C75" w:rsidRPr="00E776D1" w:rsidRDefault="00040C75" w:rsidP="00D01CBB">
      <w:pPr>
        <w:spacing w:after="0" w:line="240" w:lineRule="auto"/>
        <w:ind w:firstLine="720"/>
        <w:jc w:val="both"/>
        <w:rPr>
          <w:rFonts w:cstheme="minorHAnsi"/>
          <w:lang w:val="lv-LV"/>
        </w:rPr>
      </w:pPr>
      <w:r w:rsidRPr="00E776D1">
        <w:rPr>
          <w:rFonts w:cstheme="minorHAnsi"/>
          <w:lang w:val="lv-LV"/>
        </w:rPr>
        <w:t xml:space="preserve">Vispārējās izglītības skolēnu skaits ilgtermiņā samazinās gan pamatskolas, gan vidusskolas līmenī. Samazināšanās tendences attiecas arī uz profesionālās vidējās izglītības </w:t>
      </w:r>
      <w:r w:rsidR="00A40D3F" w:rsidRPr="00E776D1">
        <w:rPr>
          <w:rFonts w:cstheme="minorHAnsi"/>
          <w:lang w:val="lv-LV"/>
        </w:rPr>
        <w:t xml:space="preserve">izglītojamo </w:t>
      </w:r>
      <w:r w:rsidRPr="00E776D1">
        <w:rPr>
          <w:rFonts w:cstheme="minorHAnsi"/>
          <w:lang w:val="lv-LV"/>
        </w:rPr>
        <w:t>skaitu. Galvenie iemesli ir ilgstoši zemais dzimstības līmenis un iedzīvotāju emigrācija. Pēdējos gados vispārējās un profesionālās vidējās izglītības skolēnu un audzēkņu skaita kritums ir apstājies, kas lielā mērā skaidrojams ar dzimstības rādītā</w:t>
      </w:r>
      <w:r w:rsidR="00A40D3F" w:rsidRPr="00E776D1">
        <w:rPr>
          <w:rFonts w:cstheme="minorHAnsi"/>
          <w:lang w:val="lv-LV"/>
        </w:rPr>
        <w:t xml:space="preserve">ju uzlabošanās periodā no 2004. līdz </w:t>
      </w:r>
      <w:r w:rsidRPr="00E776D1">
        <w:rPr>
          <w:rFonts w:cstheme="minorHAnsi"/>
          <w:lang w:val="lv-LV"/>
        </w:rPr>
        <w:t>2008. gadam.</w:t>
      </w:r>
      <w:r w:rsidRPr="00E776D1">
        <w:rPr>
          <w:rFonts w:eastAsia="Lucida Sans" w:cstheme="minorHAnsi"/>
          <w:b/>
          <w:vertAlign w:val="superscript"/>
          <w:lang w:val="lv-LV"/>
        </w:rPr>
        <w:footnoteReference w:id="15"/>
      </w:r>
    </w:p>
    <w:p w14:paraId="4D5C02CF" w14:textId="7E150EE2" w:rsidR="00040C75" w:rsidRPr="00E776D1" w:rsidRDefault="00040C75" w:rsidP="00D01CBB">
      <w:pPr>
        <w:spacing w:after="0" w:line="240" w:lineRule="auto"/>
        <w:jc w:val="center"/>
        <w:rPr>
          <w:rFonts w:ascii="Times New Roman" w:eastAsia="Lucida Sans" w:hAnsi="Times New Roman" w:cs="Times New Roman"/>
          <w:b/>
          <w:sz w:val="28"/>
          <w:szCs w:val="24"/>
          <w:lang w:val="lv-LV"/>
        </w:rPr>
      </w:pPr>
      <w:r w:rsidRPr="00E776D1">
        <w:rPr>
          <w:rFonts w:ascii="Times New Roman" w:hAnsi="Times New Roman" w:cs="Times New Roman"/>
          <w:noProof/>
          <w:sz w:val="24"/>
        </w:rPr>
        <w:drawing>
          <wp:inline distT="0" distB="0" distL="0" distR="0" wp14:anchorId="30948917" wp14:editId="06296BB1">
            <wp:extent cx="4438650" cy="27908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38650" cy="2790825"/>
                    </a:xfrm>
                    <a:prstGeom prst="rect">
                      <a:avLst/>
                    </a:prstGeom>
                    <a:noFill/>
                    <a:ln>
                      <a:noFill/>
                    </a:ln>
                  </pic:spPr>
                </pic:pic>
              </a:graphicData>
            </a:graphic>
          </wp:inline>
        </w:drawing>
      </w:r>
    </w:p>
    <w:p w14:paraId="5DE495AA" w14:textId="7EBA4D55" w:rsidR="00040C75" w:rsidRPr="000502F1" w:rsidRDefault="00D844C7" w:rsidP="00D01CBB">
      <w:pPr>
        <w:shd w:val="clear" w:color="auto" w:fill="FFFFFF"/>
        <w:spacing w:after="0" w:line="240" w:lineRule="auto"/>
        <w:jc w:val="center"/>
        <w:textAlignment w:val="baseline"/>
        <w:rPr>
          <w:rFonts w:ascii="Times New Roman" w:eastAsia="Times New Roman" w:hAnsi="Times New Roman" w:cs="Times New Roman"/>
          <w:sz w:val="18"/>
          <w:szCs w:val="18"/>
          <w:lang w:val="lv-LV" w:eastAsia="en-GB"/>
        </w:rPr>
      </w:pPr>
      <w:r>
        <w:rPr>
          <w:rFonts w:ascii="Times New Roman" w:eastAsia="Lucida Sans" w:hAnsi="Times New Roman" w:cs="Times New Roman"/>
          <w:b/>
          <w:sz w:val="18"/>
          <w:szCs w:val="18"/>
          <w:lang w:val="lv-LV"/>
        </w:rPr>
        <w:t>16</w:t>
      </w:r>
      <w:r w:rsidR="00040C75" w:rsidRPr="00C851F4">
        <w:rPr>
          <w:rFonts w:ascii="Times New Roman" w:eastAsia="Lucida Sans" w:hAnsi="Times New Roman" w:cs="Times New Roman"/>
          <w:b/>
          <w:sz w:val="18"/>
          <w:szCs w:val="18"/>
          <w:lang w:val="lv-LV"/>
        </w:rPr>
        <w:t>.attēls.</w:t>
      </w:r>
      <w:r w:rsidR="00040C75" w:rsidRPr="00C851F4">
        <w:rPr>
          <w:rFonts w:ascii="Times New Roman" w:hAnsi="Times New Roman" w:cs="Times New Roman"/>
          <w:b/>
          <w:sz w:val="18"/>
          <w:szCs w:val="18"/>
          <w:lang w:val="lv-LV"/>
        </w:rPr>
        <w:t xml:space="preserve"> Uzņemtie audzēkņi un studenti izglītības iestādēs</w:t>
      </w:r>
      <w:r w:rsidR="00040C75" w:rsidRPr="000502F1">
        <w:rPr>
          <w:rFonts w:ascii="Times New Roman" w:eastAsia="Lucida Sans" w:hAnsi="Times New Roman" w:cs="Times New Roman"/>
          <w:b/>
          <w:sz w:val="18"/>
          <w:szCs w:val="18"/>
          <w:vertAlign w:val="superscript"/>
          <w:lang w:val="lv-LV"/>
        </w:rPr>
        <w:footnoteReference w:id="16"/>
      </w:r>
    </w:p>
    <w:p w14:paraId="703B62A4" w14:textId="77777777" w:rsidR="00040C75" w:rsidRPr="00040C75" w:rsidRDefault="00040C75" w:rsidP="00D01CBB">
      <w:pPr>
        <w:spacing w:after="0" w:line="240" w:lineRule="auto"/>
        <w:ind w:firstLine="720"/>
        <w:jc w:val="both"/>
        <w:rPr>
          <w:rFonts w:eastAsia="Lucida Sans" w:cstheme="minorHAnsi"/>
          <w:b/>
          <w:vertAlign w:val="superscript"/>
          <w:lang w:val="lv-LV"/>
        </w:rPr>
      </w:pPr>
      <w:r w:rsidRPr="00040C75">
        <w:rPr>
          <w:rFonts w:cstheme="minorHAnsi"/>
          <w:lang w:val="lv-LV"/>
        </w:rPr>
        <w:t>Vidējās izglītības struktūra ir atkarīga no pamatskolu beidzēju izvēles par turpmāko izglītošanos. Jāatzīmē, ka būtiskākā problēma profesionālajā izglītībā joprojām ir tās zemā pievilcība, kas lielā mērā saistīta ar sabiedrības aizspriedumiem un novecojušiem stereotipiem – aptuveni 3/5 no jauniešiem izvēlās turpināt mācības vispārējā vidējā izglītībā. Lai arī pēdējo gados pamatskolu absolventi vairāk pievēršas profesionālai izglītībai, tomēr ar to nepietiek, lai nodrošinātu vidējās kvalifikācijas speciālistu atražošanu darba tirgū.</w:t>
      </w:r>
      <w:r w:rsidRPr="00040C75">
        <w:rPr>
          <w:rFonts w:eastAsia="Lucida Sans" w:cstheme="minorHAnsi"/>
          <w:b/>
          <w:vertAlign w:val="superscript"/>
          <w:lang w:val="lv-LV"/>
        </w:rPr>
        <w:t xml:space="preserve"> </w:t>
      </w:r>
      <w:r w:rsidRPr="00040C75">
        <w:rPr>
          <w:rFonts w:eastAsia="Lucida Sans" w:cstheme="minorHAnsi"/>
          <w:b/>
          <w:vertAlign w:val="superscript"/>
          <w:lang w:val="lv-LV"/>
        </w:rPr>
        <w:footnoteReference w:id="17"/>
      </w:r>
    </w:p>
    <w:p w14:paraId="314426F7" w14:textId="77777777" w:rsidR="00040C75" w:rsidRPr="00040C75" w:rsidRDefault="00040C75" w:rsidP="00D01CBB">
      <w:pPr>
        <w:spacing w:after="0" w:line="240" w:lineRule="auto"/>
        <w:ind w:firstLine="720"/>
        <w:jc w:val="both"/>
        <w:rPr>
          <w:rFonts w:eastAsia="Lucida Sans" w:cstheme="minorHAnsi"/>
          <w:lang w:val="lv-LV"/>
        </w:rPr>
      </w:pPr>
      <w:r w:rsidRPr="00040C75">
        <w:rPr>
          <w:rFonts w:cstheme="minorHAnsi"/>
          <w:lang w:val="lv-LV"/>
        </w:rPr>
        <w:t>Pēdējos gados profesionālās izglītības iestādēs uzņemto audzēkņu skaits saglabājas aptuveni vienā līmenī, tikmēr jauniešu īpatsvars, kas pēc pamatizglītības un vispārējās vidējās izglītības turpina mācības profesionālajā izglītībā ir sarucis.</w:t>
      </w:r>
    </w:p>
    <w:p w14:paraId="1E978F19" w14:textId="5E43DB51" w:rsidR="00040C75" w:rsidRPr="00E776D1" w:rsidRDefault="00040C75" w:rsidP="00E776D1">
      <w:pPr>
        <w:shd w:val="clear" w:color="auto" w:fill="FFFFFF" w:themeFill="background1"/>
        <w:spacing w:after="0" w:line="240" w:lineRule="auto"/>
        <w:ind w:firstLine="720"/>
        <w:jc w:val="both"/>
        <w:rPr>
          <w:rFonts w:eastAsia="Lucida Sans" w:cstheme="minorHAnsi"/>
          <w:lang w:val="lv-LV"/>
        </w:rPr>
      </w:pPr>
      <w:r w:rsidRPr="00040C75">
        <w:rPr>
          <w:rFonts w:eastAsia="Lucida Sans" w:cstheme="minorHAnsi"/>
          <w:lang w:val="lv-LV"/>
        </w:rPr>
        <w:t xml:space="preserve">Izglītības attīstības pamatnostādnes 2021.–2027.gadam (turpmāk – pamatnostādnes) nosaka, ka izglītojamo spējas elastīgi reaģēt konkurences apstākļos uzlabošanai un dzīves līmeņa paaugstināšanās veicināšanai jāmeklē kompleksi risinājumi profesionālās izglītības pievilcības sekmēšanai, palielinot audzēkņu skaitu profesionālajās vidējās izglītības programmās, kā  arī samazinot to audzēkņu skaitu, kuri tiek atskaitīti </w:t>
      </w:r>
      <w:r w:rsidRPr="00E776D1">
        <w:rPr>
          <w:rFonts w:eastAsia="Lucida Sans" w:cstheme="minorHAnsi"/>
          <w:lang w:val="lv-LV"/>
        </w:rPr>
        <w:t>nesekmības vai nodarbību neapmeklēšanas dēļ. Īpaša uzmanība turpmākajos gados jāpievērš sadarbības stiprināšanai ar darba devējiem izg</w:t>
      </w:r>
      <w:r w:rsidR="00A40D3F" w:rsidRPr="00E776D1">
        <w:rPr>
          <w:rFonts w:eastAsia="Lucida Sans" w:cstheme="minorHAnsi"/>
          <w:lang w:val="lv-LV"/>
        </w:rPr>
        <w:t>lītības programmu īstenošanā, to skaitā</w:t>
      </w:r>
      <w:r w:rsidRPr="00E776D1">
        <w:rPr>
          <w:rFonts w:eastAsia="Lucida Sans" w:cstheme="minorHAnsi"/>
          <w:lang w:val="lv-LV"/>
        </w:rPr>
        <w:t xml:space="preserve"> prakšu nodrošināšanā. Tāpat jāattīsta jauni profesionālās izglītības principi</w:t>
      </w:r>
      <w:r w:rsidR="00A40D3F" w:rsidRPr="00E776D1">
        <w:rPr>
          <w:rFonts w:eastAsia="Lucida Sans" w:cstheme="minorHAnsi"/>
          <w:lang w:val="lv-LV"/>
        </w:rPr>
        <w:t xml:space="preserve">, </w:t>
      </w:r>
      <w:r w:rsidRPr="00E776D1">
        <w:rPr>
          <w:rFonts w:eastAsia="Lucida Sans" w:cstheme="minorHAnsi"/>
          <w:lang w:val="lv-LV"/>
        </w:rPr>
        <w:t xml:space="preserve"> kā modulārās izglītības programmas un darba vidē balstītā profesionālā izglītība. Darba vidē balstīta pieeja profesionālās izglītības nodrošināšan</w:t>
      </w:r>
      <w:r w:rsidR="00A40D3F" w:rsidRPr="00E776D1">
        <w:rPr>
          <w:rFonts w:eastAsia="Lucida Sans" w:cstheme="minorHAnsi"/>
          <w:lang w:val="lv-LV"/>
        </w:rPr>
        <w:t xml:space="preserve">ā šobrīd ir augsta līmeņa ES, to skaitā </w:t>
      </w:r>
      <w:r w:rsidRPr="00E776D1">
        <w:rPr>
          <w:rFonts w:eastAsia="Lucida Sans" w:cstheme="minorHAnsi"/>
          <w:lang w:val="lv-LV"/>
        </w:rPr>
        <w:t>Latvijas izglītības un nodarbinātības politikas prioritāte, un šāds mācību modelis tiek uzskatīts par vienu no jauniešu bezdarba problēmas risinājumiem.</w:t>
      </w:r>
    </w:p>
    <w:p w14:paraId="7FC9DD15" w14:textId="2D5E91E0" w:rsidR="00040C75" w:rsidRDefault="00040C75" w:rsidP="00D01CBB">
      <w:pPr>
        <w:spacing w:after="0" w:line="240" w:lineRule="auto"/>
        <w:rPr>
          <w:rFonts w:eastAsia="Lucida Sans" w:cstheme="minorHAnsi"/>
          <w:lang w:val="lv-LV"/>
        </w:rPr>
      </w:pPr>
      <w:r>
        <w:rPr>
          <w:rFonts w:eastAsia="Lucida Sans" w:cstheme="minorHAnsi"/>
          <w:lang w:val="lv-LV"/>
        </w:rPr>
        <w:br w:type="page"/>
      </w:r>
    </w:p>
    <w:p w14:paraId="200F0329" w14:textId="3B5C88BB" w:rsidR="00FB0CF0" w:rsidRDefault="00040C75" w:rsidP="00D01CBB">
      <w:pPr>
        <w:pStyle w:val="Heading2"/>
        <w:spacing w:before="0" w:line="240" w:lineRule="auto"/>
        <w:rPr>
          <w:b/>
          <w:bCs/>
          <w:lang w:val="lv-LV"/>
        </w:rPr>
      </w:pPr>
      <w:bookmarkStart w:id="22" w:name="_Toc91062066"/>
      <w:r w:rsidRPr="00040C75">
        <w:rPr>
          <w:b/>
          <w:bCs/>
          <w:lang w:val="lv-LV"/>
        </w:rPr>
        <w:t>3.6. Stratēģiskais mērķu detalizētāks apraksts</w:t>
      </w:r>
      <w:bookmarkEnd w:id="22"/>
    </w:p>
    <w:p w14:paraId="4859972C" w14:textId="77777777" w:rsidR="00D14851" w:rsidRDefault="00D14851" w:rsidP="00F2059C">
      <w:pPr>
        <w:spacing w:after="0" w:line="240" w:lineRule="auto"/>
        <w:rPr>
          <w:bCs/>
          <w:color w:val="538135" w:themeColor="accent6" w:themeShade="BF"/>
          <w:lang w:val="lv-LV"/>
        </w:rPr>
      </w:pPr>
    </w:p>
    <w:p w14:paraId="32DAA818" w14:textId="07E3D655" w:rsidR="00F2059C" w:rsidRPr="00D14851" w:rsidRDefault="00F2059C" w:rsidP="00A5734A">
      <w:pPr>
        <w:spacing w:after="0" w:line="240" w:lineRule="auto"/>
        <w:ind w:firstLine="360"/>
        <w:jc w:val="both"/>
        <w:rPr>
          <w:bCs/>
          <w:lang w:val="lv-LV"/>
        </w:rPr>
      </w:pPr>
      <w:r w:rsidRPr="00D14851">
        <w:rPr>
          <w:bCs/>
          <w:lang w:val="lv-LV"/>
        </w:rPr>
        <w:t xml:space="preserve">PIKC LVT noteiktie stratēģiskie mērķi nosaka iestādes darbības virzienus laikaposmā līdz 2027. gadam un ir pamats rīcību un budžeta plānojumam. Stratēģisko mērķu noteikšana balstīta uz iepriekšējos periodos sasniegtā izvērtējumu un ņemot vērā mūsu ambīcijas un definētās vērtības. </w:t>
      </w:r>
    </w:p>
    <w:p w14:paraId="096F6548" w14:textId="77777777" w:rsidR="00F2059C" w:rsidRPr="00D14851" w:rsidRDefault="00F2059C" w:rsidP="000D32A3">
      <w:pPr>
        <w:pStyle w:val="ListParagraph"/>
        <w:numPr>
          <w:ilvl w:val="0"/>
          <w:numId w:val="93"/>
        </w:numPr>
        <w:spacing w:after="0" w:line="240" w:lineRule="auto"/>
        <w:jc w:val="both"/>
        <w:rPr>
          <w:bCs/>
          <w:lang w:val="lv-LV"/>
        </w:rPr>
      </w:pPr>
      <w:r w:rsidRPr="00D14851">
        <w:rPr>
          <w:b/>
          <w:bCs/>
          <w:lang w:val="lv-LV"/>
        </w:rPr>
        <w:t>Jaunie izglītojamie</w:t>
      </w:r>
      <w:r w:rsidRPr="00D14851">
        <w:rPr>
          <w:bCs/>
          <w:lang w:val="lv-LV"/>
        </w:rPr>
        <w:t xml:space="preserve"> ir pamats profesionālās izglītības iestādes attīstībai un pastāvēšanai vispār. Lai sasniegtu Nacionālās attīstības plānā 2027 norādīto proporciju 9.klases beidzēju grupā, kas bez pārtraukuma turpina izglītību vispārējās izglītības programmās un profesionālās izglītības programmās 50/50, ir jāiegulda nepārtraukts un mērķtiecīgs darbs izglītības programmu piedāvājuma pilnveidē un piemērošanā strauji mainīgajām darba tirgus, sabiedrības un indivīda prasībām. Mums ir jāspēj strauji reaģēt uz izmaiņām, veidojot apgūstamo kompetenču piedāvājumu un jābūt gataviem īstenot individuālu pieeju jauniešiem ar dažādām vajadzībām un spējām.</w:t>
      </w:r>
    </w:p>
    <w:p w14:paraId="118D365A" w14:textId="023F7F76" w:rsidR="00F2059C" w:rsidRPr="00D14851" w:rsidRDefault="00F2059C" w:rsidP="000D32A3">
      <w:pPr>
        <w:pStyle w:val="ListParagraph"/>
        <w:numPr>
          <w:ilvl w:val="0"/>
          <w:numId w:val="93"/>
        </w:numPr>
        <w:spacing w:after="0" w:line="240" w:lineRule="auto"/>
        <w:jc w:val="both"/>
        <w:rPr>
          <w:bCs/>
          <w:lang w:val="lv-LV"/>
        </w:rPr>
      </w:pPr>
      <w:r w:rsidRPr="00D14851">
        <w:rPr>
          <w:b/>
          <w:bCs/>
          <w:lang w:val="lv-LV"/>
        </w:rPr>
        <w:t>Pieaugušo izglītība</w:t>
      </w:r>
      <w:r w:rsidRPr="00D14851">
        <w:rPr>
          <w:bCs/>
          <w:lang w:val="lv-LV"/>
        </w:rPr>
        <w:t xml:space="preserve"> ir ne tikai valsts mēroga, bet arī Eiropas savienības viena no definētajām prioritātēm. Tās pilnveidošana un stiprināšana dos iespēju pieaugušajiem iedzīvotājiem jebkurā vecumā ne tikai apgūt jaunas zināšanas un prasmes, bet arī uzlabot jau esošās, lai veiksmīgi konkurētu darba tirgū un iegūtu otrās iespējas izglītību. Īpaši nozīmīgs pieaugušo izglītības piedāvājums un pieejamība ir attiecībā uz mazkvalificēto darbaspēku. Šī iedzīvotāju grupa ir pirmie, kuri izjūt sev nelabvēlīgas sekas, strauji mainoties sociālekonomiskajai videi un darba tirgum.</w:t>
      </w:r>
    </w:p>
    <w:p w14:paraId="716AE133" w14:textId="77777777" w:rsidR="00F2059C" w:rsidRPr="00D14851" w:rsidRDefault="00F2059C" w:rsidP="000D32A3">
      <w:pPr>
        <w:pStyle w:val="ListParagraph"/>
        <w:numPr>
          <w:ilvl w:val="0"/>
          <w:numId w:val="93"/>
        </w:numPr>
        <w:spacing w:after="0" w:line="240" w:lineRule="auto"/>
        <w:jc w:val="both"/>
        <w:rPr>
          <w:bCs/>
          <w:lang w:val="lv-LV"/>
        </w:rPr>
      </w:pPr>
      <w:r w:rsidRPr="00D14851">
        <w:rPr>
          <w:b/>
          <w:bCs/>
          <w:lang w:val="lv-LV"/>
        </w:rPr>
        <w:t>Pedagogu attīstība</w:t>
      </w:r>
      <w:r w:rsidRPr="00D14851">
        <w:rPr>
          <w:bCs/>
          <w:lang w:val="lv-LV"/>
        </w:rPr>
        <w:t>, labi sagatavoti un motivēti pedagogi ir izšķiroši svarīgs faktors izglītības kvalitātes paaugstināšanai. PIKC LVT piemīt ievērojams potenciāls uzlabot pieejamās izglītības kvalitāti, jo ir salīdzinoši zems pedagogu vidējais vecums un tiek nodrošināta pedagogu ataudze. Izcilu pedagogu, tajā skaitā nozaru profesionāļu piesaiste un noturēšana un efektīva profesionālā pilnveide mums nodrošinās augstu prestižu sabiedrībā un arvien pieaugošu izglītības pakalpojumu kvalitāti.</w:t>
      </w:r>
    </w:p>
    <w:p w14:paraId="2C4E5ECF" w14:textId="77777777" w:rsidR="00F2059C" w:rsidRPr="00D14851" w:rsidRDefault="00F2059C" w:rsidP="000D32A3">
      <w:pPr>
        <w:pStyle w:val="ListParagraph"/>
        <w:numPr>
          <w:ilvl w:val="0"/>
          <w:numId w:val="93"/>
        </w:numPr>
        <w:spacing w:after="0" w:line="240" w:lineRule="auto"/>
        <w:jc w:val="both"/>
        <w:rPr>
          <w:bCs/>
          <w:lang w:val="lv-LV"/>
        </w:rPr>
      </w:pPr>
      <w:r w:rsidRPr="00D14851">
        <w:rPr>
          <w:b/>
          <w:bCs/>
          <w:lang w:val="lv-LV"/>
        </w:rPr>
        <w:t>Mācību satura un veidu attīstība, metodiskais darbs</w:t>
      </w:r>
      <w:r w:rsidRPr="00D14851">
        <w:rPr>
          <w:bCs/>
          <w:lang w:val="lv-LV"/>
        </w:rPr>
        <w:t xml:space="preserve"> ir ar prioritāru nozīmi izglītības procesa kvalitātes nodrošināšanā. Modulārās pieejas īstenošana, darba devēju iesaiste pedagoģiskajā procesā, metodiskās izstrādnes dažādu situāciju un problēmu risināšanai stiprinās PIKC LVT prestižu un virzīs uz izcilību visās jomās. Ņemot vērā izmaiņas sociāli ekonomiskajos rādītājos, nepieciešams attīstīt tālmācības iespēju piedāvājumu ne tikai pieaugušajiem, bet īpašos gadījumos arī strādājošajiem izglītojamiem.</w:t>
      </w:r>
    </w:p>
    <w:p w14:paraId="5597F9A6" w14:textId="77777777" w:rsidR="00F2059C" w:rsidRPr="00D14851" w:rsidRDefault="00F2059C" w:rsidP="000D32A3">
      <w:pPr>
        <w:pStyle w:val="ListParagraph"/>
        <w:numPr>
          <w:ilvl w:val="0"/>
          <w:numId w:val="93"/>
        </w:numPr>
        <w:spacing w:after="0" w:line="240" w:lineRule="auto"/>
        <w:jc w:val="both"/>
        <w:rPr>
          <w:bCs/>
          <w:lang w:val="lv-LV"/>
        </w:rPr>
      </w:pPr>
      <w:r w:rsidRPr="00D14851">
        <w:rPr>
          <w:b/>
          <w:bCs/>
          <w:lang w:val="lv-LV"/>
        </w:rPr>
        <w:t>Izglītības iestādes kā organizācijas attīstība</w:t>
      </w:r>
      <w:r w:rsidRPr="00D14851">
        <w:rPr>
          <w:bCs/>
          <w:lang w:val="lv-LV"/>
        </w:rPr>
        <w:t xml:space="preserve"> pozitīvā virzienā garantē augstu prestižu sabiedrībā un uzticama partnera statusu, kas, savukārt, nodrošina gan jauno izglītojamo piesaisti, gan iespēju piesaistīt izcilus pedagogus, gan darba devēju ieinteresētību un iesaisti mūsu mērķu īstenošanā. Ir nepieciešams nodrošināt to, lai pamatdarbības un atbalsta procesi ir vērsti mūsu vīzijai, kas pamatota ar formulēto misiju. </w:t>
      </w:r>
    </w:p>
    <w:p w14:paraId="425135F6" w14:textId="77777777" w:rsidR="00F2059C" w:rsidRPr="00D14851" w:rsidRDefault="00F2059C" w:rsidP="000D32A3">
      <w:pPr>
        <w:pStyle w:val="ListParagraph"/>
        <w:numPr>
          <w:ilvl w:val="0"/>
          <w:numId w:val="93"/>
        </w:numPr>
        <w:spacing w:after="0" w:line="240" w:lineRule="auto"/>
        <w:jc w:val="both"/>
        <w:rPr>
          <w:bCs/>
          <w:lang w:val="lv-LV"/>
        </w:rPr>
      </w:pPr>
      <w:r w:rsidRPr="00D14851">
        <w:rPr>
          <w:b/>
          <w:bCs/>
          <w:lang w:val="lv-LV"/>
        </w:rPr>
        <w:t>Pakalpojumu attīstība, personalizācija</w:t>
      </w:r>
      <w:r w:rsidRPr="00D14851">
        <w:rPr>
          <w:bCs/>
          <w:lang w:val="lv-LV"/>
        </w:rPr>
        <w:t xml:space="preserve"> ir virzīta uz izglītības iestādes galvenā sniegtā, proti, izglītības pakalpojuma, attīstību un pilnveidošanu. Tehnoloģiju attīstība, automatizācija un konkurences spiediens rada pieprasījumu pēc darbaspēka, kas ir atvērts jaunu zināšanu apguvei. Zinošas, iekļaujošas un radošas sabiedrības attīstībai ir nepieciešama kvalitatīva un ikvienam iedzīvotājam pieejama izglītība visa mūža garumā.</w:t>
      </w:r>
    </w:p>
    <w:p w14:paraId="40900458" w14:textId="77777777" w:rsidR="00F2059C" w:rsidRPr="00D14851" w:rsidRDefault="00F2059C" w:rsidP="000D32A3">
      <w:pPr>
        <w:pStyle w:val="ListParagraph"/>
        <w:numPr>
          <w:ilvl w:val="0"/>
          <w:numId w:val="93"/>
        </w:numPr>
        <w:spacing w:after="0" w:line="240" w:lineRule="auto"/>
        <w:jc w:val="both"/>
        <w:rPr>
          <w:bCs/>
          <w:lang w:val="lv-LV"/>
        </w:rPr>
      </w:pPr>
      <w:r w:rsidRPr="00D14851">
        <w:rPr>
          <w:b/>
          <w:bCs/>
          <w:lang w:val="lv-LV"/>
        </w:rPr>
        <w:t>Tehnoloģiju attīstība</w:t>
      </w:r>
      <w:r w:rsidRPr="00D14851">
        <w:rPr>
          <w:bCs/>
          <w:lang w:val="lv-LV"/>
        </w:rPr>
        <w:t xml:space="preserve"> PIKC LVT nodrošina mūsu izglītības pakalpojumu kvalitāti. Mūsdienu ražošanas un pakalpojumu sfēra nav iedomājama bez daudzveidīgu tehnoloģiju un iekārtu klātbūtnes, un jomas speciālistam ir jāizprot to uzbūves vai darbības principi. Digitālo tehnoloģiju attīstība nodrošina ātru un efektīvu, kā arī personalizētu informācijas apriti.</w:t>
      </w:r>
    </w:p>
    <w:p w14:paraId="700385F9" w14:textId="77777777" w:rsidR="00F2059C" w:rsidRPr="00D14851" w:rsidRDefault="00F2059C" w:rsidP="000D32A3">
      <w:pPr>
        <w:pStyle w:val="ListParagraph"/>
        <w:numPr>
          <w:ilvl w:val="0"/>
          <w:numId w:val="93"/>
        </w:numPr>
        <w:spacing w:after="0" w:line="240" w:lineRule="auto"/>
        <w:jc w:val="both"/>
        <w:rPr>
          <w:bCs/>
          <w:lang w:val="lv-LV"/>
        </w:rPr>
      </w:pPr>
      <w:r w:rsidRPr="00D14851">
        <w:rPr>
          <w:b/>
          <w:bCs/>
          <w:lang w:val="lv-LV"/>
        </w:rPr>
        <w:t>Infrastruktūras attīstība</w:t>
      </w:r>
      <w:r w:rsidRPr="00D14851">
        <w:rPr>
          <w:bCs/>
          <w:lang w:val="lv-LV"/>
        </w:rPr>
        <w:t xml:space="preserve"> ir būtiska, lai izglītības iestāde spētu sekot līdzi tehnoloģiju, darba tirgus, sociālekonomiskajām izmaiņām un spētu piedāvāt un nodrošināt izglītojamajiem mūsdienu prasībām atbilstošu veselīgu, drošu, daudzveidīgām prasībām atbilsošu vidi un izglītības programmu apguves iespēju. Labi attīstīta infrastruktūra, labi darba un sadzīves apstākļi darbojas kā papildu motivators gan darbiniekiem, gan izglītojamiem demonstrēt vislabāko sniegumu gan darbā, gan mācībās.</w:t>
      </w:r>
    </w:p>
    <w:p w14:paraId="523791C6" w14:textId="77777777" w:rsidR="00F2059C" w:rsidRPr="00D14851" w:rsidRDefault="00F2059C" w:rsidP="000D32A3">
      <w:pPr>
        <w:pStyle w:val="ListParagraph"/>
        <w:numPr>
          <w:ilvl w:val="0"/>
          <w:numId w:val="93"/>
        </w:numPr>
        <w:spacing w:after="0" w:line="240" w:lineRule="auto"/>
        <w:jc w:val="both"/>
        <w:rPr>
          <w:bCs/>
          <w:lang w:val="lv-LV"/>
        </w:rPr>
      </w:pPr>
      <w:r w:rsidRPr="00D14851">
        <w:rPr>
          <w:b/>
          <w:bCs/>
          <w:lang w:val="lv-LV"/>
        </w:rPr>
        <w:t>Darba tirgus, ekonomikas attīstība</w:t>
      </w:r>
      <w:r w:rsidRPr="00D14851">
        <w:rPr>
          <w:bCs/>
          <w:lang w:val="lv-LV"/>
        </w:rPr>
        <w:t xml:space="preserve"> ir process, kas tiešā veidā ietekmē profesionālās izglītības attīstību. Profesionālās izglītības pakalpojumu sniedzēju uzdevums ir apmierināt mūsu pasūtītāja – darba tirgus – pieprasījumu pēc noteiktas kvalifikčijas speciālistiem. Sekošana līdzi darba tirgus tendencēm, sadarbība ar reģiona pašpārvaldēm un darba devējiem nodrošina mūsu piedāvāto izglītības pakalpojumu aktualitāti un attiecīgi arī absolventu veiksmīgu iekļaušanos darba tirgū. Absolventu virzīšanās pa karjeras kāpnēm, savukārt, būtiski ietekmē mūsu prestižu un jaunu izglītojamo piesaistes iespējas.</w:t>
      </w:r>
    </w:p>
    <w:p w14:paraId="21B97029" w14:textId="77777777" w:rsidR="006C1AF3" w:rsidRPr="00D14851" w:rsidRDefault="006C1AF3" w:rsidP="006C1AF3">
      <w:pPr>
        <w:spacing w:after="0" w:line="240" w:lineRule="auto"/>
        <w:rPr>
          <w:b/>
          <w:bCs/>
          <w:lang w:val="lv-LV"/>
        </w:rPr>
      </w:pPr>
    </w:p>
    <w:p w14:paraId="62109615" w14:textId="0CC9515E" w:rsidR="006C1AF3" w:rsidRPr="00A5734A" w:rsidRDefault="00D844C7" w:rsidP="007E10AF">
      <w:pPr>
        <w:shd w:val="clear" w:color="auto" w:fill="FFFFFF" w:themeFill="background1"/>
        <w:spacing w:after="0" w:line="240" w:lineRule="auto"/>
        <w:rPr>
          <w:b/>
          <w:bCs/>
          <w:lang w:val="lv-LV"/>
        </w:rPr>
      </w:pPr>
      <w:r>
        <w:rPr>
          <w:rFonts w:cstheme="minorHAnsi"/>
          <w:b/>
          <w:bCs/>
          <w:color w:val="000000"/>
          <w:shd w:val="clear" w:color="auto" w:fill="FFFFFF" w:themeFill="background1"/>
          <w:lang w:val="lv-LV"/>
        </w:rPr>
        <w:t>Tabula Nr. 13</w:t>
      </w:r>
      <w:r w:rsidR="00A5734A" w:rsidRPr="007E10AF">
        <w:rPr>
          <w:rFonts w:cstheme="minorHAnsi"/>
          <w:b/>
          <w:bCs/>
          <w:color w:val="000000"/>
          <w:shd w:val="clear" w:color="auto" w:fill="FFFFFF" w:themeFill="background1"/>
          <w:lang w:val="lv-LV"/>
        </w:rPr>
        <w:t>.</w:t>
      </w:r>
      <w:r w:rsidR="007E10AF" w:rsidRPr="007E10AF">
        <w:rPr>
          <w:rFonts w:cstheme="minorHAnsi"/>
          <w:b/>
          <w:bCs/>
          <w:color w:val="000000"/>
          <w:shd w:val="clear" w:color="auto" w:fill="FFFFFF" w:themeFill="background1"/>
          <w:lang w:val="lv-LV"/>
        </w:rPr>
        <w:t xml:space="preserve"> </w:t>
      </w:r>
      <w:r w:rsidR="00C43821" w:rsidRPr="007E10AF">
        <w:rPr>
          <w:rFonts w:cstheme="minorHAnsi"/>
          <w:b/>
          <w:bCs/>
          <w:color w:val="000000"/>
          <w:shd w:val="clear" w:color="auto" w:fill="FFFFFF" w:themeFill="background1"/>
          <w:lang w:val="lv-LV"/>
        </w:rPr>
        <w:t>PIK</w:t>
      </w:r>
      <w:r w:rsidR="007E10AF">
        <w:rPr>
          <w:rFonts w:cstheme="minorHAnsi"/>
          <w:b/>
          <w:bCs/>
          <w:color w:val="000000"/>
          <w:shd w:val="clear" w:color="auto" w:fill="FFFFFF" w:themeFill="background1"/>
          <w:lang w:val="lv-LV"/>
        </w:rPr>
        <w:t xml:space="preserve">C </w:t>
      </w:r>
      <w:r w:rsidR="00C43821" w:rsidRPr="007E10AF">
        <w:rPr>
          <w:rFonts w:cstheme="minorHAnsi"/>
          <w:b/>
          <w:bCs/>
          <w:color w:val="000000"/>
          <w:shd w:val="clear" w:color="auto" w:fill="FFFFFF" w:themeFill="background1"/>
          <w:lang w:val="lv-LV"/>
        </w:rPr>
        <w:t>LVT Stratēģisko mērķu apraksts</w:t>
      </w:r>
    </w:p>
    <w:tbl>
      <w:tblPr>
        <w:tblW w:w="13029" w:type="dxa"/>
        <w:tblCellMar>
          <w:top w:w="15" w:type="dxa"/>
          <w:left w:w="15" w:type="dxa"/>
          <w:bottom w:w="15" w:type="dxa"/>
          <w:right w:w="15" w:type="dxa"/>
        </w:tblCellMar>
        <w:tblLook w:val="04A0" w:firstRow="1" w:lastRow="0" w:firstColumn="1" w:lastColumn="0" w:noHBand="0" w:noVBand="1"/>
      </w:tblPr>
      <w:tblGrid>
        <w:gridCol w:w="3400"/>
        <w:gridCol w:w="2065"/>
        <w:gridCol w:w="1625"/>
        <w:gridCol w:w="1476"/>
        <w:gridCol w:w="1565"/>
        <w:gridCol w:w="2891"/>
        <w:gridCol w:w="7"/>
      </w:tblGrid>
      <w:tr w:rsidR="00D14851" w:rsidRPr="00D14851" w14:paraId="11619B55"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5A7E85" w14:textId="53776340" w:rsidR="00F2059C" w:rsidRPr="00D14851" w:rsidRDefault="00F2059C" w:rsidP="00F2059C">
            <w:pPr>
              <w:spacing w:after="0" w:line="240" w:lineRule="auto"/>
              <w:jc w:val="center"/>
              <w:rPr>
                <w:rFonts w:eastAsia="Times New Roman" w:cstheme="minorHAnsi"/>
                <w:lang w:val="lv-LV"/>
              </w:rPr>
            </w:pPr>
            <w:r w:rsidRPr="00D14851">
              <w:rPr>
                <w:rFonts w:eastAsia="Times New Roman" w:cstheme="minorHAnsi"/>
                <w:b/>
                <w:bCs/>
                <w:lang w:val="lv-LV"/>
              </w:rPr>
              <w:t>Pasākums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B47474" w14:textId="526939AA" w:rsidR="00F2059C" w:rsidRPr="00D14851" w:rsidRDefault="00F2059C" w:rsidP="00F2059C">
            <w:pPr>
              <w:spacing w:after="0" w:line="240" w:lineRule="auto"/>
              <w:jc w:val="center"/>
              <w:rPr>
                <w:rFonts w:eastAsia="Times New Roman" w:cstheme="minorHAnsi"/>
                <w:lang w:val="lv-LV"/>
              </w:rPr>
            </w:pPr>
            <w:r w:rsidRPr="00D14851">
              <w:rPr>
                <w:rFonts w:eastAsia="Times New Roman" w:cstheme="minorHAnsi"/>
                <w:b/>
                <w:bCs/>
                <w:lang w:val="lv-LV"/>
              </w:rPr>
              <w:t>Mērķgrupa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E4728F" w14:textId="118DB8D8" w:rsidR="00F2059C" w:rsidRPr="00D14851" w:rsidRDefault="00F2059C" w:rsidP="00F2059C">
            <w:pPr>
              <w:spacing w:after="0" w:line="240" w:lineRule="auto"/>
              <w:jc w:val="center"/>
              <w:rPr>
                <w:rFonts w:eastAsia="Times New Roman" w:cstheme="minorHAnsi"/>
                <w:lang w:val="lv-LV"/>
              </w:rPr>
            </w:pPr>
            <w:r w:rsidRPr="00D14851">
              <w:rPr>
                <w:rFonts w:eastAsia="Times New Roman" w:cstheme="minorHAnsi"/>
                <w:b/>
                <w:bCs/>
                <w:lang w:val="lv-LV"/>
              </w:rPr>
              <w:t>Atbildīgie par ieviešanu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0BD1DC" w14:textId="5FA35303" w:rsidR="00F2059C" w:rsidRPr="00D14851" w:rsidRDefault="00F2059C" w:rsidP="00F2059C">
            <w:pPr>
              <w:spacing w:after="0" w:line="240" w:lineRule="auto"/>
              <w:jc w:val="center"/>
              <w:rPr>
                <w:rFonts w:eastAsia="Times New Roman" w:cstheme="minorHAnsi"/>
                <w:lang w:val="lv-LV"/>
              </w:rPr>
            </w:pPr>
            <w:r w:rsidRPr="00D14851">
              <w:rPr>
                <w:rFonts w:eastAsia="Times New Roman" w:cstheme="minorHAnsi"/>
                <w:b/>
                <w:bCs/>
                <w:lang w:val="lv-LV"/>
              </w:rPr>
              <w:t>Finansējuma avoti</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7EACB4" w14:textId="017CBB61" w:rsidR="00F2059C" w:rsidRPr="00D14851" w:rsidRDefault="00F2059C" w:rsidP="00F2059C">
            <w:pPr>
              <w:spacing w:after="0" w:line="240" w:lineRule="auto"/>
              <w:jc w:val="center"/>
              <w:rPr>
                <w:rFonts w:eastAsia="Times New Roman" w:cstheme="minorHAnsi"/>
                <w:lang w:val="lv-LV"/>
              </w:rPr>
            </w:pPr>
            <w:r w:rsidRPr="00D14851">
              <w:rPr>
                <w:rFonts w:eastAsia="Times New Roman" w:cstheme="minorHAnsi"/>
                <w:b/>
                <w:bCs/>
                <w:lang w:val="lv-LV"/>
              </w:rPr>
              <w:t>Ieviešanas laiks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B44FAE" w14:textId="42523B6A" w:rsidR="00F2059C" w:rsidRPr="00D14851" w:rsidRDefault="00F2059C" w:rsidP="00F2059C">
            <w:pPr>
              <w:spacing w:after="0" w:line="240" w:lineRule="auto"/>
              <w:jc w:val="center"/>
              <w:rPr>
                <w:rFonts w:eastAsia="Times New Roman" w:cstheme="minorHAnsi"/>
                <w:lang w:val="lv-LV"/>
              </w:rPr>
            </w:pPr>
            <w:r w:rsidRPr="00D14851">
              <w:rPr>
                <w:rFonts w:eastAsia="Times New Roman" w:cstheme="minorHAnsi"/>
                <w:b/>
                <w:bCs/>
                <w:lang w:val="lv-LV"/>
              </w:rPr>
              <w:t>Rezultatīvais rādītājs</w:t>
            </w:r>
          </w:p>
        </w:tc>
      </w:tr>
      <w:tr w:rsidR="00D14851" w:rsidRPr="00D14851" w14:paraId="1603C0F9" w14:textId="77777777" w:rsidTr="006C1AF3">
        <w:tc>
          <w:tcPr>
            <w:tcW w:w="13029"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0CC8A" w14:textId="0802FAEB" w:rsidR="00F2059C" w:rsidRPr="00D14851" w:rsidRDefault="00F2059C" w:rsidP="00F2059C">
            <w:pPr>
              <w:spacing w:after="0" w:line="240" w:lineRule="auto"/>
              <w:jc w:val="center"/>
              <w:rPr>
                <w:rFonts w:eastAsia="Times New Roman" w:cstheme="minorHAnsi"/>
                <w:b/>
                <w:lang w:val="lv-LV"/>
              </w:rPr>
            </w:pPr>
            <w:r w:rsidRPr="00D14851">
              <w:rPr>
                <w:rFonts w:eastAsia="Times New Roman" w:cstheme="minorHAnsi"/>
                <w:b/>
                <w:lang w:val="lv-LV"/>
              </w:rPr>
              <w:t>SM: Jaunie audzēkņi</w:t>
            </w:r>
          </w:p>
        </w:tc>
      </w:tr>
      <w:tr w:rsidR="00D14851" w:rsidRPr="00D14851" w14:paraId="1BAA76F5"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95F563" w14:textId="77777777" w:rsidR="00F2059C" w:rsidRPr="00D14851" w:rsidRDefault="00F2059C" w:rsidP="00F2059C">
            <w:pPr>
              <w:spacing w:after="0" w:line="240" w:lineRule="auto"/>
              <w:jc w:val="both"/>
              <w:rPr>
                <w:rFonts w:eastAsia="Times New Roman" w:cstheme="minorHAnsi"/>
                <w:lang w:val="lv-LV"/>
              </w:rPr>
            </w:pPr>
            <w:r w:rsidRPr="00D14851">
              <w:rPr>
                <w:rFonts w:eastAsia="Times New Roman" w:cstheme="minorHAnsi"/>
                <w:lang w:val="lv-LV"/>
              </w:rPr>
              <w:t>Elastīgs, darba tirgus prasībām atbilstošs izglītības programmu piedāvājums sākotnējā profesionālā izglītībā:</w:t>
            </w:r>
          </w:p>
          <w:p w14:paraId="28F3A438" w14:textId="77777777" w:rsidR="00F2059C" w:rsidRPr="00D14851" w:rsidRDefault="00F2059C" w:rsidP="000D32A3">
            <w:pPr>
              <w:pStyle w:val="ListParagraph"/>
              <w:numPr>
                <w:ilvl w:val="0"/>
                <w:numId w:val="62"/>
              </w:numPr>
              <w:spacing w:after="0" w:line="240" w:lineRule="auto"/>
              <w:jc w:val="both"/>
              <w:rPr>
                <w:rFonts w:eastAsia="Times New Roman" w:cstheme="minorHAnsi"/>
                <w:lang w:val="lv-LV"/>
              </w:rPr>
            </w:pPr>
            <w:r w:rsidRPr="00D14851">
              <w:rPr>
                <w:rFonts w:eastAsia="Times New Roman" w:cstheme="minorHAnsi"/>
                <w:lang w:val="lv-LV"/>
              </w:rPr>
              <w:t>Veicināt PIKC LVT apgūstamo izglītības programmu pievilcību;</w:t>
            </w:r>
          </w:p>
          <w:p w14:paraId="25EFB63D" w14:textId="77777777" w:rsidR="00F2059C" w:rsidRPr="00D14851" w:rsidRDefault="00F2059C" w:rsidP="000D32A3">
            <w:pPr>
              <w:pStyle w:val="ListParagraph"/>
              <w:numPr>
                <w:ilvl w:val="0"/>
                <w:numId w:val="62"/>
              </w:numPr>
              <w:spacing w:after="0" w:line="240" w:lineRule="auto"/>
              <w:jc w:val="both"/>
              <w:rPr>
                <w:rFonts w:eastAsia="Times New Roman" w:cstheme="minorHAnsi"/>
                <w:lang w:val="lv-LV"/>
              </w:rPr>
            </w:pPr>
            <w:r w:rsidRPr="00D14851">
              <w:rPr>
                <w:rFonts w:eastAsia="Times New Roman" w:cstheme="minorHAnsi"/>
                <w:lang w:val="lv-LV"/>
              </w:rPr>
              <w:t>Pilnveidot sadarbību ar dažādu pašvaldību izglītības iestādēm;</w:t>
            </w:r>
          </w:p>
          <w:p w14:paraId="690BEFC8" w14:textId="782EF6FB" w:rsidR="00F2059C" w:rsidRPr="00D14851" w:rsidRDefault="00F2059C" w:rsidP="000D32A3">
            <w:pPr>
              <w:pStyle w:val="ListParagraph"/>
              <w:numPr>
                <w:ilvl w:val="0"/>
                <w:numId w:val="62"/>
              </w:numPr>
              <w:spacing w:after="0" w:line="240" w:lineRule="auto"/>
              <w:jc w:val="both"/>
              <w:rPr>
                <w:rFonts w:eastAsia="Times New Roman" w:cstheme="minorHAnsi"/>
                <w:lang w:val="lv-LV"/>
              </w:rPr>
            </w:pPr>
            <w:r w:rsidRPr="00D14851">
              <w:rPr>
                <w:rFonts w:eastAsia="Times New Roman" w:cstheme="minorHAnsi"/>
                <w:lang w:val="lv-LV"/>
              </w:rPr>
              <w:t>Plānot uzņemšanu atbilstoši darba trgus izpētes datiem un darba devēju ieteikumiem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FAC378" w14:textId="129D32E4" w:rsidR="00F2059C" w:rsidRPr="00D14851" w:rsidRDefault="00F2059C" w:rsidP="00F2059C">
            <w:pPr>
              <w:spacing w:after="0" w:line="240" w:lineRule="auto"/>
              <w:rPr>
                <w:rFonts w:eastAsia="Times New Roman" w:cstheme="minorHAnsi"/>
                <w:lang w:val="lv-LV"/>
              </w:rPr>
            </w:pPr>
            <w:r w:rsidRPr="00D14851">
              <w:rPr>
                <w:rFonts w:eastAsia="Times New Roman" w:cstheme="minorHAnsi"/>
                <w:lang w:val="lv-LV"/>
              </w:rPr>
              <w:t>Pamatskolu 9.klases beidzēji un vidusskolu absolventi, potenciālie PIKC LVT izglītojamie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E9269" w14:textId="77777777" w:rsidR="00F2059C" w:rsidRPr="00D14851" w:rsidRDefault="00F2059C" w:rsidP="00F2059C">
            <w:pPr>
              <w:spacing w:after="0" w:line="240" w:lineRule="auto"/>
              <w:rPr>
                <w:rFonts w:eastAsia="Times New Roman" w:cstheme="minorHAnsi"/>
                <w:lang w:val="lv-LV"/>
              </w:rPr>
            </w:pPr>
            <w:r w:rsidRPr="00D14851">
              <w:rPr>
                <w:rFonts w:eastAsia="Times New Roman" w:cstheme="minorHAnsi"/>
                <w:lang w:val="lv-LV"/>
              </w:rPr>
              <w:t>Administrācija,</w:t>
            </w:r>
          </w:p>
          <w:p w14:paraId="0C33C53A" w14:textId="77777777" w:rsidR="00F2059C" w:rsidRPr="00D14851" w:rsidRDefault="00F2059C" w:rsidP="00F2059C">
            <w:pPr>
              <w:spacing w:after="0" w:line="240" w:lineRule="auto"/>
              <w:rPr>
                <w:rFonts w:eastAsia="Times New Roman" w:cstheme="minorHAnsi"/>
                <w:lang w:val="lv-LV"/>
              </w:rPr>
            </w:pPr>
            <w:r w:rsidRPr="00D14851">
              <w:rPr>
                <w:rFonts w:eastAsia="Times New Roman" w:cstheme="minorHAnsi"/>
                <w:lang w:val="lv-LV"/>
              </w:rPr>
              <w:t>Karjeras konsultanti,</w:t>
            </w:r>
          </w:p>
          <w:p w14:paraId="5C480043" w14:textId="3921F7F2" w:rsidR="00F2059C" w:rsidRPr="00D14851" w:rsidRDefault="00F2059C" w:rsidP="00F2059C">
            <w:pPr>
              <w:spacing w:after="0" w:line="240" w:lineRule="auto"/>
              <w:rPr>
                <w:rFonts w:eastAsia="Times New Roman" w:cstheme="minorHAnsi"/>
                <w:lang w:val="lv-LV"/>
              </w:rPr>
            </w:pPr>
            <w:r w:rsidRPr="00D14851">
              <w:rPr>
                <w:rFonts w:eastAsia="Times New Roman" w:cstheme="minorHAnsi"/>
                <w:lang w:val="lv-LV"/>
              </w:rPr>
              <w:t>Sabiedrisko attiecību speciālists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07F04B" w14:textId="77777777" w:rsidR="00F2059C" w:rsidRPr="00D14851" w:rsidRDefault="00F2059C" w:rsidP="00F2059C">
            <w:pPr>
              <w:spacing w:after="0" w:line="240" w:lineRule="auto"/>
              <w:rPr>
                <w:rFonts w:eastAsia="Times New Roman" w:cstheme="minorHAnsi"/>
                <w:lang w:val="lv-LV"/>
              </w:rPr>
            </w:pPr>
            <w:r w:rsidRPr="00D14851">
              <w:rPr>
                <w:rFonts w:eastAsia="Times New Roman" w:cstheme="minorHAnsi"/>
                <w:lang w:val="lv-LV"/>
              </w:rPr>
              <w:t>Valsts budžets,</w:t>
            </w:r>
          </w:p>
          <w:p w14:paraId="3CBE5986" w14:textId="579A6DD2" w:rsidR="00F2059C" w:rsidRPr="00D14851" w:rsidRDefault="00F2059C" w:rsidP="00F2059C">
            <w:pPr>
              <w:spacing w:after="0" w:line="240" w:lineRule="auto"/>
              <w:rPr>
                <w:rFonts w:eastAsia="Times New Roman" w:cstheme="minorHAnsi"/>
                <w:lang w:val="lv-LV"/>
              </w:rPr>
            </w:pPr>
            <w:r w:rsidRPr="00D14851">
              <w:rPr>
                <w:rFonts w:eastAsia="Times New Roman" w:cstheme="minorHAnsi"/>
                <w:lang w:val="lv-LV"/>
              </w:rPr>
              <w:t>ES finansējums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0F749F" w14:textId="77777777" w:rsidR="00F2059C" w:rsidRPr="00D14851" w:rsidRDefault="00F2059C" w:rsidP="00F2059C">
            <w:pPr>
              <w:spacing w:after="0" w:line="240" w:lineRule="auto"/>
              <w:rPr>
                <w:rFonts w:eastAsia="Times New Roman" w:cstheme="minorHAnsi"/>
                <w:lang w:val="lv-LV"/>
              </w:rPr>
            </w:pPr>
            <w:r w:rsidRPr="00D14851">
              <w:rPr>
                <w:rFonts w:eastAsia="Times New Roman" w:cstheme="minorHAnsi"/>
                <w:lang w:val="lv-LV"/>
              </w:rPr>
              <w:t>2021.-2027.</w:t>
            </w:r>
          </w:p>
          <w:p w14:paraId="6D7D4AB6" w14:textId="5BF9C7DC" w:rsidR="00F2059C" w:rsidRPr="00D14851" w:rsidRDefault="00F2059C" w:rsidP="00F2059C">
            <w:pPr>
              <w:spacing w:after="0" w:line="240" w:lineRule="auto"/>
              <w:rPr>
                <w:rFonts w:eastAsia="Times New Roman" w:cstheme="minorHAnsi"/>
                <w:lang w:val="lv-LV"/>
              </w:rPr>
            </w:pPr>
            <w:r w:rsidRPr="00D14851">
              <w:rPr>
                <w:rFonts w:eastAsia="Times New Roman" w:cstheme="minorHAnsi"/>
                <w:lang w:val="lv-LV"/>
              </w:rPr>
              <w:t>Visu laiku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5905E1" w14:textId="77777777" w:rsidR="009752E0" w:rsidRPr="006F2401" w:rsidRDefault="009752E0" w:rsidP="009752E0">
            <w:pPr>
              <w:spacing w:after="0" w:line="240" w:lineRule="auto"/>
              <w:jc w:val="both"/>
              <w:rPr>
                <w:rFonts w:eastAsia="Times New Roman" w:cstheme="minorHAnsi"/>
                <w:lang w:val="lv-LV"/>
              </w:rPr>
            </w:pPr>
            <w:r w:rsidRPr="00C0603E">
              <w:rPr>
                <w:rFonts w:eastAsia="Times New Roman" w:cstheme="minorHAnsi"/>
                <w:lang w:val="lv-LV"/>
              </w:rPr>
              <w:t>Proporcija 9.klašu beidzēju grupā, kas bez pārtraukuma turpina izglītību vispārējās izglītības programmās un PIKC “Liepājas Valsts tehnikums” Liepājas pilsētā ir 60/40. 2021.gadā attiecība ir 70/30.</w:t>
            </w:r>
          </w:p>
          <w:p w14:paraId="7AA80A92" w14:textId="34E7D812" w:rsidR="00F2059C" w:rsidRPr="00D14851" w:rsidRDefault="00F2059C" w:rsidP="00F2059C">
            <w:pPr>
              <w:spacing w:after="0" w:line="240" w:lineRule="auto"/>
              <w:jc w:val="both"/>
              <w:rPr>
                <w:rFonts w:eastAsia="Times New Roman" w:cstheme="minorHAnsi"/>
                <w:lang w:val="lv-LV"/>
              </w:rPr>
            </w:pPr>
          </w:p>
        </w:tc>
      </w:tr>
      <w:tr w:rsidR="00D14851" w:rsidRPr="00824C9B" w14:paraId="138FDA59"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300574" w14:textId="77777777" w:rsidR="00F2059C" w:rsidRPr="0035055C" w:rsidRDefault="00F2059C" w:rsidP="00F2059C">
            <w:pPr>
              <w:spacing w:after="0" w:line="240" w:lineRule="auto"/>
              <w:ind w:right="4"/>
              <w:jc w:val="both"/>
              <w:rPr>
                <w:rFonts w:eastAsia="Times New Roman" w:cstheme="minorHAnsi"/>
                <w:lang w:val="lv-LV"/>
              </w:rPr>
            </w:pPr>
            <w:r w:rsidRPr="0035055C">
              <w:rPr>
                <w:rFonts w:eastAsia="Times New Roman" w:cstheme="minorHAnsi"/>
                <w:lang w:val="lv-LV"/>
              </w:rPr>
              <w:t>Augstas veiktspējas digitālā izglītība, attiecīgās digitālās prasmes un kompetences pilnveidošana:</w:t>
            </w:r>
          </w:p>
          <w:p w14:paraId="464E1EBD" w14:textId="77777777" w:rsidR="00F2059C" w:rsidRPr="0035055C" w:rsidRDefault="00F2059C" w:rsidP="000D32A3">
            <w:pPr>
              <w:pStyle w:val="ListParagraph"/>
              <w:numPr>
                <w:ilvl w:val="0"/>
                <w:numId w:val="63"/>
              </w:numPr>
              <w:spacing w:after="0" w:line="240" w:lineRule="auto"/>
              <w:ind w:right="4"/>
              <w:jc w:val="both"/>
              <w:rPr>
                <w:rFonts w:eastAsia="Times New Roman" w:cstheme="minorHAnsi"/>
                <w:lang w:val="lv-LV"/>
              </w:rPr>
            </w:pPr>
            <w:r w:rsidRPr="0035055C">
              <w:rPr>
                <w:rFonts w:eastAsia="Times New Roman" w:cstheme="minorHAnsi"/>
                <w:lang w:val="lv-LV"/>
              </w:rPr>
              <w:t>Paaugstināt izglītojamo digitālās prasmes un digitālo pratību, ieskaitot medijpratību, palīdzot attīstīties personīgi un iesaistīties sabiedrības dzīvē;</w:t>
            </w:r>
          </w:p>
          <w:p w14:paraId="3DFE0C35" w14:textId="77777777" w:rsidR="00F2059C" w:rsidRPr="0035055C" w:rsidRDefault="00F2059C" w:rsidP="000D32A3">
            <w:pPr>
              <w:pStyle w:val="ListParagraph"/>
              <w:numPr>
                <w:ilvl w:val="0"/>
                <w:numId w:val="63"/>
              </w:numPr>
              <w:spacing w:after="0" w:line="240" w:lineRule="auto"/>
              <w:ind w:right="4"/>
              <w:jc w:val="both"/>
              <w:rPr>
                <w:rFonts w:eastAsia="Times New Roman" w:cstheme="minorHAnsi"/>
                <w:lang w:val="lv-LV"/>
              </w:rPr>
            </w:pPr>
            <w:r w:rsidRPr="0035055C">
              <w:rPr>
                <w:rFonts w:eastAsia="Times New Roman" w:cstheme="minorHAnsi"/>
                <w:lang w:val="lv-LV"/>
              </w:rPr>
              <w:t>Pilnveidot jaukta tipa mācīšanās modeli tādā laikā, vietā un tempā, kas atbilst katra izglītojamā vajadzībām;</w:t>
            </w:r>
          </w:p>
          <w:p w14:paraId="56271509" w14:textId="77777777" w:rsidR="00F2059C" w:rsidRPr="0035055C" w:rsidRDefault="00F2059C" w:rsidP="000D32A3">
            <w:pPr>
              <w:pStyle w:val="ListParagraph"/>
              <w:numPr>
                <w:ilvl w:val="0"/>
                <w:numId w:val="63"/>
              </w:numPr>
              <w:spacing w:after="0" w:line="240" w:lineRule="auto"/>
              <w:ind w:right="4"/>
              <w:jc w:val="both"/>
              <w:rPr>
                <w:rFonts w:eastAsia="Times New Roman" w:cstheme="minorHAnsi"/>
                <w:lang w:val="lv-LV"/>
              </w:rPr>
            </w:pPr>
            <w:r w:rsidRPr="0035055C">
              <w:rPr>
                <w:rFonts w:eastAsia="Times New Roman" w:cstheme="minorHAnsi"/>
                <w:lang w:val="lv-LV"/>
              </w:rPr>
              <w:t>Turpināt ieviest digitālās tehnoloģijas (lietotnes, platformas, programmatūras) un paplašināt to lietošanu;</w:t>
            </w:r>
          </w:p>
          <w:p w14:paraId="266AABD8" w14:textId="345ED48F" w:rsidR="00F2059C" w:rsidRPr="0035055C" w:rsidRDefault="00F2059C" w:rsidP="000D32A3">
            <w:pPr>
              <w:pStyle w:val="ListParagraph"/>
              <w:numPr>
                <w:ilvl w:val="0"/>
                <w:numId w:val="63"/>
              </w:numPr>
              <w:spacing w:after="0" w:line="240" w:lineRule="auto"/>
              <w:ind w:right="4"/>
              <w:jc w:val="both"/>
              <w:rPr>
                <w:rFonts w:eastAsia="Times New Roman" w:cstheme="minorHAnsi"/>
                <w:lang w:val="lv-LV"/>
              </w:rPr>
            </w:pPr>
            <w:r w:rsidRPr="0035055C">
              <w:rPr>
                <w:rFonts w:eastAsia="Times New Roman" w:cstheme="minorHAnsi"/>
                <w:lang w:val="lv-LV"/>
              </w:rPr>
              <w:t>Labiekārtot un aprīkot ar modernām tehnoloģijām mācību telpas dienesta viesnīcās.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F4D1E" w14:textId="596C3E33"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Visu kursu un grupu izglītojamie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5BC9C5" w14:textId="77777777"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Administrācija, Metodiskā apvienība,</w:t>
            </w:r>
          </w:p>
          <w:p w14:paraId="0E1E2BC6" w14:textId="7658745D"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skolotāji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8A4551" w14:textId="77777777"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Valsts budžets, pašu ieņēmumi,</w:t>
            </w:r>
          </w:p>
          <w:p w14:paraId="3628F503" w14:textId="14920CB2"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ES finansējums, projektu finansējuma piesaiste</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FF4490" w14:textId="77777777"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2021.-2027.</w:t>
            </w:r>
          </w:p>
          <w:p w14:paraId="5C4C41DD" w14:textId="04F60EAD"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Visu laiku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FD1C04" w14:textId="77777777"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Palielinājies PIKC LVT izglītojamo īpatsvars, kuriem ir pamata un augstākās digitālās prasmes</w:t>
            </w:r>
          </w:p>
          <w:p w14:paraId="7487A9F4" w14:textId="77288EBB" w:rsidR="00F2059C" w:rsidRPr="0035055C" w:rsidRDefault="009752E0" w:rsidP="009752E0">
            <w:pPr>
              <w:spacing w:after="0" w:line="240" w:lineRule="auto"/>
              <w:rPr>
                <w:rFonts w:eastAsia="Times New Roman" w:cstheme="minorHAnsi"/>
                <w:lang w:val="lv-LV"/>
              </w:rPr>
            </w:pPr>
            <w:r w:rsidRPr="00A975B8">
              <w:rPr>
                <w:rFonts w:eastAsia="Times New Roman" w:cstheme="minorHAnsi"/>
                <w:lang w:val="lv-LV"/>
              </w:rPr>
              <w:t>(1.kursa izglītojamo vērtējumi diagnosticējošajā darbā mūžizglītības modulī ”Informācijas un komunikācijas tehnoloģijas” mācību gada sākumā un semestu mācību gada noslēgumā).</w:t>
            </w:r>
            <w:r w:rsidRPr="00AF6547">
              <w:rPr>
                <w:rFonts w:eastAsia="Times New Roman" w:cstheme="minorHAnsi"/>
                <w:lang w:val="lv-LV"/>
              </w:rPr>
              <w:t xml:space="preserve">  </w:t>
            </w:r>
          </w:p>
        </w:tc>
      </w:tr>
      <w:tr w:rsidR="00D14851" w:rsidRPr="00824C9B" w14:paraId="727BE448" w14:textId="77777777" w:rsidTr="00F2059C">
        <w:trPr>
          <w:gridAfter w:val="1"/>
          <w:wAfter w:w="7" w:type="dxa"/>
          <w:trHeight w:val="8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0C0577" w14:textId="77777777" w:rsidR="00F2059C" w:rsidRPr="0035055C" w:rsidRDefault="00F2059C" w:rsidP="00F2059C">
            <w:pPr>
              <w:spacing w:after="0" w:line="240" w:lineRule="auto"/>
              <w:jc w:val="both"/>
              <w:rPr>
                <w:rFonts w:eastAsia="Times New Roman" w:cstheme="minorHAnsi"/>
                <w:lang w:val="lv-LV"/>
              </w:rPr>
            </w:pPr>
            <w:r w:rsidRPr="0035055C">
              <w:rPr>
                <w:rFonts w:eastAsia="Times New Roman" w:cstheme="minorHAnsi"/>
                <w:lang w:val="lv-LV"/>
              </w:rPr>
              <w:t>Kvalitatīva, pieejama un iekļaujoša izglītība, jauniešu dažādo mācīšanās vajadzību un spēju novērtēšanā:</w:t>
            </w:r>
          </w:p>
          <w:p w14:paraId="3A3AAD54" w14:textId="77777777" w:rsidR="00F2059C" w:rsidRPr="0035055C" w:rsidRDefault="00F2059C" w:rsidP="000D32A3">
            <w:pPr>
              <w:pStyle w:val="ListParagraph"/>
              <w:numPr>
                <w:ilvl w:val="0"/>
                <w:numId w:val="64"/>
              </w:numPr>
              <w:spacing w:after="0" w:line="240" w:lineRule="auto"/>
              <w:jc w:val="both"/>
              <w:rPr>
                <w:rFonts w:eastAsia="Times New Roman" w:cstheme="minorHAnsi"/>
                <w:lang w:val="lv-LV"/>
              </w:rPr>
            </w:pPr>
            <w:r w:rsidRPr="0035055C">
              <w:rPr>
                <w:rFonts w:eastAsia="Times New Roman" w:cstheme="minorHAnsi"/>
                <w:lang w:val="lv-LV" w:eastAsia="lv-LV"/>
              </w:rPr>
              <w:t>Pielāgot mācību vidi jauniešiem ar īpašām vajadzībām atbilstoši pieprasījumam;</w:t>
            </w:r>
          </w:p>
          <w:p w14:paraId="7818362B" w14:textId="77777777" w:rsidR="00F2059C" w:rsidRPr="0035055C" w:rsidRDefault="00F2059C" w:rsidP="000D32A3">
            <w:pPr>
              <w:pStyle w:val="ListParagraph"/>
              <w:numPr>
                <w:ilvl w:val="0"/>
                <w:numId w:val="64"/>
              </w:numPr>
              <w:spacing w:after="0" w:line="240" w:lineRule="auto"/>
              <w:jc w:val="both"/>
              <w:rPr>
                <w:rFonts w:eastAsia="Times New Roman" w:cstheme="minorHAnsi"/>
                <w:lang w:val="lv-LV"/>
              </w:rPr>
            </w:pPr>
            <w:r w:rsidRPr="0035055C">
              <w:rPr>
                <w:rFonts w:eastAsia="Times New Roman" w:cstheme="minorHAnsi"/>
                <w:lang w:val="lv-LV" w:eastAsia="lv-LV"/>
              </w:rPr>
              <w:t>Mazināt sociālās atstumtības riskus, sadarbojoties ar sociālajiem partneriem;</w:t>
            </w:r>
          </w:p>
          <w:p w14:paraId="53E31AD6" w14:textId="77777777" w:rsidR="00F2059C" w:rsidRPr="0035055C" w:rsidRDefault="00F2059C" w:rsidP="000D32A3">
            <w:pPr>
              <w:pStyle w:val="ListParagraph"/>
              <w:numPr>
                <w:ilvl w:val="0"/>
                <w:numId w:val="64"/>
              </w:numPr>
              <w:spacing w:after="0" w:line="240" w:lineRule="auto"/>
              <w:jc w:val="both"/>
              <w:rPr>
                <w:rFonts w:eastAsia="Times New Roman" w:cstheme="minorHAnsi"/>
                <w:lang w:val="lv-LV"/>
              </w:rPr>
            </w:pPr>
            <w:r w:rsidRPr="0035055C">
              <w:rPr>
                <w:rFonts w:eastAsia="Times New Roman" w:cstheme="minorHAnsi"/>
                <w:lang w:val="lv-LV" w:eastAsia="lv-LV"/>
              </w:rPr>
              <w:t>Īstenot jauno izglītojamo adaptācijas pasākumu kopumu, veicinot veiksmīgu iekļaušanos izglītības procesā;</w:t>
            </w:r>
          </w:p>
          <w:p w14:paraId="731A11BA" w14:textId="4A897076" w:rsidR="00F2059C" w:rsidRPr="0035055C" w:rsidRDefault="00F2059C" w:rsidP="000D32A3">
            <w:pPr>
              <w:pStyle w:val="ListParagraph"/>
              <w:numPr>
                <w:ilvl w:val="0"/>
                <w:numId w:val="64"/>
              </w:numPr>
              <w:spacing w:after="0" w:line="240" w:lineRule="auto"/>
              <w:jc w:val="both"/>
              <w:rPr>
                <w:rFonts w:eastAsia="Times New Roman" w:cstheme="minorHAnsi"/>
                <w:lang w:val="lv-LV"/>
              </w:rPr>
            </w:pPr>
            <w:r w:rsidRPr="0035055C">
              <w:rPr>
                <w:rFonts w:eastAsia="Times New Roman" w:cstheme="minorHAnsi"/>
                <w:lang w:val="lv-LV" w:eastAsia="lv-LV"/>
              </w:rPr>
              <w:t>Veidot drošu un atbalstošu vidi izglītības iestādē, novērtējot jauniešu psihoemocionālo stāvokli un nepieļaujot diskrimināciju.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26F937" w14:textId="0E414450"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Visu kursu un grupu izglītojamie, kuriem ir īpašas vajadzības vai kuri ir pakļauti sociālās atstumtības, diskriminācijas riskiem.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4A954" w14:textId="77777777"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Administrācija,</w:t>
            </w:r>
          </w:p>
          <w:p w14:paraId="7430E071" w14:textId="77777777"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atbalsta personāls,</w:t>
            </w:r>
          </w:p>
          <w:p w14:paraId="19DC3A54" w14:textId="121F4298"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skolotāji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59C21" w14:textId="77777777"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Valsts budžets,</w:t>
            </w:r>
          </w:p>
          <w:p w14:paraId="34737162" w14:textId="77777777"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Pašu ieņēmumi,</w:t>
            </w:r>
          </w:p>
          <w:p w14:paraId="2386C515" w14:textId="4BD19CCF"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ES finansējums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25414E" w14:textId="77777777"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2021.-2027.</w:t>
            </w:r>
          </w:p>
          <w:p w14:paraId="04438708" w14:textId="7247150A"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 xml:space="preserve">Pastāvīgi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F7A1A4" w14:textId="4397D19A" w:rsidR="009752E0" w:rsidRDefault="009752E0" w:rsidP="00FD3E5D">
            <w:pPr>
              <w:spacing w:after="0"/>
              <w:jc w:val="both"/>
              <w:rPr>
                <w:rFonts w:eastAsia="Calibri" w:cs="Times New Roman"/>
                <w:shd w:val="clear" w:color="auto" w:fill="FFFFFF"/>
                <w:lang w:val="lv-LV"/>
              </w:rPr>
            </w:pPr>
            <w:r w:rsidRPr="0035343C">
              <w:rPr>
                <w:rFonts w:eastAsia="Calibri" w:cs="Times New Roman"/>
                <w:shd w:val="clear" w:color="auto" w:fill="FFFFFF"/>
                <w:lang w:val="lv-LV"/>
              </w:rPr>
              <w:t xml:space="preserve">Nepietiekama mācību sasniegumu vērtējuma, neattaisnotu mācību kavējumu vai nepareizas karjeras izvēles dēļ ir atskaitīti ne vairāk kā 8% </w:t>
            </w:r>
          </w:p>
          <w:p w14:paraId="3A2BB236" w14:textId="6883E34D" w:rsidR="00FD3E5D" w:rsidRPr="00DA09D6" w:rsidRDefault="00FD3E5D" w:rsidP="00FD3E5D">
            <w:pPr>
              <w:spacing w:after="0" w:line="240" w:lineRule="auto"/>
              <w:jc w:val="both"/>
              <w:rPr>
                <w:rFonts w:eastAsia="Times New Roman" w:cs="Arial"/>
                <w:lang w:val="lv-LV"/>
              </w:rPr>
            </w:pPr>
            <w:r>
              <w:rPr>
                <w:rFonts w:eastAsia="Calibri" w:cs="Times New Roman"/>
                <w:shd w:val="clear" w:color="auto" w:fill="FFFFFF"/>
                <w:lang w:val="lv-LV"/>
              </w:rPr>
              <w:t>(</w:t>
            </w:r>
            <w:r w:rsidRPr="0035343C">
              <w:rPr>
                <w:rFonts w:eastAsia="Times New Roman" w:cstheme="minorHAnsi"/>
                <w:lang w:val="lv-LV"/>
              </w:rPr>
              <w:t>bāzes vērtība 5,8% 20./21. m.g.)</w:t>
            </w:r>
          </w:p>
          <w:p w14:paraId="3250E56D" w14:textId="2CE2D745" w:rsidR="00FD3E5D" w:rsidRPr="009752E0" w:rsidRDefault="00FD3E5D" w:rsidP="009752E0">
            <w:pPr>
              <w:jc w:val="both"/>
              <w:rPr>
                <w:rFonts w:eastAsia="Times New Roman" w:cs="Times New Roman"/>
                <w:lang w:val="lv-LV"/>
              </w:rPr>
            </w:pPr>
          </w:p>
          <w:p w14:paraId="3528AB74" w14:textId="08B1C103" w:rsidR="009752E0" w:rsidRPr="00371C2E" w:rsidRDefault="00371C2E" w:rsidP="009752E0">
            <w:pPr>
              <w:spacing w:after="0" w:line="240" w:lineRule="auto"/>
              <w:rPr>
                <w:rFonts w:eastAsia="Times New Roman" w:cstheme="minorHAnsi"/>
                <w:lang w:val="lv-LV"/>
              </w:rPr>
            </w:pPr>
            <w:r w:rsidRPr="00371C2E">
              <w:rPr>
                <w:color w:val="000000"/>
              </w:rPr>
              <w:t>Par 40% paplašinājusies regulāra un sistemātiska sadarbība ar sociālajiem partneriem jauniešu</w:t>
            </w:r>
            <w:r>
              <w:rPr>
                <w:color w:val="000000"/>
              </w:rPr>
              <w:t xml:space="preserve"> i</w:t>
            </w:r>
            <w:r w:rsidRPr="00371C2E">
              <w:rPr>
                <w:color w:val="000000"/>
              </w:rPr>
              <w:t>zglītošanā un atbalsta sniegšanā.</w:t>
            </w:r>
          </w:p>
          <w:p w14:paraId="7541A5A0" w14:textId="00962EC3" w:rsidR="00F2059C" w:rsidRPr="00371C2E" w:rsidRDefault="00371C2E" w:rsidP="009752E0">
            <w:pPr>
              <w:spacing w:after="0" w:line="240" w:lineRule="auto"/>
              <w:rPr>
                <w:rFonts w:eastAsia="Times New Roman" w:cstheme="minorHAnsi"/>
                <w:lang w:val="lv-LV"/>
              </w:rPr>
            </w:pPr>
            <w:r w:rsidRPr="00371C2E">
              <w:rPr>
                <w:color w:val="000000"/>
              </w:rPr>
              <w:t>Izveidojas un darbojas efektīva sistēma atbalsta sniegšanai izglītojamajiem un darbiniekiem, 55% gadījumu atbalsts sasniedz pozitīvu rezultāt</w:t>
            </w:r>
            <w:r>
              <w:rPr>
                <w:color w:val="000000"/>
              </w:rPr>
              <w:t>u</w:t>
            </w:r>
          </w:p>
        </w:tc>
      </w:tr>
      <w:tr w:rsidR="00D14851" w:rsidRPr="00824C9B" w14:paraId="54D44E31"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808D7B" w14:textId="77777777" w:rsidR="00F2059C" w:rsidRPr="0035055C" w:rsidRDefault="00F2059C" w:rsidP="00F2059C">
            <w:pPr>
              <w:spacing w:after="0" w:line="240" w:lineRule="auto"/>
              <w:ind w:right="4"/>
              <w:jc w:val="both"/>
              <w:rPr>
                <w:rFonts w:eastAsia="Times New Roman" w:cstheme="minorHAnsi"/>
                <w:lang w:val="lv-LV"/>
              </w:rPr>
            </w:pPr>
            <w:r w:rsidRPr="0035055C">
              <w:rPr>
                <w:rFonts w:eastAsia="Times New Roman" w:cstheme="minorHAnsi"/>
                <w:lang w:val="lv-LV"/>
              </w:rPr>
              <w:t>Uz ilgtspējīgas attīstības īstenošanai nepieciešamo kompetenču apguvi virzīts mācību process:</w:t>
            </w:r>
          </w:p>
          <w:p w14:paraId="04C09010" w14:textId="77777777" w:rsidR="00F2059C" w:rsidRPr="0035055C" w:rsidRDefault="00F2059C" w:rsidP="000D32A3">
            <w:pPr>
              <w:pStyle w:val="ListParagraph"/>
              <w:numPr>
                <w:ilvl w:val="0"/>
                <w:numId w:val="65"/>
              </w:numPr>
              <w:spacing w:after="0" w:line="240" w:lineRule="auto"/>
              <w:ind w:right="4"/>
              <w:jc w:val="both"/>
              <w:rPr>
                <w:rFonts w:eastAsia="Times New Roman" w:cstheme="minorHAnsi"/>
                <w:lang w:val="lv-LV"/>
              </w:rPr>
            </w:pPr>
            <w:r w:rsidRPr="0035055C">
              <w:rPr>
                <w:rFonts w:eastAsia="Times New Roman" w:cstheme="minorHAnsi"/>
                <w:lang w:val="lv-LV"/>
              </w:rPr>
              <w:t>Ievērot uz zaļajām prasmēm attiecināmās prasības izglītības iestādē;</w:t>
            </w:r>
          </w:p>
          <w:p w14:paraId="00F24AF2" w14:textId="6A636A43" w:rsidR="00F2059C" w:rsidRPr="0035055C" w:rsidRDefault="00F2059C" w:rsidP="000D32A3">
            <w:pPr>
              <w:pStyle w:val="ListParagraph"/>
              <w:numPr>
                <w:ilvl w:val="0"/>
                <w:numId w:val="65"/>
              </w:numPr>
              <w:spacing w:after="0" w:line="240" w:lineRule="auto"/>
              <w:ind w:right="4"/>
              <w:jc w:val="both"/>
              <w:rPr>
                <w:rFonts w:eastAsia="Times New Roman" w:cstheme="minorHAnsi"/>
                <w:lang w:val="lv-LV"/>
              </w:rPr>
            </w:pPr>
            <w:r w:rsidRPr="0035055C">
              <w:rPr>
                <w:rFonts w:eastAsia="Times New Roman" w:cstheme="minorHAnsi"/>
                <w:lang w:val="lv-LV"/>
              </w:rPr>
              <w:t>Nodrošināt izglītojamajiem iespēju ievērot zaļās prasmes ikdienas dzīvē.</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31DFAE" w14:textId="5C673A8D"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Visu kursu un grupu izglītojamie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4510EA" w14:textId="77777777"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Administrācija</w:t>
            </w:r>
          </w:p>
          <w:p w14:paraId="67A6A4AA" w14:textId="77777777"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LVT Metodiskā apvienība</w:t>
            </w:r>
          </w:p>
          <w:p w14:paraId="7F080EC8" w14:textId="77777777"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LVT skolotāji</w:t>
            </w:r>
          </w:p>
          <w:p w14:paraId="34D9F99B" w14:textId="732C069D"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Atbalsta, tehniskais personāls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4A0395" w14:textId="77777777"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LVT budžets,</w:t>
            </w:r>
          </w:p>
          <w:p w14:paraId="1478396F" w14:textId="77777777"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ES finansējums,</w:t>
            </w:r>
          </w:p>
          <w:p w14:paraId="05364772" w14:textId="634003AE"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projektu finansējuma piesaiste</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E81538" w14:textId="77777777"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2021.-2023. apstākļu nodrošināšana, līdz 2027.</w:t>
            </w:r>
          </w:p>
          <w:p w14:paraId="0E5F98D7" w14:textId="1882D658"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pastāvīgi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EB6B33" w14:textId="77777777" w:rsidR="009752E0" w:rsidRDefault="009752E0" w:rsidP="009752E0">
            <w:pPr>
              <w:spacing w:after="0" w:line="240" w:lineRule="auto"/>
              <w:rPr>
                <w:rFonts w:eastAsia="Times New Roman" w:cstheme="minorHAnsi"/>
                <w:lang w:val="lv-LV"/>
              </w:rPr>
            </w:pPr>
            <w:r w:rsidRPr="00A975B8">
              <w:rPr>
                <w:rFonts w:eastAsia="Times New Roman" w:cstheme="minorHAnsi"/>
                <w:lang w:val="lv-LV"/>
              </w:rPr>
              <w:t>100% IP moduļi papildināti ar “zaļās domāšanas principiem”</w:t>
            </w:r>
          </w:p>
          <w:p w14:paraId="31A857AB" w14:textId="77777777" w:rsidR="00F2059C" w:rsidRPr="0035055C" w:rsidRDefault="00F2059C" w:rsidP="00F2059C">
            <w:pPr>
              <w:spacing w:after="0" w:line="240" w:lineRule="auto"/>
              <w:rPr>
                <w:rFonts w:eastAsia="Times New Roman" w:cstheme="minorHAnsi"/>
                <w:lang w:val="lv-LV"/>
              </w:rPr>
            </w:pPr>
          </w:p>
          <w:p w14:paraId="382DEC70" w14:textId="2DB0928C" w:rsidR="00FD3E5D" w:rsidRPr="0035055C" w:rsidRDefault="00FD3E5D" w:rsidP="0035343C">
            <w:pPr>
              <w:spacing w:after="0" w:line="240" w:lineRule="auto"/>
              <w:rPr>
                <w:rFonts w:eastAsia="Times New Roman" w:cstheme="minorHAnsi"/>
                <w:lang w:val="lv-LV"/>
              </w:rPr>
            </w:pPr>
          </w:p>
        </w:tc>
      </w:tr>
      <w:tr w:rsidR="00F2059C" w:rsidRPr="0035055C" w14:paraId="7C1F43B4" w14:textId="77777777" w:rsidTr="006C1AF3">
        <w:trPr>
          <w:gridAfter w:val="1"/>
          <w:wAfter w:w="7" w:type="dxa"/>
        </w:trPr>
        <w:tc>
          <w:tcPr>
            <w:tcW w:w="1302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C88EE8" w14:textId="1517C1D1" w:rsidR="00F2059C" w:rsidRPr="0035055C" w:rsidRDefault="00F2059C" w:rsidP="00F2059C">
            <w:pPr>
              <w:spacing w:after="0" w:line="240" w:lineRule="auto"/>
              <w:jc w:val="center"/>
              <w:rPr>
                <w:rFonts w:eastAsia="Times New Roman" w:cstheme="minorHAnsi"/>
                <w:b/>
                <w:lang w:val="lv-LV"/>
              </w:rPr>
            </w:pPr>
            <w:r w:rsidRPr="0035055C">
              <w:rPr>
                <w:rFonts w:eastAsia="Times New Roman" w:cstheme="minorHAnsi"/>
                <w:b/>
                <w:lang w:val="lv-LV"/>
              </w:rPr>
              <w:t>SM: Pieaugušo izglītība</w:t>
            </w:r>
          </w:p>
        </w:tc>
      </w:tr>
      <w:tr w:rsidR="00D14851" w:rsidRPr="00824C9B" w14:paraId="701FCE87"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ECEA5E" w14:textId="77777777" w:rsidR="009752E0" w:rsidRPr="00A975B8" w:rsidRDefault="009752E0" w:rsidP="009752E0">
            <w:pPr>
              <w:spacing w:after="0" w:line="240" w:lineRule="auto"/>
              <w:ind w:right="146"/>
              <w:jc w:val="both"/>
              <w:rPr>
                <w:rFonts w:eastAsia="Times New Roman" w:cstheme="minorHAnsi"/>
                <w:lang w:val="lv-LV"/>
              </w:rPr>
            </w:pPr>
            <w:r w:rsidRPr="00A975B8">
              <w:rPr>
                <w:rFonts w:eastAsia="Times New Roman" w:cstheme="minorHAnsi"/>
                <w:lang w:val="lv-LV"/>
              </w:rPr>
              <w:t>Elastīgs un darba tirgum atbilstošs, daudzveidīgs izglītības programmu piedāvājums pieaugušo izglītībā:</w:t>
            </w:r>
          </w:p>
          <w:p w14:paraId="61E8076A" w14:textId="77777777" w:rsidR="009752E0" w:rsidRPr="00A975B8" w:rsidRDefault="009752E0" w:rsidP="000D32A3">
            <w:pPr>
              <w:pStyle w:val="ListParagraph"/>
              <w:numPr>
                <w:ilvl w:val="0"/>
                <w:numId w:val="66"/>
              </w:numPr>
              <w:spacing w:after="0" w:line="240" w:lineRule="auto"/>
              <w:ind w:right="146"/>
              <w:jc w:val="both"/>
              <w:rPr>
                <w:rFonts w:eastAsia="Times New Roman" w:cstheme="minorHAnsi"/>
                <w:lang w:val="lv-LV"/>
              </w:rPr>
            </w:pPr>
            <w:r w:rsidRPr="00A975B8">
              <w:rPr>
                <w:rFonts w:eastAsia="Times New Roman" w:cstheme="minorHAnsi"/>
                <w:lang w:val="lv-LV"/>
              </w:rPr>
              <w:t>Sadarboties ar darba devējiem pieprasījuma apzināšanā;</w:t>
            </w:r>
          </w:p>
          <w:p w14:paraId="1D7163AC" w14:textId="77777777" w:rsidR="009752E0" w:rsidRPr="00A975B8" w:rsidRDefault="009752E0" w:rsidP="000D32A3">
            <w:pPr>
              <w:pStyle w:val="ListParagraph"/>
              <w:numPr>
                <w:ilvl w:val="0"/>
                <w:numId w:val="66"/>
              </w:numPr>
              <w:spacing w:after="0" w:line="240" w:lineRule="auto"/>
              <w:ind w:right="146"/>
              <w:jc w:val="both"/>
              <w:rPr>
                <w:rFonts w:eastAsia="Times New Roman" w:cstheme="minorHAnsi"/>
                <w:lang w:val="lv-LV"/>
              </w:rPr>
            </w:pPr>
            <w:r w:rsidRPr="00A975B8">
              <w:rPr>
                <w:rFonts w:eastAsia="Times New Roman" w:cstheme="minorHAnsi"/>
                <w:lang w:val="lv-LV"/>
              </w:rPr>
              <w:t>Organizēt uzņemšanu pieaugušo izglītības programmās atbilstoši darba tirgus pieprasījumam;</w:t>
            </w:r>
          </w:p>
          <w:p w14:paraId="53680C00" w14:textId="2209821F" w:rsidR="00F2059C" w:rsidRPr="00A975B8" w:rsidRDefault="009752E0" w:rsidP="000D32A3">
            <w:pPr>
              <w:pStyle w:val="ListParagraph"/>
              <w:numPr>
                <w:ilvl w:val="0"/>
                <w:numId w:val="66"/>
              </w:numPr>
              <w:spacing w:after="0" w:line="240" w:lineRule="auto"/>
              <w:ind w:right="146"/>
              <w:jc w:val="both"/>
              <w:rPr>
                <w:rFonts w:eastAsia="Times New Roman" w:cstheme="minorHAnsi"/>
                <w:lang w:val="lv-LV"/>
              </w:rPr>
            </w:pPr>
            <w:r w:rsidRPr="00A975B8">
              <w:rPr>
                <w:rFonts w:eastAsia="Times New Roman" w:cstheme="minorHAnsi"/>
                <w:lang w:val="lv-LV"/>
              </w:rPr>
              <w:t>Pilnveidot jaukta tipa mācīšanās modeli pieaugušo izglītības programmās, organizējot mācības tādā laikā, vietā un tempā, kas atbilst katra izglītojamā vajadzībām.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A13D8E" w14:textId="3A9FEE9D"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Jebkura vecuma pieaugušie, kuri ir gatavi piedalīties formālajā izglītībā/mācībās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854EB0" w14:textId="77777777"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Administrācija,</w:t>
            </w:r>
          </w:p>
          <w:p w14:paraId="76E5286B" w14:textId="14285F3A"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mūžizglītības nodaļa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1051F9" w14:textId="77777777"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Valsts budžets,</w:t>
            </w:r>
          </w:p>
          <w:p w14:paraId="22B16B4F" w14:textId="67257F2B"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LVT budžets, ES finansējums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2E42C1" w14:textId="77777777"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2021.-2027.</w:t>
            </w:r>
          </w:p>
          <w:p w14:paraId="0B6E7C49" w14:textId="55C3AECB" w:rsidR="00F2059C" w:rsidRPr="0035055C" w:rsidRDefault="00F2059C" w:rsidP="00F2059C">
            <w:pPr>
              <w:spacing w:after="0" w:line="240" w:lineRule="auto"/>
              <w:rPr>
                <w:rFonts w:eastAsia="Times New Roman" w:cstheme="minorHAnsi"/>
                <w:lang w:val="lv-LV"/>
              </w:rPr>
            </w:pPr>
            <w:r w:rsidRPr="0035055C">
              <w:rPr>
                <w:rFonts w:eastAsia="Times New Roman" w:cstheme="minorHAnsi"/>
                <w:lang w:val="lv-LV"/>
              </w:rPr>
              <w:t>pastāvīgi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99829" w14:textId="02C9072D" w:rsidR="009752E0" w:rsidRDefault="009752E0" w:rsidP="009752E0">
            <w:pPr>
              <w:spacing w:after="0" w:line="240" w:lineRule="auto"/>
              <w:rPr>
                <w:rFonts w:eastAsia="Times New Roman" w:cstheme="minorHAnsi"/>
                <w:lang w:val="lv-LV"/>
              </w:rPr>
            </w:pPr>
            <w:r w:rsidRPr="0035343C">
              <w:rPr>
                <w:rFonts w:eastAsia="Times New Roman" w:cstheme="minorHAnsi"/>
                <w:lang w:val="lv-LV"/>
              </w:rPr>
              <w:t>Pieaugušo izglītības programmu skaits palielinājies par 50% (20./21. m.g. 29 aktīvas pieaugušo izglītības programmas)</w:t>
            </w:r>
          </w:p>
          <w:p w14:paraId="752509A2" w14:textId="77777777" w:rsidR="009752E0" w:rsidRPr="0035055C" w:rsidRDefault="009752E0" w:rsidP="009752E0">
            <w:pPr>
              <w:spacing w:after="0" w:line="240" w:lineRule="auto"/>
              <w:rPr>
                <w:rFonts w:eastAsia="Times New Roman" w:cstheme="minorHAnsi"/>
                <w:lang w:val="lv-LV"/>
              </w:rPr>
            </w:pPr>
          </w:p>
          <w:p w14:paraId="487F1684" w14:textId="77777777" w:rsidR="009752E0" w:rsidRDefault="009752E0" w:rsidP="009752E0">
            <w:pPr>
              <w:spacing w:after="0" w:line="240" w:lineRule="auto"/>
              <w:rPr>
                <w:rFonts w:eastAsia="Times New Roman" w:cstheme="minorHAnsi"/>
                <w:lang w:val="lv-LV"/>
              </w:rPr>
            </w:pPr>
            <w:r w:rsidRPr="0035343C">
              <w:rPr>
                <w:rFonts w:eastAsia="Times New Roman" w:cstheme="minorHAnsi"/>
                <w:lang w:val="lv-LV"/>
              </w:rPr>
              <w:t>Izglītojamo skaits pieaugušo izglītības programmās palielinājies par 40% (20./21. m.g. mācījās 79 izglītojamie)</w:t>
            </w:r>
          </w:p>
          <w:p w14:paraId="669B552F" w14:textId="75452D18" w:rsidR="00F2059C" w:rsidRPr="0035055C" w:rsidRDefault="00F2059C" w:rsidP="00F2059C">
            <w:pPr>
              <w:spacing w:after="0" w:line="240" w:lineRule="auto"/>
              <w:rPr>
                <w:rFonts w:eastAsia="Times New Roman" w:cstheme="minorHAnsi"/>
                <w:lang w:val="lv-LV"/>
              </w:rPr>
            </w:pPr>
          </w:p>
        </w:tc>
      </w:tr>
      <w:tr w:rsidR="00D14851" w:rsidRPr="00824C9B" w14:paraId="133FDCC8"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1B23B4" w14:textId="77777777" w:rsidR="00F2059C" w:rsidRPr="00A975B8" w:rsidRDefault="00F2059C" w:rsidP="00F2059C">
            <w:pPr>
              <w:spacing w:after="0" w:line="240" w:lineRule="auto"/>
              <w:rPr>
                <w:rFonts w:eastAsia="Times New Roman" w:cstheme="minorHAnsi"/>
                <w:lang w:val="lv-LV"/>
              </w:rPr>
            </w:pPr>
            <w:r w:rsidRPr="00A975B8">
              <w:rPr>
                <w:rFonts w:eastAsia="Times New Roman" w:cstheme="minorHAnsi"/>
                <w:lang w:val="lv-LV"/>
              </w:rPr>
              <w:t>Augsta izglītojamo motivācija digitālo prasmju apguvei:</w:t>
            </w:r>
          </w:p>
          <w:p w14:paraId="34358908" w14:textId="77777777" w:rsidR="00F2059C" w:rsidRPr="00A975B8" w:rsidRDefault="00F2059C" w:rsidP="000D32A3">
            <w:pPr>
              <w:pStyle w:val="ListParagraph"/>
              <w:numPr>
                <w:ilvl w:val="0"/>
                <w:numId w:val="67"/>
              </w:numPr>
              <w:spacing w:after="0" w:line="240" w:lineRule="auto"/>
              <w:rPr>
                <w:rFonts w:eastAsia="Times New Roman" w:cstheme="minorHAnsi"/>
                <w:lang w:val="lv-LV"/>
              </w:rPr>
            </w:pPr>
            <w:r w:rsidRPr="00A975B8">
              <w:rPr>
                <w:rFonts w:eastAsia="Times New Roman" w:cstheme="minorHAnsi"/>
                <w:lang w:val="lv-LV"/>
              </w:rPr>
              <w:t>Informēt  potenciālos izglītojamos par digitālo prasmju paplašināšanas sniegtajām iespējām;</w:t>
            </w:r>
          </w:p>
          <w:p w14:paraId="6C93D05B" w14:textId="04D6CD2E" w:rsidR="00F2059C" w:rsidRPr="00A975B8" w:rsidRDefault="00F2059C" w:rsidP="000D32A3">
            <w:pPr>
              <w:pStyle w:val="ListParagraph"/>
              <w:numPr>
                <w:ilvl w:val="0"/>
                <w:numId w:val="67"/>
              </w:numPr>
              <w:spacing w:after="0" w:line="240" w:lineRule="auto"/>
              <w:rPr>
                <w:rFonts w:eastAsia="Times New Roman" w:cstheme="minorHAnsi"/>
                <w:lang w:val="lv-LV"/>
              </w:rPr>
            </w:pPr>
            <w:r w:rsidRPr="00A975B8">
              <w:rPr>
                <w:rFonts w:eastAsia="Times New Roman" w:cstheme="minorHAnsi"/>
                <w:lang w:val="lv-LV"/>
              </w:rPr>
              <w:t>Turpināt pilnveidot digitālās tehnoloģijas (lietotnes, platformas, programmatūras) un paplašināt to lietošanu.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AD320F" w14:textId="7CFCC1FF" w:rsidR="00F2059C" w:rsidRPr="00A975B8" w:rsidRDefault="009752E0" w:rsidP="00F2059C">
            <w:pPr>
              <w:spacing w:after="0" w:line="240" w:lineRule="auto"/>
              <w:rPr>
                <w:rFonts w:eastAsia="Times New Roman" w:cstheme="minorHAnsi"/>
                <w:lang w:val="lv-LV"/>
              </w:rPr>
            </w:pPr>
            <w:r w:rsidRPr="00A975B8">
              <w:rPr>
                <w:rFonts w:eastAsia="Times New Roman" w:cstheme="minorHAnsi"/>
                <w:lang w:val="lv-LV"/>
              </w:rPr>
              <w:t>Pieaugušo izglītības programmu izglītojamie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2B8286" w14:textId="77777777"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Administrācija,</w:t>
            </w:r>
          </w:p>
          <w:p w14:paraId="133B0E99" w14:textId="77777777"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Mūžizglītības nodaļa,</w:t>
            </w:r>
          </w:p>
          <w:p w14:paraId="3858DA80" w14:textId="5BABB4BC" w:rsidR="00F2059C"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pieaugušo izglītotāji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65488E" w14:textId="77777777"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Valsts budžets</w:t>
            </w:r>
          </w:p>
          <w:p w14:paraId="6D9D66CB" w14:textId="77777777"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LVT budžets ESF finansējums,</w:t>
            </w:r>
          </w:p>
          <w:p w14:paraId="34B300FE" w14:textId="4A7D7993" w:rsidR="00F2059C"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Projektu finansējuma piesaiste</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479DA" w14:textId="77777777" w:rsidR="00F2059C" w:rsidRPr="00A975B8" w:rsidRDefault="00F2059C" w:rsidP="00F2059C">
            <w:pPr>
              <w:spacing w:after="0" w:line="240" w:lineRule="auto"/>
              <w:rPr>
                <w:rFonts w:eastAsia="Times New Roman" w:cstheme="minorHAnsi"/>
                <w:lang w:val="lv-LV"/>
              </w:rPr>
            </w:pPr>
            <w:r w:rsidRPr="00A975B8">
              <w:rPr>
                <w:rFonts w:eastAsia="Times New Roman" w:cstheme="minorHAnsi"/>
                <w:lang w:val="lv-LV"/>
              </w:rPr>
              <w:t>2021.-2027.</w:t>
            </w:r>
          </w:p>
          <w:p w14:paraId="5239E1CB" w14:textId="6B03820D" w:rsidR="00F2059C" w:rsidRPr="00A975B8" w:rsidRDefault="00F2059C" w:rsidP="00F2059C">
            <w:pPr>
              <w:spacing w:after="0" w:line="240" w:lineRule="auto"/>
              <w:rPr>
                <w:rFonts w:eastAsia="Times New Roman" w:cstheme="minorHAnsi"/>
                <w:lang w:val="lv-LV"/>
              </w:rPr>
            </w:pPr>
            <w:r w:rsidRPr="00A975B8">
              <w:rPr>
                <w:rFonts w:eastAsia="Times New Roman" w:cstheme="minorHAnsi"/>
                <w:lang w:val="lv-LV"/>
              </w:rPr>
              <w:t>pastāvīgi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4D2D2A" w14:textId="65690962"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Palielinājies par 40 % pieaugušo izglītības programmu izglītojamo īpatsvaru, kuriem ir pamata un augstākās digitālās prasmes (20./21. m.g. 79 izglītojamie)</w:t>
            </w:r>
          </w:p>
          <w:p w14:paraId="11981A91" w14:textId="6568745B" w:rsidR="00F2059C" w:rsidRPr="00A975B8" w:rsidRDefault="00F2059C" w:rsidP="00F2059C">
            <w:pPr>
              <w:spacing w:after="0" w:line="240" w:lineRule="auto"/>
              <w:rPr>
                <w:rFonts w:eastAsia="Times New Roman" w:cstheme="minorHAnsi"/>
                <w:lang w:val="lv-LV"/>
              </w:rPr>
            </w:pPr>
          </w:p>
        </w:tc>
      </w:tr>
      <w:tr w:rsidR="009752E0" w:rsidRPr="00824C9B" w14:paraId="198222B7"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92F066" w14:textId="77777777" w:rsidR="009752E0" w:rsidRPr="00A975B8" w:rsidRDefault="009752E0" w:rsidP="009752E0">
            <w:pPr>
              <w:spacing w:after="0" w:line="240" w:lineRule="auto"/>
              <w:ind w:right="4"/>
              <w:jc w:val="both"/>
              <w:rPr>
                <w:rFonts w:eastAsia="Times New Roman" w:cstheme="minorHAnsi"/>
                <w:lang w:val="lv-LV"/>
              </w:rPr>
            </w:pPr>
            <w:r w:rsidRPr="00A975B8">
              <w:rPr>
                <w:rFonts w:eastAsia="Times New Roman" w:cstheme="minorHAnsi"/>
                <w:lang w:val="lv-LV"/>
              </w:rPr>
              <w:t>Kvalitatīva, pieejama iekļaujošā izglītība mūžizglītībā, izglītojamo dažādo mācīšanās vajadzību un spēju novērtēšana:</w:t>
            </w:r>
          </w:p>
          <w:p w14:paraId="3930B96A" w14:textId="7A1D4242" w:rsidR="009752E0" w:rsidRPr="00A975B8" w:rsidRDefault="009752E0" w:rsidP="000D32A3">
            <w:pPr>
              <w:pStyle w:val="ListParagraph"/>
              <w:numPr>
                <w:ilvl w:val="0"/>
                <w:numId w:val="68"/>
              </w:numPr>
              <w:spacing w:after="0" w:line="240" w:lineRule="auto"/>
              <w:ind w:right="4"/>
              <w:jc w:val="both"/>
              <w:rPr>
                <w:rFonts w:eastAsia="Times New Roman" w:cstheme="minorHAnsi"/>
                <w:lang w:val="lv-LV"/>
              </w:rPr>
            </w:pPr>
            <w:r w:rsidRPr="00A975B8">
              <w:rPr>
                <w:rFonts w:eastAsia="Times New Roman" w:cstheme="minorHAnsi"/>
                <w:lang w:val="lv-LV"/>
              </w:rPr>
              <w:t>Pielāgot mācību vidi pieaugušajiem izglītojamajiem ar īpašām vajadzībām atbilstoši pieprasījumam.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45FB3D" w14:textId="3B546E37"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Pieaugušo izglītības programmu izglītojamie ar īpašām vajadzībām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F51E0A" w14:textId="77777777"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Administrācija,</w:t>
            </w:r>
          </w:p>
          <w:p w14:paraId="458E3A3A" w14:textId="77777777"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Mūžizglītības nodaļa,</w:t>
            </w:r>
          </w:p>
          <w:p w14:paraId="58CCD51A" w14:textId="7C5C9FAE"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pieaugušo izglītotāji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A511FF" w14:textId="77777777"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Valsts budžets</w:t>
            </w:r>
          </w:p>
          <w:p w14:paraId="57B01EC1" w14:textId="77777777"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LVT budžets ESF finansējums,</w:t>
            </w:r>
          </w:p>
          <w:p w14:paraId="4C92400D" w14:textId="1A98B805"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Projektu finansējuma piesaiste</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AFFE54" w14:textId="1D7C805A"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C9A8E" w14:textId="59FEE9AC"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Palielināt par 10% pieaugušo izglītības programmu izglītojamo skaits, kuriem ir īpašas vajadzības attiecībā uz izglītības programmas apguvi (20./21. m.g. pieaugušo izglītības programmās mācījās 3 izglītojamie)</w:t>
            </w:r>
          </w:p>
        </w:tc>
      </w:tr>
      <w:tr w:rsidR="009752E0" w:rsidRPr="0035055C" w14:paraId="50684691"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09F8CB" w14:textId="77777777" w:rsidR="009752E0" w:rsidRPr="00A975B8" w:rsidRDefault="009752E0" w:rsidP="009752E0">
            <w:pPr>
              <w:spacing w:after="0" w:line="240" w:lineRule="auto"/>
              <w:ind w:right="4"/>
              <w:jc w:val="both"/>
              <w:rPr>
                <w:rFonts w:eastAsia="Times New Roman" w:cstheme="minorHAnsi"/>
                <w:lang w:val="lv-LV"/>
              </w:rPr>
            </w:pPr>
            <w:r w:rsidRPr="00A975B8">
              <w:rPr>
                <w:rFonts w:eastAsia="Times New Roman" w:cstheme="minorHAnsi"/>
                <w:lang w:val="lv-LV"/>
              </w:rPr>
              <w:t>Plaša informācija par zaļās domāšanas iespēju palielināt konkurētspēju darba tirgū:</w:t>
            </w:r>
          </w:p>
          <w:p w14:paraId="1D9A556C" w14:textId="77777777" w:rsidR="009752E0" w:rsidRPr="00A975B8" w:rsidRDefault="009752E0" w:rsidP="000D32A3">
            <w:pPr>
              <w:pStyle w:val="ListParagraph"/>
              <w:numPr>
                <w:ilvl w:val="0"/>
                <w:numId w:val="68"/>
              </w:numPr>
              <w:spacing w:after="0" w:line="240" w:lineRule="auto"/>
              <w:ind w:right="4"/>
              <w:jc w:val="both"/>
              <w:rPr>
                <w:rFonts w:eastAsia="Times New Roman" w:cstheme="minorHAnsi"/>
                <w:lang w:val="lv-LV"/>
              </w:rPr>
            </w:pPr>
            <w:r w:rsidRPr="00A975B8">
              <w:rPr>
                <w:rFonts w:eastAsia="Times New Roman" w:cstheme="minorHAnsi"/>
                <w:lang w:val="lv-LV"/>
              </w:rPr>
              <w:t>Ievērot uz zaļajām prasmēm attiecināmās prasības izglītības iestādē;</w:t>
            </w:r>
          </w:p>
          <w:p w14:paraId="22D217FC" w14:textId="44CBC343" w:rsidR="009752E0" w:rsidRPr="00A975B8" w:rsidRDefault="009752E0" w:rsidP="000D32A3">
            <w:pPr>
              <w:pStyle w:val="ListParagraph"/>
              <w:numPr>
                <w:ilvl w:val="0"/>
                <w:numId w:val="68"/>
              </w:numPr>
              <w:spacing w:after="0" w:line="240" w:lineRule="auto"/>
              <w:ind w:right="4"/>
              <w:jc w:val="both"/>
              <w:rPr>
                <w:rFonts w:eastAsia="Times New Roman" w:cstheme="minorHAnsi"/>
                <w:lang w:val="lv-LV"/>
              </w:rPr>
            </w:pPr>
            <w:r w:rsidRPr="00A975B8">
              <w:rPr>
                <w:rFonts w:eastAsia="Times New Roman" w:cstheme="minorHAnsi"/>
                <w:lang w:val="lv-LV"/>
              </w:rPr>
              <w:t>Nodrošināt izglītojamajiem iespēju ievērot zaļās prasmes ikdienas dzīvē.</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EEF529" w14:textId="5ACCA44E"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Pieaugušo izglītības programmu izglītojamie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35E392" w14:textId="77777777"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Administrācija,</w:t>
            </w:r>
          </w:p>
          <w:p w14:paraId="3368273D" w14:textId="77777777"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Mūžizglītības nodaļa,</w:t>
            </w:r>
          </w:p>
          <w:p w14:paraId="507F298C" w14:textId="3DB628C6"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pieaugušo izglītotāji, Tehniksais personāls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0FF869" w14:textId="77777777"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Valsts budžets</w:t>
            </w:r>
          </w:p>
          <w:p w14:paraId="268D4AA5" w14:textId="13B9A632"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Pašu ieņēmumi, ESF finansējums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A6898B" w14:textId="77777777"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2021.-2023. apstākļu nodrošināšana, līdz 2027.</w:t>
            </w:r>
          </w:p>
          <w:p w14:paraId="157551BE" w14:textId="7EF763BF"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pastāvīgi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26FFA4" w14:textId="77777777"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100% pieaugušo izglītības  programmās ir integrētas zaļās prasmes</w:t>
            </w:r>
          </w:p>
          <w:p w14:paraId="46F216FA" w14:textId="6BBD605F" w:rsidR="009752E0" w:rsidRPr="00A975B8" w:rsidRDefault="009752E0" w:rsidP="009752E0">
            <w:pPr>
              <w:spacing w:after="0" w:line="240" w:lineRule="auto"/>
              <w:rPr>
                <w:rFonts w:eastAsia="Times New Roman" w:cstheme="minorHAnsi"/>
                <w:lang w:val="lv-LV"/>
              </w:rPr>
            </w:pPr>
          </w:p>
        </w:tc>
      </w:tr>
      <w:tr w:rsidR="009752E0" w:rsidRPr="0035055C" w14:paraId="712F685F" w14:textId="77777777" w:rsidTr="006C1AF3">
        <w:trPr>
          <w:gridAfter w:val="1"/>
          <w:wAfter w:w="7" w:type="dxa"/>
        </w:trPr>
        <w:tc>
          <w:tcPr>
            <w:tcW w:w="1302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80908" w14:textId="44F1565D" w:rsidR="009752E0" w:rsidRPr="0035055C" w:rsidRDefault="009752E0" w:rsidP="009752E0">
            <w:pPr>
              <w:spacing w:after="0" w:line="240" w:lineRule="auto"/>
              <w:jc w:val="center"/>
              <w:rPr>
                <w:rFonts w:eastAsia="Times New Roman" w:cstheme="minorHAnsi"/>
                <w:b/>
                <w:lang w:val="lv-LV"/>
              </w:rPr>
            </w:pPr>
            <w:r w:rsidRPr="0035055C">
              <w:rPr>
                <w:rFonts w:eastAsia="Times New Roman" w:cstheme="minorHAnsi"/>
                <w:b/>
                <w:lang w:val="lv-LV"/>
              </w:rPr>
              <w:t>SM: Pedagogu attīstība</w:t>
            </w:r>
          </w:p>
        </w:tc>
      </w:tr>
      <w:tr w:rsidR="009752E0" w:rsidRPr="00824C9B" w14:paraId="532DD56E"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542F6C" w14:textId="77777777" w:rsidR="009752E0" w:rsidRPr="0035055C" w:rsidRDefault="009752E0" w:rsidP="009752E0">
            <w:pPr>
              <w:spacing w:after="0" w:line="240" w:lineRule="auto"/>
              <w:ind w:right="4"/>
              <w:jc w:val="both"/>
              <w:rPr>
                <w:rFonts w:eastAsia="Times New Roman" w:cstheme="minorHAnsi"/>
                <w:lang w:val="lv-LV"/>
              </w:rPr>
            </w:pPr>
            <w:r w:rsidRPr="0035055C">
              <w:rPr>
                <w:rFonts w:eastAsia="Times New Roman" w:cstheme="minorHAnsi"/>
                <w:lang w:val="lv-LV"/>
              </w:rPr>
              <w:t>Augsta pedagogu motivācija profesionālo un pedagoģisko kompetenču pilnveidošanai:</w:t>
            </w:r>
          </w:p>
          <w:p w14:paraId="46AC3D57" w14:textId="77777777" w:rsidR="009752E0" w:rsidRPr="0035055C" w:rsidRDefault="009752E0" w:rsidP="000D32A3">
            <w:pPr>
              <w:pStyle w:val="ListParagraph"/>
              <w:numPr>
                <w:ilvl w:val="0"/>
                <w:numId w:val="69"/>
              </w:numPr>
              <w:spacing w:after="0" w:line="240" w:lineRule="auto"/>
              <w:ind w:right="4"/>
              <w:jc w:val="both"/>
              <w:rPr>
                <w:rFonts w:eastAsia="Times New Roman" w:cstheme="minorHAnsi"/>
                <w:lang w:val="lv-LV"/>
              </w:rPr>
            </w:pPr>
            <w:r w:rsidRPr="0035055C">
              <w:rPr>
                <w:rFonts w:eastAsia="Times New Roman" w:cstheme="minorHAnsi"/>
                <w:lang w:val="lv-LV"/>
              </w:rPr>
              <w:t>Izveidot ilgtspējīgu pedagogu motivēšanas sistēmu;</w:t>
            </w:r>
          </w:p>
          <w:p w14:paraId="3C6AA991" w14:textId="58BA1D27" w:rsidR="009752E0" w:rsidRPr="0035055C" w:rsidRDefault="009752E0" w:rsidP="000D32A3">
            <w:pPr>
              <w:pStyle w:val="ListParagraph"/>
              <w:numPr>
                <w:ilvl w:val="0"/>
                <w:numId w:val="69"/>
              </w:numPr>
              <w:spacing w:after="0" w:line="240" w:lineRule="auto"/>
              <w:ind w:right="4"/>
              <w:jc w:val="both"/>
              <w:rPr>
                <w:rFonts w:eastAsia="Times New Roman" w:cstheme="minorHAnsi"/>
                <w:lang w:val="lv-LV"/>
              </w:rPr>
            </w:pPr>
            <w:r w:rsidRPr="0035055C">
              <w:rPr>
                <w:rFonts w:eastAsia="Times New Roman" w:cstheme="minorHAnsi"/>
                <w:lang w:val="lv-LV"/>
              </w:rPr>
              <w:t>Nodrošināt pedagogiem profesionālās izaugsmes iespējas.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F7F637" w14:textId="6D7CB9FF"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Pedagoģiskie darbinieki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5F121"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Administrācija,</w:t>
            </w:r>
          </w:p>
          <w:p w14:paraId="1B505A8E"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Mācību un audzināšanas nodaļa,</w:t>
            </w:r>
          </w:p>
          <w:p w14:paraId="74AEABB6"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Metodiskā apvienība,</w:t>
            </w:r>
          </w:p>
          <w:p w14:paraId="61061B3A" w14:textId="6BFE52CF"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Personāla speciālists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9D7957"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LVT budžets,</w:t>
            </w:r>
          </w:p>
          <w:p w14:paraId="7AC89F56" w14:textId="5D44C3FD"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ES finansējums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5A89D" w14:textId="02A5BC3C" w:rsidR="009752E0" w:rsidRPr="0035055C" w:rsidRDefault="009752E0" w:rsidP="009752E0">
            <w:pPr>
              <w:spacing w:after="0" w:line="240" w:lineRule="auto"/>
              <w:rPr>
                <w:rFonts w:eastAsia="Times New Roman" w:cstheme="minorHAnsi"/>
                <w:highlight w:val="yellow"/>
                <w:lang w:val="lv-LV"/>
              </w:rPr>
            </w:pPr>
            <w:r w:rsidRPr="0035055C">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F7D491" w14:textId="0F04BB58"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Izveidota efektīva, elastīga un taisnī</w:t>
            </w:r>
            <w:r>
              <w:rPr>
                <w:rFonts w:eastAsia="Times New Roman" w:cstheme="minorHAnsi"/>
                <w:lang w:val="lv-LV"/>
              </w:rPr>
              <w:t>ga pedagogu motivēšanas sistēma</w:t>
            </w:r>
          </w:p>
          <w:p w14:paraId="2E2F8F3E" w14:textId="1708B1B6" w:rsidR="009752E0" w:rsidRPr="00A975B8" w:rsidRDefault="009752E0" w:rsidP="009752E0">
            <w:pPr>
              <w:spacing w:after="0" w:line="240" w:lineRule="auto"/>
              <w:rPr>
                <w:rFonts w:eastAsia="Times New Roman" w:cstheme="minorHAnsi"/>
                <w:lang w:val="lv-LV"/>
              </w:rPr>
            </w:pPr>
            <w:r w:rsidRPr="0035055C">
              <w:rPr>
                <w:rFonts w:eastAsia="Times New Roman" w:cstheme="minorHAnsi"/>
                <w:lang w:val="lv-LV"/>
              </w:rPr>
              <w:t xml:space="preserve">Pedagoģiskā personāla profesionālās un pedagoģiskās kompetences </w:t>
            </w:r>
            <w:r w:rsidRPr="00A975B8">
              <w:rPr>
                <w:rFonts w:eastAsia="Times New Roman" w:cstheme="minorHAnsi"/>
                <w:lang w:val="lv-LV"/>
              </w:rPr>
              <w:t>tiek pilnveidotas atbilstoši prasībām</w:t>
            </w:r>
          </w:p>
          <w:p w14:paraId="5B9CBB18" w14:textId="77777777" w:rsidR="00724C84" w:rsidRDefault="00724C84" w:rsidP="009752E0">
            <w:pPr>
              <w:spacing w:after="0" w:line="240" w:lineRule="auto"/>
              <w:rPr>
                <w:rFonts w:eastAsia="Times New Roman" w:cstheme="minorHAnsi"/>
                <w:color w:val="000000"/>
                <w:lang w:val="lv-LV"/>
              </w:rPr>
            </w:pPr>
          </w:p>
          <w:p w14:paraId="7197078D" w14:textId="0EFEAF6E" w:rsidR="009752E0" w:rsidRPr="00A975B8" w:rsidRDefault="009752E0" w:rsidP="009752E0">
            <w:pPr>
              <w:spacing w:after="0" w:line="240" w:lineRule="auto"/>
              <w:rPr>
                <w:rFonts w:eastAsia="Times New Roman" w:cstheme="minorHAnsi"/>
                <w:color w:val="000000"/>
                <w:lang w:val="lv-LV"/>
              </w:rPr>
            </w:pPr>
            <w:r w:rsidRPr="00A975B8">
              <w:rPr>
                <w:rFonts w:eastAsia="Times New Roman" w:cstheme="minorHAnsi"/>
                <w:color w:val="000000"/>
                <w:lang w:val="lv-LV"/>
              </w:rPr>
              <w:t xml:space="preserve">Palielināts par 5 % izglītības programmu profesionālo moduļu apguvē iesaistīto nozares pārstāvju skaits </w:t>
            </w:r>
          </w:p>
          <w:p w14:paraId="3FC712ED" w14:textId="2D655BFC" w:rsidR="009752E0" w:rsidRPr="009752E0" w:rsidRDefault="009752E0" w:rsidP="009752E0">
            <w:pPr>
              <w:spacing w:after="0" w:line="240" w:lineRule="auto"/>
              <w:rPr>
                <w:rFonts w:eastAsia="Times New Roman" w:cstheme="minorHAnsi"/>
                <w:color w:val="FF0000"/>
                <w:lang w:val="lv-LV"/>
              </w:rPr>
            </w:pPr>
            <w:r w:rsidRPr="00A975B8">
              <w:rPr>
                <w:rFonts w:eastAsia="Times New Roman" w:cstheme="minorHAnsi"/>
                <w:color w:val="000000"/>
                <w:lang w:val="lv-LV"/>
              </w:rPr>
              <w:t>(20./21. m.g. mācību procesa nodrošināšanai piesasitīti 17 hibrīdskolotāji)</w:t>
            </w:r>
          </w:p>
        </w:tc>
      </w:tr>
      <w:tr w:rsidR="009752E0" w:rsidRPr="00824C9B" w14:paraId="18A9F14B"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E77910" w14:textId="77777777" w:rsidR="009752E0" w:rsidRPr="0035055C" w:rsidRDefault="009752E0" w:rsidP="009752E0">
            <w:pPr>
              <w:spacing w:after="0" w:line="240" w:lineRule="auto"/>
              <w:ind w:right="4"/>
              <w:jc w:val="both"/>
              <w:rPr>
                <w:rFonts w:eastAsia="Times New Roman" w:cstheme="minorHAnsi"/>
                <w:lang w:val="lv-LV"/>
              </w:rPr>
            </w:pPr>
            <w:r w:rsidRPr="0035055C">
              <w:rPr>
                <w:rFonts w:eastAsia="Times New Roman" w:cstheme="minorHAnsi"/>
                <w:lang w:val="lv-LV"/>
              </w:rPr>
              <w:t>Augsta pedagogu motivācija digitālo prasmju pilnveidošana:</w:t>
            </w:r>
          </w:p>
          <w:p w14:paraId="341C5386" w14:textId="77777777" w:rsidR="009752E0" w:rsidRPr="0035055C" w:rsidRDefault="009752E0" w:rsidP="000D32A3">
            <w:pPr>
              <w:pStyle w:val="ListParagraph"/>
              <w:numPr>
                <w:ilvl w:val="0"/>
                <w:numId w:val="70"/>
              </w:numPr>
              <w:spacing w:after="0" w:line="240" w:lineRule="auto"/>
              <w:ind w:right="4"/>
              <w:jc w:val="both"/>
              <w:rPr>
                <w:rFonts w:eastAsia="Times New Roman" w:cstheme="minorHAnsi"/>
                <w:lang w:val="lv-LV"/>
              </w:rPr>
            </w:pPr>
            <w:r w:rsidRPr="0035055C">
              <w:rPr>
                <w:rFonts w:eastAsia="Times New Roman" w:cstheme="minorHAnsi"/>
                <w:lang w:val="lv-LV"/>
              </w:rPr>
              <w:t>Stimulēt pedagoga iniciatīvu digitālo prasmju pilnveidošanā;</w:t>
            </w:r>
          </w:p>
          <w:p w14:paraId="0F74E135" w14:textId="3DBD0722" w:rsidR="009752E0" w:rsidRPr="0035055C" w:rsidRDefault="009752E0" w:rsidP="000D32A3">
            <w:pPr>
              <w:pStyle w:val="ListParagraph"/>
              <w:numPr>
                <w:ilvl w:val="0"/>
                <w:numId w:val="70"/>
              </w:numPr>
              <w:spacing w:after="0" w:line="240" w:lineRule="auto"/>
              <w:ind w:right="4"/>
              <w:jc w:val="both"/>
              <w:rPr>
                <w:rFonts w:eastAsia="Times New Roman" w:cstheme="minorHAnsi"/>
                <w:lang w:val="lv-LV"/>
              </w:rPr>
            </w:pPr>
            <w:r w:rsidRPr="0035055C">
              <w:rPr>
                <w:rFonts w:eastAsia="Times New Roman" w:cstheme="minorHAnsi"/>
                <w:lang w:val="lv-LV"/>
              </w:rPr>
              <w:t>Attīstīt iespējas pedagogam izmantot IT nozares inovāciju apguvē.</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F06D7F" w14:textId="5A99384A"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Pedagoģiskie darbinieki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D9DC70"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Administrācija,</w:t>
            </w:r>
          </w:p>
          <w:p w14:paraId="79EA5F18"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Mācību un audzināšanas nodaļa,</w:t>
            </w:r>
          </w:p>
          <w:p w14:paraId="53276C16" w14:textId="2F4F1494"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Metodiskā apvienība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B10BC2"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LVT budžets</w:t>
            </w:r>
          </w:p>
          <w:p w14:paraId="4F7CCB70" w14:textId="4F1CDD3A"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ES finansējums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955BC3" w14:textId="77FD5906"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EDF3AC" w14:textId="261FD975" w:rsidR="009752E0" w:rsidRPr="0035055C" w:rsidRDefault="009752E0" w:rsidP="009752E0">
            <w:pPr>
              <w:spacing w:after="0" w:line="240" w:lineRule="auto"/>
              <w:rPr>
                <w:rFonts w:eastAsia="Times New Roman" w:cstheme="minorHAnsi"/>
                <w:lang w:val="lv-LV"/>
              </w:rPr>
            </w:pPr>
            <w:r w:rsidRPr="00A855F9">
              <w:rPr>
                <w:rFonts w:eastAsia="Times New Roman" w:cstheme="minorHAnsi"/>
                <w:lang w:val="lv-LV"/>
              </w:rPr>
              <w:t>Pedagoģiskā personāla digitālās prasmes ir pamata un augstākajā līmenī</w:t>
            </w:r>
          </w:p>
        </w:tc>
      </w:tr>
      <w:tr w:rsidR="009752E0" w:rsidRPr="0035055C" w14:paraId="71D7CDD0"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FB61E" w14:textId="77777777" w:rsidR="009752E0" w:rsidRPr="0035055C" w:rsidRDefault="009752E0" w:rsidP="009752E0">
            <w:pPr>
              <w:spacing w:after="0" w:line="240" w:lineRule="auto"/>
              <w:ind w:right="4"/>
              <w:jc w:val="both"/>
              <w:rPr>
                <w:rFonts w:eastAsia="Times New Roman" w:cstheme="minorHAnsi"/>
                <w:lang w:val="lv-LV"/>
              </w:rPr>
            </w:pPr>
            <w:r w:rsidRPr="0035055C">
              <w:rPr>
                <w:rFonts w:eastAsia="Times New Roman" w:cstheme="minorHAnsi"/>
                <w:lang w:val="lv-LV"/>
              </w:rPr>
              <w:t>Individuālas pieejas spēju attīstīšana darbā ar izglītojamajiem:</w:t>
            </w:r>
          </w:p>
          <w:p w14:paraId="253D43B7" w14:textId="45EA7C82" w:rsidR="009752E0" w:rsidRPr="0035055C" w:rsidRDefault="009752E0" w:rsidP="000D32A3">
            <w:pPr>
              <w:pStyle w:val="ListParagraph"/>
              <w:numPr>
                <w:ilvl w:val="0"/>
                <w:numId w:val="71"/>
              </w:numPr>
              <w:spacing w:after="0" w:line="240" w:lineRule="auto"/>
              <w:ind w:right="4"/>
              <w:jc w:val="both"/>
              <w:rPr>
                <w:rFonts w:eastAsia="Times New Roman" w:cstheme="minorHAnsi"/>
                <w:lang w:val="lv-LV"/>
              </w:rPr>
            </w:pPr>
            <w:r w:rsidRPr="0035055C">
              <w:rPr>
                <w:rFonts w:eastAsia="Times New Roman" w:cstheme="minorHAnsi"/>
                <w:lang w:val="lv-LV"/>
              </w:rPr>
              <w:t>Veicināt pedagoga kompetenču attīstību individuālai pieejai izglītojamajiem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629D9"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Pedagoģiskais personāls</w:t>
            </w:r>
          </w:p>
          <w:p w14:paraId="6528618F" w14:textId="184054E8"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Atbalsta personāls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D6CDC6"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Administrācija,</w:t>
            </w:r>
          </w:p>
          <w:p w14:paraId="51A0FCAC"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Metodiskā apvienība,</w:t>
            </w:r>
          </w:p>
          <w:p w14:paraId="280A20DC"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Pedagogi,</w:t>
            </w:r>
          </w:p>
          <w:p w14:paraId="499003F8" w14:textId="279B719D"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Atbalsta personāls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CE0234"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Valsts budžets</w:t>
            </w:r>
          </w:p>
          <w:p w14:paraId="6E372C00"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LVT budžets</w:t>
            </w:r>
          </w:p>
          <w:p w14:paraId="2441EC7C" w14:textId="559FF528"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ES finansējums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1A1EC0" w14:textId="5E97F3D9"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1A6D16" w14:textId="7B275CAA"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Izveidots, darbojas un tiek pilnveidots individualizēts mācību atbalsts izglītojamajiem</w:t>
            </w:r>
          </w:p>
        </w:tc>
      </w:tr>
      <w:tr w:rsidR="009752E0" w:rsidRPr="00824C9B" w14:paraId="4C93F6FD"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AE74F" w14:textId="77777777" w:rsidR="009752E0" w:rsidRPr="0035055C" w:rsidRDefault="009752E0" w:rsidP="009752E0">
            <w:pPr>
              <w:spacing w:after="0" w:line="240" w:lineRule="auto"/>
              <w:ind w:right="4"/>
              <w:jc w:val="both"/>
              <w:rPr>
                <w:rFonts w:eastAsia="Times New Roman" w:cstheme="minorHAnsi"/>
                <w:lang w:val="lv-LV"/>
              </w:rPr>
            </w:pPr>
            <w:r w:rsidRPr="0035055C">
              <w:rPr>
                <w:rFonts w:eastAsia="Times New Roman" w:cstheme="minorHAnsi"/>
                <w:lang w:val="lv-LV"/>
              </w:rPr>
              <w:t>Uz ilgtspējīgu attīstību vērsts mācību process:</w:t>
            </w:r>
          </w:p>
          <w:p w14:paraId="13289DCA" w14:textId="77777777" w:rsidR="009752E0" w:rsidRPr="0035055C" w:rsidRDefault="009752E0" w:rsidP="000D32A3">
            <w:pPr>
              <w:pStyle w:val="ListParagraph"/>
              <w:numPr>
                <w:ilvl w:val="0"/>
                <w:numId w:val="71"/>
              </w:numPr>
              <w:spacing w:after="0" w:line="240" w:lineRule="auto"/>
              <w:ind w:right="4"/>
              <w:jc w:val="both"/>
              <w:rPr>
                <w:rFonts w:eastAsia="Times New Roman" w:cstheme="minorHAnsi"/>
                <w:lang w:val="lv-LV"/>
              </w:rPr>
            </w:pPr>
            <w:r w:rsidRPr="0035055C">
              <w:rPr>
                <w:rFonts w:eastAsia="Times New Roman" w:cstheme="minorHAnsi"/>
                <w:lang w:val="lv-LV"/>
              </w:rPr>
              <w:t>Izmantot un ietvert ilgtspējīgas attīstības principus mācību procesā.</w:t>
            </w:r>
          </w:p>
          <w:p w14:paraId="75ADC620" w14:textId="77777777" w:rsidR="009752E0" w:rsidRPr="0035055C" w:rsidRDefault="009752E0" w:rsidP="009752E0">
            <w:pPr>
              <w:pStyle w:val="ListParagraph"/>
              <w:spacing w:after="0" w:line="240" w:lineRule="auto"/>
              <w:ind w:right="4"/>
              <w:jc w:val="both"/>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96C30C" w14:textId="05C1F6F3"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Pedagoģiskais personāls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90D6F"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Administrācija</w:t>
            </w:r>
          </w:p>
          <w:p w14:paraId="29F52308"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Mācību un audzināšanas nodaļa</w:t>
            </w:r>
          </w:p>
          <w:p w14:paraId="643FD976" w14:textId="3C4DBD3A"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LVT metodiskā apvienība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A4459"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Valsts budžets</w:t>
            </w:r>
          </w:p>
          <w:p w14:paraId="701D04B0"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LVT budžets</w:t>
            </w:r>
          </w:p>
          <w:p w14:paraId="35A7550B" w14:textId="2449C588"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ES finansējums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765B4A" w14:textId="50A40876"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5329C2" w14:textId="77777777" w:rsidR="009752E0" w:rsidRDefault="009752E0" w:rsidP="009752E0">
            <w:pPr>
              <w:spacing w:after="0" w:line="240" w:lineRule="auto"/>
              <w:rPr>
                <w:rFonts w:eastAsia="Times New Roman" w:cstheme="minorHAnsi"/>
                <w:lang w:val="lv-LV"/>
              </w:rPr>
            </w:pPr>
            <w:r w:rsidRPr="0035055C">
              <w:rPr>
                <w:rFonts w:eastAsia="Times New Roman" w:cstheme="minorHAnsi"/>
                <w:lang w:val="lv-LV"/>
              </w:rPr>
              <w:t>Pedagogi ir informēti un izglītoti par ilgtspējīga mācību satura iekļaušanas iespējām izglītības programmā</w:t>
            </w:r>
          </w:p>
          <w:p w14:paraId="2A990CFC" w14:textId="7884D4C9" w:rsidR="00FD3E5D" w:rsidRPr="0035055C" w:rsidRDefault="00FD3E5D" w:rsidP="009752E0">
            <w:pPr>
              <w:spacing w:after="0" w:line="240" w:lineRule="auto"/>
              <w:rPr>
                <w:rFonts w:eastAsia="Times New Roman" w:cstheme="minorHAnsi"/>
                <w:lang w:val="lv-LV"/>
              </w:rPr>
            </w:pPr>
            <w:r w:rsidRPr="0035343C">
              <w:rPr>
                <w:rFonts w:eastAsia="Times New Roman" w:cstheme="minorHAnsi"/>
                <w:lang w:val="lv-LV"/>
              </w:rPr>
              <w:t>(100% IP iestrādāti “zaļās domāšanas”jautājumi)</w:t>
            </w:r>
          </w:p>
        </w:tc>
      </w:tr>
      <w:tr w:rsidR="009752E0" w:rsidRPr="0035055C" w14:paraId="6C31361A" w14:textId="77777777" w:rsidTr="006C1AF3">
        <w:trPr>
          <w:gridAfter w:val="1"/>
          <w:wAfter w:w="7" w:type="dxa"/>
        </w:trPr>
        <w:tc>
          <w:tcPr>
            <w:tcW w:w="1302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7720C6" w14:textId="594BA1A4" w:rsidR="009752E0" w:rsidRPr="0035055C" w:rsidRDefault="009752E0" w:rsidP="009752E0">
            <w:pPr>
              <w:spacing w:after="0" w:line="240" w:lineRule="auto"/>
              <w:jc w:val="center"/>
              <w:rPr>
                <w:rFonts w:eastAsia="Times New Roman" w:cstheme="minorHAnsi"/>
                <w:b/>
                <w:lang w:val="lv-LV"/>
              </w:rPr>
            </w:pPr>
            <w:r w:rsidRPr="0035055C">
              <w:rPr>
                <w:rFonts w:eastAsia="Times New Roman" w:cstheme="minorHAnsi"/>
                <w:b/>
                <w:lang w:val="lv-LV"/>
              </w:rPr>
              <w:t>SM: Mācību satura un veidu attīstība, metodiskais darbs</w:t>
            </w:r>
          </w:p>
        </w:tc>
      </w:tr>
      <w:tr w:rsidR="009752E0" w:rsidRPr="00824C9B" w14:paraId="5F6D260E"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38847E" w14:textId="77777777" w:rsidR="009752E0" w:rsidRPr="0035055C" w:rsidRDefault="009752E0" w:rsidP="009752E0">
            <w:pPr>
              <w:spacing w:after="0" w:line="240" w:lineRule="auto"/>
              <w:ind w:right="4"/>
              <w:jc w:val="both"/>
              <w:rPr>
                <w:rFonts w:eastAsia="Times New Roman" w:cstheme="minorHAnsi"/>
                <w:lang w:val="lv-LV"/>
              </w:rPr>
            </w:pPr>
            <w:r w:rsidRPr="0035055C">
              <w:rPr>
                <w:rFonts w:eastAsia="Times New Roman" w:cstheme="minorHAnsi"/>
                <w:lang w:val="lv-LV"/>
              </w:rPr>
              <w:t>Pilnvērtīgs izglītības process klātienes un attālinātajās mācībās:</w:t>
            </w:r>
          </w:p>
          <w:p w14:paraId="283F898D" w14:textId="77777777" w:rsidR="009752E0" w:rsidRPr="0035055C" w:rsidRDefault="009752E0" w:rsidP="000D32A3">
            <w:pPr>
              <w:pStyle w:val="ListParagraph"/>
              <w:numPr>
                <w:ilvl w:val="0"/>
                <w:numId w:val="71"/>
              </w:numPr>
              <w:spacing w:after="0" w:line="240" w:lineRule="auto"/>
              <w:ind w:right="4"/>
              <w:jc w:val="both"/>
              <w:rPr>
                <w:rFonts w:eastAsia="Times New Roman" w:cstheme="minorHAnsi"/>
                <w:lang w:val="lv-LV"/>
              </w:rPr>
            </w:pPr>
            <w:r w:rsidRPr="0035055C">
              <w:rPr>
                <w:rFonts w:eastAsia="Times New Roman" w:cstheme="minorHAnsi"/>
                <w:lang w:val="lv-LV"/>
              </w:rPr>
              <w:t>Veicināt moduļu/priekšmetu mācību satura integrāciju;</w:t>
            </w:r>
          </w:p>
          <w:p w14:paraId="288CAD68" w14:textId="77777777" w:rsidR="009752E0" w:rsidRPr="0035055C" w:rsidRDefault="009752E0" w:rsidP="000D32A3">
            <w:pPr>
              <w:pStyle w:val="ListParagraph"/>
              <w:numPr>
                <w:ilvl w:val="0"/>
                <w:numId w:val="71"/>
              </w:numPr>
              <w:spacing w:after="0" w:line="240" w:lineRule="auto"/>
              <w:ind w:right="4"/>
              <w:jc w:val="both"/>
              <w:rPr>
                <w:rFonts w:eastAsia="Times New Roman" w:cstheme="minorHAnsi"/>
                <w:lang w:val="lv-LV"/>
              </w:rPr>
            </w:pPr>
            <w:r w:rsidRPr="0035055C">
              <w:rPr>
                <w:rFonts w:eastAsia="Times New Roman" w:cstheme="minorHAnsi"/>
                <w:lang w:val="lv-LV"/>
              </w:rPr>
              <w:t>Nodrošināt pedagogiem metodisko atbalstu klātienes un attālinātajās mācībās;</w:t>
            </w:r>
          </w:p>
          <w:p w14:paraId="37E537B0" w14:textId="77777777" w:rsidR="009752E0" w:rsidRPr="0035055C" w:rsidRDefault="009752E0" w:rsidP="000D32A3">
            <w:pPr>
              <w:pStyle w:val="ListParagraph"/>
              <w:numPr>
                <w:ilvl w:val="0"/>
                <w:numId w:val="71"/>
              </w:numPr>
              <w:spacing w:after="0" w:line="240" w:lineRule="auto"/>
              <w:ind w:right="4"/>
              <w:jc w:val="both"/>
              <w:rPr>
                <w:rFonts w:eastAsia="Times New Roman" w:cstheme="minorHAnsi"/>
                <w:lang w:val="lv-LV"/>
              </w:rPr>
            </w:pPr>
            <w:r w:rsidRPr="0035055C">
              <w:rPr>
                <w:rFonts w:eastAsia="Times New Roman" w:cstheme="minorHAnsi"/>
                <w:lang w:val="lv-LV"/>
              </w:rPr>
              <w:t>Iesaistīt darba devējus pedagoģiskajā procesā;</w:t>
            </w:r>
          </w:p>
          <w:p w14:paraId="7693A05B" w14:textId="6F962AA9" w:rsidR="009752E0" w:rsidRPr="0035055C" w:rsidRDefault="009752E0" w:rsidP="000D32A3">
            <w:pPr>
              <w:pStyle w:val="ListParagraph"/>
              <w:numPr>
                <w:ilvl w:val="0"/>
                <w:numId w:val="71"/>
              </w:numPr>
              <w:spacing w:after="0" w:line="240" w:lineRule="auto"/>
              <w:ind w:right="4"/>
              <w:jc w:val="both"/>
              <w:rPr>
                <w:rFonts w:eastAsia="Times New Roman" w:cstheme="minorHAnsi"/>
                <w:lang w:val="lv-LV"/>
              </w:rPr>
            </w:pPr>
            <w:r w:rsidRPr="0035055C">
              <w:rPr>
                <w:rFonts w:eastAsia="Times New Roman" w:cstheme="minorHAnsi"/>
                <w:lang w:val="lv-LV"/>
              </w:rPr>
              <w:t>Izstrādāt tālmācības programmas profesionālajās kvalifikācijās.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7BC776" w14:textId="741210F4"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Sākotnējās profesionālās izglītības un mūžizglītības programmu izglītojamie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92D2F"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Administrācija,</w:t>
            </w:r>
          </w:p>
          <w:p w14:paraId="241746E8"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Mācību un audzināšanas nodaļa,</w:t>
            </w:r>
          </w:p>
          <w:p w14:paraId="3C555928" w14:textId="2C07FC29"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Metodiskā apvienība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618E7B"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Valsts budžets</w:t>
            </w:r>
          </w:p>
          <w:p w14:paraId="3EA3D981"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LVT budžets</w:t>
            </w:r>
          </w:p>
          <w:p w14:paraId="294ED559" w14:textId="77777777" w:rsidR="009752E0" w:rsidRPr="0035055C" w:rsidRDefault="009752E0" w:rsidP="009752E0">
            <w:pPr>
              <w:spacing w:after="0" w:line="240" w:lineRule="auto"/>
              <w:rPr>
                <w:rFonts w:eastAsia="Times New Roman" w:cstheme="minorHAnsi"/>
                <w:lang w:val="lv-LV"/>
              </w:rPr>
            </w:pP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5B72C0" w14:textId="47537B69"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87B5BA" w14:textId="77777777"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Izstrādātas tālmācības programmas 3 kvalifikācijām</w:t>
            </w:r>
          </w:p>
          <w:p w14:paraId="04CBDC55" w14:textId="77777777" w:rsidR="009752E0" w:rsidRPr="00A975B8" w:rsidRDefault="009752E0" w:rsidP="009752E0">
            <w:pPr>
              <w:spacing w:after="0" w:line="240" w:lineRule="auto"/>
              <w:rPr>
                <w:rFonts w:eastAsia="Times New Roman" w:cstheme="minorHAnsi"/>
                <w:lang w:val="lv-LV"/>
              </w:rPr>
            </w:pPr>
          </w:p>
          <w:p w14:paraId="2C0F3B92" w14:textId="1BD058FC"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Attālinātās mācības aizņem 25% no kopējā izglītības programmai paredzētā stundu skaita</w:t>
            </w:r>
          </w:p>
        </w:tc>
      </w:tr>
      <w:tr w:rsidR="009752E0" w:rsidRPr="0035055C" w14:paraId="2D788772"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20A23E" w14:textId="77777777" w:rsidR="009752E0" w:rsidRPr="0035055C" w:rsidRDefault="009752E0" w:rsidP="009752E0">
            <w:pPr>
              <w:spacing w:after="0" w:line="240" w:lineRule="auto"/>
              <w:ind w:right="4"/>
              <w:jc w:val="both"/>
              <w:rPr>
                <w:rFonts w:eastAsia="Times New Roman" w:cstheme="minorHAnsi"/>
                <w:lang w:val="lv-LV"/>
              </w:rPr>
            </w:pPr>
            <w:r w:rsidRPr="0035055C">
              <w:rPr>
                <w:rFonts w:eastAsia="Times New Roman" w:cstheme="minorHAnsi"/>
                <w:lang w:val="lv-LV"/>
              </w:rPr>
              <w:t>Digitalizēts mācību saturs klātienes un attālinātajām mācībām:</w:t>
            </w:r>
          </w:p>
          <w:p w14:paraId="77FD0840" w14:textId="77777777" w:rsidR="009752E0" w:rsidRPr="0035055C" w:rsidRDefault="009752E0" w:rsidP="000D32A3">
            <w:pPr>
              <w:pStyle w:val="ListParagraph"/>
              <w:numPr>
                <w:ilvl w:val="0"/>
                <w:numId w:val="72"/>
              </w:numPr>
              <w:spacing w:after="0" w:line="240" w:lineRule="auto"/>
              <w:ind w:right="4"/>
              <w:jc w:val="both"/>
              <w:rPr>
                <w:rFonts w:eastAsia="Times New Roman" w:cstheme="minorHAnsi"/>
                <w:lang w:val="lv-LV"/>
              </w:rPr>
            </w:pPr>
            <w:r w:rsidRPr="0035055C">
              <w:rPr>
                <w:rFonts w:eastAsia="Times New Roman" w:cstheme="minorHAnsi"/>
                <w:lang w:val="lv-LV"/>
              </w:rPr>
              <w:t>Veicināt pedagogu motivāciju digitālo mācību materiālu izstrādei;</w:t>
            </w:r>
          </w:p>
          <w:p w14:paraId="6445DACD" w14:textId="41327663" w:rsidR="009752E0" w:rsidRPr="0035055C" w:rsidRDefault="009752E0" w:rsidP="000D32A3">
            <w:pPr>
              <w:pStyle w:val="ListParagraph"/>
              <w:numPr>
                <w:ilvl w:val="0"/>
                <w:numId w:val="72"/>
              </w:numPr>
              <w:spacing w:after="0" w:line="240" w:lineRule="auto"/>
              <w:ind w:right="4"/>
              <w:jc w:val="both"/>
              <w:rPr>
                <w:rFonts w:eastAsia="Times New Roman" w:cstheme="minorHAnsi"/>
                <w:lang w:val="lv-LV"/>
              </w:rPr>
            </w:pPr>
            <w:r w:rsidRPr="0035055C">
              <w:rPr>
                <w:rFonts w:eastAsia="Times New Roman" w:cstheme="minorHAnsi"/>
                <w:lang w:val="lv-LV"/>
              </w:rPr>
              <w:t>Sniegt tehnisko atbalstu pedagogiem digitālo mācību materiālu izstrādes procesā.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E7DE4F" w14:textId="0ADCF5ED"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Sākotnējās profesionālās izglītības un mūžizglītības programmu izglītojamie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E8DD29"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Administrācija,</w:t>
            </w:r>
          </w:p>
          <w:p w14:paraId="38793274"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Mācību un audzināšanas nodaļa,</w:t>
            </w:r>
          </w:p>
          <w:p w14:paraId="70734785" w14:textId="1C916DB3"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Metodiskā apvienība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2A328A"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Valsts budžets</w:t>
            </w:r>
          </w:p>
          <w:p w14:paraId="77E188AF"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LVT budžets</w:t>
            </w:r>
          </w:p>
          <w:p w14:paraId="1AAC6966" w14:textId="77777777" w:rsidR="009752E0" w:rsidRPr="0035055C" w:rsidRDefault="009752E0" w:rsidP="009752E0">
            <w:pPr>
              <w:spacing w:after="0" w:line="240" w:lineRule="auto"/>
              <w:rPr>
                <w:rFonts w:eastAsia="Times New Roman" w:cstheme="minorHAnsi"/>
                <w:lang w:val="lv-LV"/>
              </w:rPr>
            </w:pP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543011" w14:textId="62A734B2"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2CE8B6" w14:textId="77777777"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pieaudzis metodisko materiālu skaits par 10 %,</w:t>
            </w:r>
          </w:p>
          <w:p w14:paraId="7FE8640F" w14:textId="77777777"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 xml:space="preserve">(20./21. m. g. </w:t>
            </w:r>
          </w:p>
          <w:p w14:paraId="11539168" w14:textId="77777777" w:rsidR="009752E0" w:rsidRPr="00A975B8" w:rsidRDefault="009752E0" w:rsidP="009752E0">
            <w:pPr>
              <w:spacing w:after="0" w:line="240" w:lineRule="auto"/>
              <w:rPr>
                <w:rFonts w:eastAsia="Times New Roman" w:cstheme="minorHAnsi"/>
                <w:lang w:val="lv-LV"/>
              </w:rPr>
            </w:pPr>
            <w:r w:rsidRPr="00A975B8">
              <w:rPr>
                <w:rFonts w:eastAsia="Times New Roman" w:cstheme="minorHAnsi"/>
                <w:lang w:val="lv-LV"/>
              </w:rPr>
              <w:t>10 pedagogu profesionālās sadarbības metodiskie materiāli,</w:t>
            </w:r>
          </w:p>
          <w:p w14:paraId="4DFE034B" w14:textId="77777777" w:rsidR="009752E0" w:rsidRPr="00A975B8" w:rsidRDefault="009752E0" w:rsidP="009752E0">
            <w:pPr>
              <w:pStyle w:val="NormalWeb"/>
              <w:spacing w:before="0" w:beforeAutospacing="0" w:after="0" w:afterAutospacing="0"/>
              <w:jc w:val="both"/>
              <w:textAlignment w:val="baseline"/>
              <w:rPr>
                <w:rFonts w:asciiTheme="minorHAnsi" w:hAnsiTheme="minorHAnsi" w:cstheme="minorHAnsi"/>
                <w:sz w:val="22"/>
                <w:szCs w:val="22"/>
                <w:shd w:val="clear" w:color="auto" w:fill="FFFFFF"/>
                <w:lang w:val="lv-LV"/>
              </w:rPr>
            </w:pPr>
            <w:r w:rsidRPr="00A975B8">
              <w:rPr>
                <w:rFonts w:asciiTheme="minorHAnsi" w:hAnsiTheme="minorHAnsi" w:cstheme="minorHAnsi"/>
                <w:sz w:val="22"/>
                <w:szCs w:val="22"/>
                <w:shd w:val="clear" w:color="auto" w:fill="FFFFFF"/>
                <w:lang w:val="lv-LV"/>
              </w:rPr>
              <w:t>MOODLE vidē 292 mācību un metodiskie materiāli izglītojamajiem,</w:t>
            </w:r>
          </w:p>
          <w:p w14:paraId="24D13D26" w14:textId="77777777" w:rsidR="009752E0" w:rsidRPr="00A975B8" w:rsidRDefault="009752E0" w:rsidP="009752E0">
            <w:pPr>
              <w:pStyle w:val="NormalWeb"/>
              <w:spacing w:before="0" w:beforeAutospacing="0" w:after="0" w:afterAutospacing="0"/>
              <w:jc w:val="both"/>
              <w:textAlignment w:val="baseline"/>
              <w:rPr>
                <w:rFonts w:asciiTheme="minorHAnsi" w:hAnsiTheme="minorHAnsi" w:cstheme="minorHAnsi"/>
                <w:sz w:val="22"/>
                <w:szCs w:val="22"/>
                <w:shd w:val="clear" w:color="auto" w:fill="FFFFFF"/>
                <w:lang w:val="lv-LV"/>
              </w:rPr>
            </w:pPr>
            <w:r w:rsidRPr="00A975B8">
              <w:rPr>
                <w:rFonts w:asciiTheme="minorHAnsi" w:hAnsiTheme="minorHAnsi" w:cstheme="minorHAnsi"/>
                <w:sz w:val="22"/>
                <w:szCs w:val="22"/>
                <w:shd w:val="clear" w:color="auto" w:fill="FFFFFF"/>
                <w:lang w:val="lv-LV"/>
              </w:rPr>
              <w:t>15 metodiskie materiāli pedagogiem).</w:t>
            </w:r>
          </w:p>
          <w:p w14:paraId="2FC4D6FD" w14:textId="01DA63A2" w:rsidR="009752E0" w:rsidRPr="00A975B8" w:rsidRDefault="009752E0" w:rsidP="009752E0">
            <w:pPr>
              <w:spacing w:after="0" w:line="240" w:lineRule="auto"/>
              <w:rPr>
                <w:rFonts w:eastAsia="Times New Roman" w:cstheme="minorHAnsi"/>
                <w:lang w:val="lv-LV"/>
              </w:rPr>
            </w:pPr>
          </w:p>
        </w:tc>
      </w:tr>
      <w:tr w:rsidR="009752E0" w:rsidRPr="00824C9B" w14:paraId="6C787AF6"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CBFBD3" w14:textId="77777777" w:rsidR="009752E0" w:rsidRPr="0035055C" w:rsidRDefault="009752E0" w:rsidP="009752E0">
            <w:pPr>
              <w:spacing w:after="0" w:line="240" w:lineRule="auto"/>
              <w:ind w:right="4"/>
              <w:jc w:val="both"/>
              <w:rPr>
                <w:rFonts w:eastAsia="Times New Roman" w:cstheme="minorHAnsi"/>
                <w:lang w:val="lv-LV"/>
              </w:rPr>
            </w:pPr>
            <w:r w:rsidRPr="0035055C">
              <w:rPr>
                <w:rFonts w:eastAsia="Times New Roman" w:cstheme="minorHAnsi"/>
                <w:lang w:val="lv-LV"/>
              </w:rPr>
              <w:t>Augstvērtīgi mācību materiāli uz iekļaujošo izglītību attiecināmiem izglītojamajiem:</w:t>
            </w:r>
          </w:p>
          <w:p w14:paraId="6C88B02E" w14:textId="77777777" w:rsidR="009752E0" w:rsidRPr="0035055C" w:rsidRDefault="009752E0" w:rsidP="000D32A3">
            <w:pPr>
              <w:pStyle w:val="ListParagraph"/>
              <w:numPr>
                <w:ilvl w:val="0"/>
                <w:numId w:val="73"/>
              </w:numPr>
              <w:spacing w:after="0" w:line="240" w:lineRule="auto"/>
              <w:ind w:right="4"/>
              <w:jc w:val="both"/>
              <w:rPr>
                <w:rFonts w:eastAsia="Times New Roman" w:cstheme="minorHAnsi"/>
                <w:lang w:val="lv-LV"/>
              </w:rPr>
            </w:pPr>
            <w:r w:rsidRPr="0035055C">
              <w:rPr>
                <w:rFonts w:eastAsia="Times New Roman" w:cstheme="minorHAnsi"/>
                <w:lang w:val="lv-LV"/>
              </w:rPr>
              <w:t>Izstrādāt diferencētu mācību materiālu komplektu individuālajai pieejai klātienes un attālinātajām mācībām;</w:t>
            </w:r>
          </w:p>
          <w:p w14:paraId="4ACD93C3" w14:textId="52DBCF71" w:rsidR="009752E0" w:rsidRPr="0035055C" w:rsidRDefault="009752E0" w:rsidP="000D32A3">
            <w:pPr>
              <w:pStyle w:val="ListParagraph"/>
              <w:numPr>
                <w:ilvl w:val="0"/>
                <w:numId w:val="73"/>
              </w:numPr>
              <w:spacing w:after="0" w:line="240" w:lineRule="auto"/>
              <w:ind w:right="4"/>
              <w:jc w:val="both"/>
              <w:rPr>
                <w:rFonts w:eastAsia="Times New Roman" w:cstheme="minorHAnsi"/>
                <w:lang w:val="lv-LV"/>
              </w:rPr>
            </w:pPr>
            <w:r w:rsidRPr="0035055C">
              <w:rPr>
                <w:rFonts w:eastAsia="Times New Roman" w:cstheme="minorHAnsi"/>
                <w:lang w:val="lv-LV"/>
              </w:rPr>
              <w:t>Sniegt atbalstu pedagogiem diferencētu mācību materiālu komplektu izstrādei klātienes un attālinātajām mācībām.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AA6C7E" w14:textId="2B270853"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Sākotnējās profesionālās izglītības un mūžizglītības programmu izglītojamie ar speciālām vajadzībām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727E34"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Administrācija,</w:t>
            </w:r>
          </w:p>
          <w:p w14:paraId="0C608435"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Mācību un audzināšanas nodaļa,</w:t>
            </w:r>
          </w:p>
          <w:p w14:paraId="2D846850" w14:textId="6DBCADA2"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Metodiskā apvienība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5E0B85"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Valsts budžets</w:t>
            </w:r>
          </w:p>
          <w:p w14:paraId="04ECEE46"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LVT budžets</w:t>
            </w:r>
          </w:p>
          <w:p w14:paraId="53782F0D" w14:textId="77777777" w:rsidR="009752E0" w:rsidRPr="0035055C" w:rsidRDefault="009752E0" w:rsidP="009752E0">
            <w:pPr>
              <w:spacing w:after="0" w:line="240" w:lineRule="auto"/>
              <w:rPr>
                <w:rFonts w:eastAsia="Times New Roman" w:cstheme="minorHAnsi"/>
                <w:lang w:val="lv-LV"/>
              </w:rPr>
            </w:pP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B1F837" w14:textId="3D343E14"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8C1E6F" w14:textId="552961CF" w:rsidR="009752E0" w:rsidRPr="0035055C" w:rsidRDefault="008B3FD7" w:rsidP="0035343C">
            <w:pPr>
              <w:spacing w:after="0" w:line="240" w:lineRule="auto"/>
              <w:rPr>
                <w:rFonts w:eastAsia="Times New Roman" w:cstheme="minorHAnsi"/>
                <w:lang w:val="lv-LV"/>
              </w:rPr>
            </w:pPr>
            <w:r>
              <w:rPr>
                <w:rFonts w:eastAsia="Times New Roman" w:cstheme="minorHAnsi"/>
                <w:lang w:val="lv-LV"/>
              </w:rPr>
              <w:t xml:space="preserve">Uzsākts darbs </w:t>
            </w:r>
            <w:r w:rsidRPr="0035055C">
              <w:rPr>
                <w:rFonts w:eastAsia="Times New Roman" w:cstheme="minorHAnsi"/>
                <w:lang w:val="lv-LV"/>
              </w:rPr>
              <w:t>uz iekļaujošo izglītību attiecināmo mācību materiālu bāze</w:t>
            </w:r>
            <w:r>
              <w:rPr>
                <w:rFonts w:eastAsia="Times New Roman" w:cstheme="minorHAnsi"/>
                <w:lang w:val="lv-LV"/>
              </w:rPr>
              <w:t>s</w:t>
            </w:r>
            <w:r w:rsidRPr="0035055C">
              <w:rPr>
                <w:rFonts w:eastAsia="Times New Roman" w:cstheme="minorHAnsi"/>
                <w:lang w:val="lv-LV"/>
              </w:rPr>
              <w:t xml:space="preserve"> </w:t>
            </w:r>
            <w:r>
              <w:rPr>
                <w:rFonts w:eastAsia="Times New Roman" w:cstheme="minorHAnsi"/>
                <w:lang w:val="lv-LV"/>
              </w:rPr>
              <w:t>izveides</w:t>
            </w:r>
            <w:r w:rsidR="0035343C" w:rsidRPr="0035055C">
              <w:rPr>
                <w:rFonts w:eastAsia="Times New Roman" w:cstheme="minorHAnsi"/>
                <w:lang w:val="lv-LV"/>
              </w:rPr>
              <w:t xml:space="preserve"> LVT iekšējai lietošanai</w:t>
            </w:r>
          </w:p>
        </w:tc>
      </w:tr>
      <w:tr w:rsidR="009752E0" w:rsidRPr="0035055C" w14:paraId="5743F838"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410EB0" w14:textId="77777777" w:rsidR="009752E0" w:rsidRPr="0035055C" w:rsidRDefault="009752E0" w:rsidP="009752E0">
            <w:pPr>
              <w:spacing w:after="0" w:line="240" w:lineRule="auto"/>
              <w:ind w:right="4"/>
              <w:jc w:val="both"/>
              <w:rPr>
                <w:rFonts w:eastAsia="Times New Roman" w:cstheme="minorHAnsi"/>
                <w:lang w:val="lv-LV"/>
              </w:rPr>
            </w:pPr>
            <w:r w:rsidRPr="0035055C">
              <w:rPr>
                <w:rFonts w:eastAsia="Times New Roman" w:cstheme="minorHAnsi"/>
                <w:lang w:val="lv-LV"/>
              </w:rPr>
              <w:t>Ilgtspējīgs mācību saturs klātienes un attālinātajās mācībās:</w:t>
            </w:r>
          </w:p>
          <w:p w14:paraId="05394B7B" w14:textId="57DD35B3" w:rsidR="009752E0" w:rsidRPr="0035055C" w:rsidRDefault="009752E0" w:rsidP="000D32A3">
            <w:pPr>
              <w:pStyle w:val="ListParagraph"/>
              <w:numPr>
                <w:ilvl w:val="0"/>
                <w:numId w:val="74"/>
              </w:numPr>
              <w:spacing w:after="0" w:line="240" w:lineRule="auto"/>
              <w:ind w:right="4"/>
              <w:jc w:val="both"/>
              <w:rPr>
                <w:rFonts w:eastAsia="Times New Roman" w:cstheme="minorHAnsi"/>
                <w:lang w:val="lv-LV"/>
              </w:rPr>
            </w:pPr>
            <w:r w:rsidRPr="0035055C">
              <w:rPr>
                <w:rFonts w:eastAsia="Times New Roman" w:cstheme="minorHAnsi"/>
                <w:lang w:val="lv-LV"/>
              </w:rPr>
              <w:t>Integrēt zaļās prasmes katra moduļa saturā.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115D31" w14:textId="373F292C"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Sākotnējās profesionālās izglītības un mūžizglītības programmu izglītojamie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D6BCC0"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Administrācija,</w:t>
            </w:r>
          </w:p>
          <w:p w14:paraId="111400CC"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Mācību un audzināšanas nodaļa,</w:t>
            </w:r>
          </w:p>
          <w:p w14:paraId="466AA5BB" w14:textId="476F4CEE"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Metodiskā apvienība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076EF"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Valsts budžets</w:t>
            </w:r>
          </w:p>
          <w:p w14:paraId="4F8F7B66"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LVT budžets</w:t>
            </w:r>
          </w:p>
          <w:p w14:paraId="21488B84" w14:textId="4E7DEA52"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ES finansējums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1D1D7E" w14:textId="5B1A4308"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01631C" w14:textId="5F6460F1" w:rsidR="009752E0" w:rsidRPr="00A975B8" w:rsidRDefault="00EB09C2" w:rsidP="009752E0">
            <w:pPr>
              <w:spacing w:after="0" w:line="240" w:lineRule="auto"/>
              <w:rPr>
                <w:rFonts w:eastAsia="Times New Roman" w:cstheme="minorHAnsi"/>
                <w:lang w:val="lv-LV"/>
              </w:rPr>
            </w:pPr>
            <w:r w:rsidRPr="00A975B8">
              <w:rPr>
                <w:rFonts w:eastAsia="Times New Roman" w:cstheme="minorHAnsi"/>
                <w:lang w:val="lv-LV"/>
              </w:rPr>
              <w:t>100 % IP moduļi papildināti ar zaļās prasmes jautājumiem.</w:t>
            </w:r>
          </w:p>
        </w:tc>
      </w:tr>
      <w:tr w:rsidR="009752E0" w:rsidRPr="0035055C" w14:paraId="571590F9" w14:textId="77777777" w:rsidTr="006C1AF3">
        <w:trPr>
          <w:gridAfter w:val="1"/>
          <w:wAfter w:w="7" w:type="dxa"/>
        </w:trPr>
        <w:tc>
          <w:tcPr>
            <w:tcW w:w="1302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966E62" w14:textId="550C49F6" w:rsidR="009752E0" w:rsidRPr="0035055C" w:rsidRDefault="009752E0" w:rsidP="009752E0">
            <w:pPr>
              <w:spacing w:after="0" w:line="240" w:lineRule="auto"/>
              <w:jc w:val="center"/>
              <w:rPr>
                <w:rFonts w:eastAsia="Times New Roman" w:cstheme="minorHAnsi"/>
                <w:b/>
                <w:lang w:val="lv-LV"/>
              </w:rPr>
            </w:pPr>
            <w:r w:rsidRPr="0035055C">
              <w:rPr>
                <w:rFonts w:eastAsia="Times New Roman" w:cstheme="minorHAnsi"/>
                <w:b/>
                <w:lang w:val="lv-LV"/>
              </w:rPr>
              <w:t>SM: Skolas kā organizācijas attīstība</w:t>
            </w:r>
          </w:p>
        </w:tc>
      </w:tr>
      <w:tr w:rsidR="009752E0" w:rsidRPr="0035055C" w14:paraId="42A09E8E"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7E4532" w14:textId="77777777" w:rsidR="009752E0" w:rsidRPr="0035055C" w:rsidRDefault="009752E0" w:rsidP="009752E0">
            <w:pPr>
              <w:spacing w:after="0" w:line="240" w:lineRule="auto"/>
              <w:jc w:val="both"/>
              <w:rPr>
                <w:rFonts w:eastAsia="Times New Roman" w:cstheme="minorHAnsi"/>
                <w:lang w:val="lv-LV"/>
              </w:rPr>
            </w:pPr>
            <w:r w:rsidRPr="0035055C">
              <w:rPr>
                <w:rFonts w:eastAsia="Times New Roman" w:cstheme="minorHAnsi"/>
                <w:lang w:val="lv-LV"/>
              </w:rPr>
              <w:t>Moderna, prestiža profesionālās izglītības iestāde, kuras darbība atbilst profesionālās izglītības kompeteneces centra statusa piešķiršanas kritērijiem:</w:t>
            </w:r>
          </w:p>
          <w:p w14:paraId="2E317F68" w14:textId="77777777" w:rsidR="009752E0" w:rsidRPr="0035055C" w:rsidRDefault="009752E0" w:rsidP="000D32A3">
            <w:pPr>
              <w:pStyle w:val="ListParagraph"/>
              <w:numPr>
                <w:ilvl w:val="0"/>
                <w:numId w:val="74"/>
              </w:numPr>
              <w:spacing w:after="0" w:line="240" w:lineRule="auto"/>
              <w:jc w:val="both"/>
              <w:rPr>
                <w:rFonts w:eastAsia="Times New Roman" w:cstheme="minorHAnsi"/>
                <w:lang w:val="lv-LV"/>
              </w:rPr>
            </w:pPr>
            <w:r w:rsidRPr="0035055C">
              <w:rPr>
                <w:rFonts w:eastAsia="Times New Roman" w:cstheme="minorHAnsi"/>
                <w:lang w:val="lv-LV"/>
              </w:rPr>
              <w:t>Nodrošināt stabilu un augstu izglītības iestādes reputāciju, palielinot jauno audzēkņu skaitu un viņu motivāciju apgūt izvēlēto specialitāti;</w:t>
            </w:r>
          </w:p>
          <w:p w14:paraId="3BF1965E" w14:textId="77777777" w:rsidR="009752E0" w:rsidRPr="0035055C" w:rsidRDefault="009752E0" w:rsidP="000D32A3">
            <w:pPr>
              <w:pStyle w:val="ListParagraph"/>
              <w:numPr>
                <w:ilvl w:val="0"/>
                <w:numId w:val="74"/>
              </w:numPr>
              <w:spacing w:after="0" w:line="240" w:lineRule="auto"/>
              <w:jc w:val="both"/>
              <w:rPr>
                <w:rFonts w:eastAsia="Times New Roman" w:cstheme="minorHAnsi"/>
                <w:lang w:val="lv-LV"/>
              </w:rPr>
            </w:pPr>
            <w:r w:rsidRPr="0035055C">
              <w:rPr>
                <w:rFonts w:eastAsia="Times New Roman" w:cstheme="minorHAnsi"/>
                <w:lang w:val="lv-LV"/>
              </w:rPr>
              <w:t>Paplašināt un stiprināt sadarbību ar darba devējiem;</w:t>
            </w:r>
          </w:p>
          <w:p w14:paraId="3E2268F8" w14:textId="77777777" w:rsidR="009752E0" w:rsidRPr="0035055C" w:rsidRDefault="009752E0" w:rsidP="000D32A3">
            <w:pPr>
              <w:pStyle w:val="ListParagraph"/>
              <w:numPr>
                <w:ilvl w:val="0"/>
                <w:numId w:val="74"/>
              </w:numPr>
              <w:spacing w:after="0" w:line="240" w:lineRule="auto"/>
              <w:jc w:val="both"/>
              <w:rPr>
                <w:rFonts w:eastAsia="Times New Roman" w:cstheme="minorHAnsi"/>
                <w:lang w:val="lv-LV"/>
              </w:rPr>
            </w:pPr>
            <w:r w:rsidRPr="0035055C">
              <w:rPr>
                <w:rFonts w:eastAsia="Times New Roman" w:cstheme="minorHAnsi"/>
                <w:lang w:val="lv-LV"/>
              </w:rPr>
              <w:t>Popularizēt tehnikuma tēlu sabiedrībā.</w:t>
            </w:r>
          </w:p>
          <w:p w14:paraId="31677E9E" w14:textId="77777777" w:rsidR="009752E0" w:rsidRPr="0035055C" w:rsidRDefault="009752E0" w:rsidP="009752E0">
            <w:pPr>
              <w:spacing w:after="0" w:line="240" w:lineRule="auto"/>
              <w:ind w:right="4"/>
              <w:jc w:val="both"/>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713EA0" w14:textId="2E65FAD8"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Sabiedrība, potenciālie izglītojamie, esošie un potenciālie sadarbības partneri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B88786"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Administrācija,</w:t>
            </w:r>
          </w:p>
          <w:p w14:paraId="60B09216" w14:textId="3834117F"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Sabiedrisko attiecību speciālists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E14E40" w14:textId="711CE42E"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LVT budžets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83DB8C" w14:textId="23A10DA3"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D90B1" w14:textId="77777777" w:rsidR="007140C7" w:rsidRDefault="009752E0" w:rsidP="009752E0">
            <w:pPr>
              <w:spacing w:after="0" w:line="240" w:lineRule="auto"/>
              <w:rPr>
                <w:rFonts w:eastAsia="Times New Roman" w:cstheme="minorHAnsi"/>
                <w:lang w:val="lv-LV"/>
              </w:rPr>
            </w:pPr>
            <w:r w:rsidRPr="0035055C">
              <w:rPr>
                <w:rFonts w:eastAsia="Times New Roman" w:cstheme="minorHAnsi"/>
                <w:lang w:val="lv-LV"/>
              </w:rPr>
              <w:t>LVT reputācijas mērījums ir stabils un ar augšupejošu tendenci gan Latvijā, gan ārvalstīs.</w:t>
            </w:r>
            <w:r w:rsidR="008B3FD7">
              <w:rPr>
                <w:rFonts w:eastAsia="Times New Roman" w:cstheme="minorHAnsi"/>
                <w:lang w:val="lv-LV"/>
              </w:rPr>
              <w:t xml:space="preserve"> </w:t>
            </w:r>
          </w:p>
          <w:p w14:paraId="7494FA82" w14:textId="1DBA7029" w:rsidR="009752E0" w:rsidRPr="008B3FD7" w:rsidRDefault="008B3FD7" w:rsidP="009752E0">
            <w:pPr>
              <w:spacing w:after="0" w:line="240" w:lineRule="auto"/>
              <w:rPr>
                <w:rFonts w:eastAsia="Times New Roman" w:cstheme="minorHAnsi"/>
                <w:highlight w:val="yellow"/>
                <w:lang w:val="lv-LV"/>
              </w:rPr>
            </w:pPr>
            <w:r>
              <w:rPr>
                <w:rFonts w:eastAsia="Times New Roman" w:cstheme="minorHAnsi"/>
                <w:lang w:val="lv-LV"/>
              </w:rPr>
              <w:t xml:space="preserve">Palielinājies tehnikuma mājas lapas </w:t>
            </w:r>
            <w:r w:rsidRPr="00F92696">
              <w:rPr>
                <w:rFonts w:eastAsia="Times New Roman" w:cstheme="minorHAnsi"/>
                <w:lang w:val="lv-LV"/>
              </w:rPr>
              <w:t xml:space="preserve">apmeklējumu skaits. </w:t>
            </w:r>
          </w:p>
          <w:p w14:paraId="46CC71BE" w14:textId="77777777" w:rsidR="00F92696" w:rsidRDefault="00F92696" w:rsidP="009752E0">
            <w:pPr>
              <w:spacing w:after="0" w:line="240" w:lineRule="auto"/>
              <w:rPr>
                <w:rFonts w:eastAsia="Times New Roman" w:cstheme="minorHAnsi"/>
                <w:highlight w:val="yellow"/>
                <w:lang w:val="lv-LV"/>
              </w:rPr>
            </w:pPr>
            <w:r w:rsidRPr="00C52E13">
              <w:rPr>
                <w:color w:val="000000"/>
              </w:rPr>
              <w:t>Mājaslapa ir savietojama 6 populārākajiem interneta pārlūkiem – Google Chrome, Safari, Firefox, Internet Explorer, Opera, Microsoft Edge</w:t>
            </w:r>
            <w:r w:rsidRPr="008B3FD7">
              <w:rPr>
                <w:rFonts w:eastAsia="Times New Roman" w:cstheme="minorHAnsi"/>
                <w:highlight w:val="yellow"/>
                <w:lang w:val="lv-LV"/>
              </w:rPr>
              <w:t xml:space="preserve"> </w:t>
            </w:r>
          </w:p>
          <w:p w14:paraId="514EA7F6" w14:textId="0ACBC836" w:rsidR="008B3FD7" w:rsidRPr="0035055C" w:rsidRDefault="008B3FD7" w:rsidP="009752E0">
            <w:pPr>
              <w:spacing w:after="0" w:line="240" w:lineRule="auto"/>
              <w:rPr>
                <w:rFonts w:eastAsia="Times New Roman" w:cstheme="minorHAnsi"/>
                <w:lang w:val="lv-LV"/>
              </w:rPr>
            </w:pPr>
            <w:r w:rsidRPr="00F92696">
              <w:rPr>
                <w:rFonts w:eastAsia="Times New Roman" w:cstheme="minorHAnsi"/>
                <w:lang w:val="lv-LV"/>
              </w:rPr>
              <w:t>Palielinājies digitāli pieejamo pakalpojumu – iesniegumu, mācību metodisko materiālu, izziņu, u.c. skaits</w:t>
            </w:r>
          </w:p>
          <w:p w14:paraId="1B87C516" w14:textId="77777777" w:rsidR="009752E0" w:rsidRPr="0035055C" w:rsidRDefault="009752E0" w:rsidP="009752E0">
            <w:pPr>
              <w:spacing w:after="0" w:line="240" w:lineRule="auto"/>
              <w:rPr>
                <w:rFonts w:eastAsia="Times New Roman" w:cstheme="minorHAnsi"/>
                <w:lang w:val="lv-LV"/>
              </w:rPr>
            </w:pPr>
          </w:p>
        </w:tc>
      </w:tr>
      <w:tr w:rsidR="009752E0" w:rsidRPr="00824C9B" w14:paraId="7E29CFAF"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F351F5" w14:textId="77777777" w:rsidR="009752E0" w:rsidRPr="0035055C" w:rsidRDefault="009752E0" w:rsidP="009752E0">
            <w:pPr>
              <w:spacing w:after="0" w:line="240" w:lineRule="auto"/>
              <w:ind w:right="4"/>
              <w:jc w:val="both"/>
              <w:rPr>
                <w:rFonts w:eastAsia="Times New Roman" w:cstheme="minorHAnsi"/>
                <w:lang w:val="lv-LV"/>
              </w:rPr>
            </w:pPr>
            <w:r w:rsidRPr="0035055C">
              <w:rPr>
                <w:rFonts w:eastAsia="Times New Roman" w:cstheme="minorHAnsi"/>
                <w:lang w:val="lv-LV"/>
              </w:rPr>
              <w:t>Digitālo prasmju apguve ir iekļauta visos izglītības veidos, attīstīta un kvalitatīva digitālo pakalpojumu vide:</w:t>
            </w:r>
          </w:p>
          <w:p w14:paraId="449BFCDE" w14:textId="77777777" w:rsidR="009752E0" w:rsidRPr="0035055C" w:rsidRDefault="009752E0" w:rsidP="000D32A3">
            <w:pPr>
              <w:pStyle w:val="ListParagraph"/>
              <w:numPr>
                <w:ilvl w:val="0"/>
                <w:numId w:val="76"/>
              </w:numPr>
              <w:spacing w:after="0" w:line="240" w:lineRule="auto"/>
              <w:ind w:right="4"/>
              <w:jc w:val="both"/>
              <w:rPr>
                <w:rFonts w:eastAsia="Times New Roman" w:cstheme="minorHAnsi"/>
                <w:lang w:val="lv-LV"/>
              </w:rPr>
            </w:pPr>
            <w:r w:rsidRPr="0035055C">
              <w:rPr>
                <w:rFonts w:eastAsia="Times New Roman" w:cstheme="minorHAnsi"/>
                <w:lang w:val="lv-LV"/>
              </w:rPr>
              <w:t>Iekļaut un pastiprināt visos izglītības veidos digitālo prasmju apguvi;</w:t>
            </w:r>
          </w:p>
          <w:p w14:paraId="2F40BAD3" w14:textId="77777777" w:rsidR="009752E0" w:rsidRPr="0035055C" w:rsidRDefault="009752E0" w:rsidP="000D32A3">
            <w:pPr>
              <w:pStyle w:val="ListParagraph"/>
              <w:numPr>
                <w:ilvl w:val="0"/>
                <w:numId w:val="75"/>
              </w:numPr>
              <w:spacing w:after="0" w:line="240" w:lineRule="auto"/>
              <w:ind w:right="4"/>
              <w:jc w:val="both"/>
              <w:rPr>
                <w:rFonts w:eastAsia="Times New Roman" w:cstheme="minorHAnsi"/>
                <w:lang w:val="lv-LV"/>
              </w:rPr>
            </w:pPr>
            <w:r w:rsidRPr="0035055C">
              <w:rPr>
                <w:rFonts w:eastAsia="Times New Roman" w:cstheme="minorHAnsi"/>
                <w:lang w:val="lv-LV"/>
              </w:rPr>
              <w:t>Veicināt izglītības iestādes pedagoģiskā un tehniskā personāla digitālo prasmju paaugstināšanu;</w:t>
            </w:r>
          </w:p>
          <w:p w14:paraId="08A8B20B" w14:textId="614BF2E3" w:rsidR="009752E0" w:rsidRPr="0035055C" w:rsidRDefault="009752E0" w:rsidP="000D32A3">
            <w:pPr>
              <w:pStyle w:val="ListParagraph"/>
              <w:numPr>
                <w:ilvl w:val="0"/>
                <w:numId w:val="75"/>
              </w:numPr>
              <w:spacing w:after="0" w:line="240" w:lineRule="auto"/>
              <w:ind w:right="4"/>
              <w:jc w:val="both"/>
              <w:rPr>
                <w:rFonts w:eastAsia="Times New Roman" w:cstheme="minorHAnsi"/>
                <w:lang w:val="lv-LV"/>
              </w:rPr>
            </w:pPr>
            <w:r w:rsidRPr="0035055C">
              <w:rPr>
                <w:rFonts w:eastAsia="Times New Roman" w:cstheme="minorHAnsi"/>
                <w:lang w:val="lv-LV"/>
              </w:rPr>
              <w:t>Palielināt un pilnveidot digitālās vides pieejamību un tajā pieejamos pakalpojumus.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A5843E"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Sākotnējās profesionālās izglītības un mūžizglītības programmu izglītojamie, potenciālie izglītojamie,</w:t>
            </w:r>
          </w:p>
          <w:p w14:paraId="71340CCA" w14:textId="23CF3031"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darbinieki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48BFFE"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Administrācija,</w:t>
            </w:r>
          </w:p>
          <w:p w14:paraId="4BFA67C9"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Mācību un audzināšanas nodaļa,</w:t>
            </w:r>
          </w:p>
          <w:p w14:paraId="7298B127" w14:textId="606C752A"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Datorsistēmu administrators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D11E1A" w14:textId="5F55ED5A"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LVT budžets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7CABE0" w14:textId="79A1AF8B"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D85737"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 xml:space="preserve">Palielinās </w:t>
            </w:r>
            <w:r w:rsidRPr="00F92696">
              <w:rPr>
                <w:rFonts w:eastAsia="Times New Roman" w:cstheme="minorHAnsi"/>
                <w:lang w:val="lv-LV"/>
              </w:rPr>
              <w:t>digitālajā vidē pieejamo pakalpojumu skaits un uzlabojas to kvalitāte</w:t>
            </w:r>
          </w:p>
          <w:p w14:paraId="1B649EB9" w14:textId="77777777" w:rsidR="009752E0" w:rsidRPr="0035055C" w:rsidRDefault="009752E0" w:rsidP="009752E0">
            <w:pPr>
              <w:spacing w:after="0" w:line="240" w:lineRule="auto"/>
              <w:rPr>
                <w:rFonts w:eastAsia="Times New Roman" w:cstheme="minorHAnsi"/>
                <w:lang w:val="lv-LV"/>
              </w:rPr>
            </w:pPr>
          </w:p>
        </w:tc>
      </w:tr>
      <w:tr w:rsidR="009752E0" w:rsidRPr="00824C9B" w14:paraId="7A74794C"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59FF57" w14:textId="77777777" w:rsidR="009752E0" w:rsidRPr="0035055C" w:rsidRDefault="009752E0" w:rsidP="009752E0">
            <w:pPr>
              <w:spacing w:after="0" w:line="240" w:lineRule="auto"/>
              <w:ind w:right="4"/>
              <w:jc w:val="both"/>
              <w:rPr>
                <w:rFonts w:eastAsia="Times New Roman" w:cstheme="minorHAnsi"/>
                <w:lang w:val="lv-LV"/>
              </w:rPr>
            </w:pPr>
            <w:r w:rsidRPr="0035055C">
              <w:rPr>
                <w:rFonts w:eastAsia="Times New Roman" w:cstheme="minorHAnsi"/>
                <w:lang w:val="lv-LV"/>
              </w:rPr>
              <w:t>Fiziski un emocionāli droša un atbalstoša vide, izglītojamo un personāla labbūtība:</w:t>
            </w:r>
          </w:p>
          <w:p w14:paraId="52A59761" w14:textId="77777777" w:rsidR="009752E0" w:rsidRPr="0035055C" w:rsidRDefault="009752E0" w:rsidP="000D32A3">
            <w:pPr>
              <w:pStyle w:val="ListParagraph"/>
              <w:numPr>
                <w:ilvl w:val="0"/>
                <w:numId w:val="77"/>
              </w:numPr>
              <w:spacing w:after="0" w:line="240" w:lineRule="auto"/>
              <w:ind w:right="4"/>
              <w:jc w:val="both"/>
              <w:rPr>
                <w:rFonts w:eastAsia="Times New Roman" w:cstheme="minorHAnsi"/>
                <w:lang w:val="lv-LV"/>
              </w:rPr>
            </w:pPr>
            <w:r w:rsidRPr="0035055C">
              <w:rPr>
                <w:rFonts w:eastAsia="Times New Roman" w:cstheme="minorHAnsi"/>
                <w:lang w:val="lv-LV"/>
              </w:rPr>
              <w:t>Īstenot preventīvus pasākumus izglītības pārtraukšanas un izdegšanas risku samazināšanai;</w:t>
            </w:r>
          </w:p>
          <w:p w14:paraId="35AD37EF" w14:textId="77777777" w:rsidR="009752E0" w:rsidRPr="0035055C" w:rsidRDefault="009752E0" w:rsidP="000D32A3">
            <w:pPr>
              <w:pStyle w:val="ListParagraph"/>
              <w:numPr>
                <w:ilvl w:val="0"/>
                <w:numId w:val="77"/>
              </w:numPr>
              <w:spacing w:after="0" w:line="240" w:lineRule="auto"/>
              <w:ind w:right="4"/>
              <w:jc w:val="both"/>
              <w:rPr>
                <w:rFonts w:eastAsia="Times New Roman" w:cstheme="minorHAnsi"/>
                <w:lang w:val="lv-LV"/>
              </w:rPr>
            </w:pPr>
            <w:r w:rsidRPr="0035055C">
              <w:rPr>
                <w:rFonts w:eastAsia="Times New Roman" w:cstheme="minorHAnsi"/>
                <w:lang w:val="lv-LV"/>
              </w:rPr>
              <w:t>Izveidot atbalsta sistēmu nelabvēlīgā situācijā nonākušu izglītojamo un darbinieku atbalstam;</w:t>
            </w:r>
          </w:p>
          <w:p w14:paraId="5D08E597" w14:textId="5147A18B" w:rsidR="009752E0" w:rsidRPr="0035055C" w:rsidRDefault="009752E0" w:rsidP="000D32A3">
            <w:pPr>
              <w:pStyle w:val="ListParagraph"/>
              <w:numPr>
                <w:ilvl w:val="0"/>
                <w:numId w:val="77"/>
              </w:numPr>
              <w:spacing w:after="0" w:line="240" w:lineRule="auto"/>
              <w:ind w:right="4"/>
              <w:jc w:val="both"/>
              <w:rPr>
                <w:rFonts w:eastAsia="Times New Roman" w:cstheme="minorHAnsi"/>
                <w:lang w:val="lv-LV"/>
              </w:rPr>
            </w:pPr>
            <w:r w:rsidRPr="0035055C">
              <w:rPr>
                <w:rFonts w:eastAsia="Times New Roman" w:cstheme="minorHAnsi"/>
                <w:lang w:val="lv-LV"/>
              </w:rPr>
              <w:t>Pielāgot vidi, attīstīt mācību līdzekļus izglītojamajiem un darbiniekiem ar invaliditāti un speciālām vajadzībām.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19615D"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Sākotnējās profesionālās izglītības un mūžizglītības programmu izglītojamie,</w:t>
            </w:r>
          </w:p>
          <w:p w14:paraId="33B90CC5"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Sākotnējās profesionālās izglītības un mūžizglītības programmu izglītojamie ar speciālām vajadzībām,</w:t>
            </w:r>
          </w:p>
          <w:p w14:paraId="279884E1" w14:textId="5D2BAF31"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darbinieki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490D5A"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Administrācija</w:t>
            </w:r>
          </w:p>
          <w:p w14:paraId="0F9213BC"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Atbalsta personāls</w:t>
            </w:r>
          </w:p>
          <w:p w14:paraId="35C537E8" w14:textId="720BC532"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Personāla speciālists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71CB5"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Valsts budžets</w:t>
            </w:r>
          </w:p>
          <w:p w14:paraId="1BA51915"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LVT budžets</w:t>
            </w:r>
          </w:p>
          <w:p w14:paraId="3823294C" w14:textId="27BFFF7D"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ES finansējums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F40E4B" w14:textId="5B4565B5"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5BA92C" w14:textId="425C032D"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Tiek mērīta</w:t>
            </w:r>
            <w:r w:rsidR="008B3FD7">
              <w:rPr>
                <w:rFonts w:eastAsia="Times New Roman" w:cstheme="minorHAnsi"/>
                <w:lang w:val="lv-LV"/>
              </w:rPr>
              <w:t xml:space="preserve"> (reizi mācību gadā)</w:t>
            </w:r>
            <w:r w:rsidRPr="0035055C">
              <w:rPr>
                <w:rFonts w:eastAsia="Times New Roman" w:cstheme="minorHAnsi"/>
                <w:lang w:val="lv-LV"/>
              </w:rPr>
              <w:t xml:space="preserve"> izglītojamo un darbinieku labbūtība, ir efektīvs atbalsta pasākumu kopums izglītojamajiem un darbiniekiem</w:t>
            </w:r>
          </w:p>
          <w:p w14:paraId="14C23B95" w14:textId="77777777" w:rsidR="009752E0" w:rsidRPr="0035055C" w:rsidRDefault="009752E0" w:rsidP="009752E0">
            <w:pPr>
              <w:spacing w:after="0" w:line="240" w:lineRule="auto"/>
              <w:rPr>
                <w:rFonts w:eastAsia="Times New Roman" w:cstheme="minorHAnsi"/>
                <w:lang w:val="lv-LV"/>
              </w:rPr>
            </w:pPr>
          </w:p>
        </w:tc>
      </w:tr>
      <w:tr w:rsidR="009752E0" w:rsidRPr="00824C9B" w14:paraId="7C481306"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EDDA4B" w14:textId="77777777" w:rsidR="009752E0" w:rsidRPr="0035055C" w:rsidRDefault="009752E0" w:rsidP="009752E0">
            <w:pPr>
              <w:spacing w:after="0" w:line="240" w:lineRule="auto"/>
              <w:ind w:right="4"/>
              <w:jc w:val="both"/>
              <w:rPr>
                <w:rFonts w:eastAsia="Times New Roman" w:cstheme="minorHAnsi"/>
                <w:lang w:val="lv-LV"/>
              </w:rPr>
            </w:pPr>
            <w:r w:rsidRPr="0035055C">
              <w:rPr>
                <w:rFonts w:eastAsia="Times New Roman" w:cstheme="minorHAnsi"/>
                <w:lang w:val="lv-LV"/>
              </w:rPr>
              <w:t>Ar mūsdienu tehnoloģijām nodrošināti, racionāli, resursu efektīvi un lietotājorientēti pakalpojumi:</w:t>
            </w:r>
          </w:p>
          <w:p w14:paraId="41DC5CB7" w14:textId="77777777" w:rsidR="009752E0" w:rsidRPr="0035055C" w:rsidRDefault="009752E0" w:rsidP="000D32A3">
            <w:pPr>
              <w:pStyle w:val="ListParagraph"/>
              <w:numPr>
                <w:ilvl w:val="0"/>
                <w:numId w:val="78"/>
              </w:numPr>
              <w:spacing w:after="0" w:line="240" w:lineRule="auto"/>
              <w:ind w:right="4"/>
              <w:jc w:val="both"/>
              <w:rPr>
                <w:rFonts w:eastAsia="Times New Roman" w:cstheme="minorHAnsi"/>
                <w:lang w:val="lv-LV"/>
              </w:rPr>
            </w:pPr>
            <w:r w:rsidRPr="0035055C">
              <w:rPr>
                <w:rFonts w:eastAsia="Times New Roman" w:cstheme="minorHAnsi"/>
                <w:lang w:val="lv-LV"/>
              </w:rPr>
              <w:t>Veicināt esošo resursu racionālu izlietošanu un taupīšanu, ieviešot videi draudzīgas tehnoloģijas;</w:t>
            </w:r>
          </w:p>
          <w:p w14:paraId="339EABAB" w14:textId="3DDDC0DB" w:rsidR="009752E0" w:rsidRPr="0035055C" w:rsidRDefault="009752E0" w:rsidP="000D32A3">
            <w:pPr>
              <w:pStyle w:val="ListParagraph"/>
              <w:numPr>
                <w:ilvl w:val="0"/>
                <w:numId w:val="78"/>
              </w:numPr>
              <w:spacing w:after="0" w:line="240" w:lineRule="auto"/>
              <w:ind w:right="4"/>
              <w:jc w:val="both"/>
              <w:rPr>
                <w:rFonts w:eastAsia="Times New Roman" w:cstheme="minorHAnsi"/>
                <w:lang w:val="lv-LV"/>
              </w:rPr>
            </w:pPr>
            <w:r w:rsidRPr="0035055C">
              <w:rPr>
                <w:rFonts w:eastAsia="Times New Roman" w:cstheme="minorHAnsi"/>
                <w:lang w:val="lv-LV"/>
              </w:rPr>
              <w:t>Mērķtiecīgi attīstīt izglītojamo un personāla attieksmes un prasmes, aicinot mainīt ikdienas paradumus un izglītojot par ilgtspējīgas attīstības jautājumiem.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6580B"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Sākotnējās profesionālās izglītības un mūžizglītības programmu izglītojamie,</w:t>
            </w:r>
          </w:p>
          <w:p w14:paraId="6FA15F47" w14:textId="103C8E9E"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 xml:space="preserve"> darbinieki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0F60A9"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Administrācija,</w:t>
            </w:r>
          </w:p>
          <w:p w14:paraId="1C3134A6" w14:textId="1CFC0080"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Saimniecības daļa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81EB91"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Valsts budžets</w:t>
            </w:r>
          </w:p>
          <w:p w14:paraId="59371B4D"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LVT budžets</w:t>
            </w:r>
          </w:p>
          <w:p w14:paraId="096D31BE" w14:textId="321F3C1B"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ES finansējums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1A0257" w14:textId="1C224CA2"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E292E1" w14:textId="77777777" w:rsidR="009752E0" w:rsidRPr="0035055C" w:rsidRDefault="009752E0" w:rsidP="009752E0">
            <w:pPr>
              <w:spacing w:after="0" w:line="240" w:lineRule="auto"/>
              <w:rPr>
                <w:rFonts w:eastAsia="Times New Roman" w:cstheme="minorHAnsi"/>
                <w:lang w:val="lv-LV"/>
              </w:rPr>
            </w:pPr>
            <w:r w:rsidRPr="0035055C">
              <w:rPr>
                <w:rFonts w:eastAsia="Times New Roman" w:cstheme="minorHAnsi"/>
                <w:lang w:val="lv-LV"/>
              </w:rPr>
              <w:t xml:space="preserve">Plānošanas perioda beigās LVT resursu patēriņš ir samazinājies un visās jomās ir ieviesti videi draudzīgi produkti un </w:t>
            </w:r>
            <w:r w:rsidRPr="00F92696">
              <w:rPr>
                <w:rFonts w:eastAsia="Times New Roman" w:cstheme="minorHAnsi"/>
                <w:lang w:val="lv-LV"/>
              </w:rPr>
              <w:t>pakalpojumi</w:t>
            </w:r>
          </w:p>
          <w:p w14:paraId="7761C178" w14:textId="77777777" w:rsidR="009752E0" w:rsidRPr="0035055C" w:rsidRDefault="009752E0" w:rsidP="009752E0">
            <w:pPr>
              <w:spacing w:after="0" w:line="240" w:lineRule="auto"/>
              <w:rPr>
                <w:rFonts w:eastAsia="Times New Roman" w:cstheme="minorHAnsi"/>
                <w:lang w:val="lv-LV"/>
              </w:rPr>
            </w:pPr>
          </w:p>
        </w:tc>
      </w:tr>
      <w:tr w:rsidR="009752E0" w:rsidRPr="0035055C" w14:paraId="75CA8747" w14:textId="77777777" w:rsidTr="006C1AF3">
        <w:trPr>
          <w:gridAfter w:val="1"/>
          <w:wAfter w:w="7" w:type="dxa"/>
        </w:trPr>
        <w:tc>
          <w:tcPr>
            <w:tcW w:w="1302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0EC5E3" w14:textId="06BD91DC" w:rsidR="009752E0" w:rsidRPr="0035055C" w:rsidRDefault="009752E0" w:rsidP="009752E0">
            <w:pPr>
              <w:spacing w:after="0" w:line="240" w:lineRule="auto"/>
              <w:jc w:val="center"/>
              <w:rPr>
                <w:rFonts w:eastAsia="Times New Roman" w:cstheme="minorHAnsi"/>
                <w:b/>
                <w:lang w:val="lv-LV"/>
              </w:rPr>
            </w:pPr>
            <w:r w:rsidRPr="0035055C">
              <w:rPr>
                <w:rFonts w:eastAsia="Times New Roman" w:cstheme="minorHAnsi"/>
                <w:b/>
                <w:lang w:val="lv-LV"/>
              </w:rPr>
              <w:t>SM: Pakalpojumu attīstība, personalizācija</w:t>
            </w:r>
          </w:p>
        </w:tc>
      </w:tr>
      <w:tr w:rsidR="00EB09C2" w:rsidRPr="00824C9B" w14:paraId="708BD571"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6224E" w14:textId="77777777" w:rsidR="00EB09C2" w:rsidRPr="00A975B8" w:rsidRDefault="00EB09C2" w:rsidP="00EB09C2">
            <w:pPr>
              <w:spacing w:after="0" w:line="240" w:lineRule="auto"/>
              <w:ind w:right="4"/>
              <w:jc w:val="both"/>
              <w:rPr>
                <w:rFonts w:eastAsia="Times New Roman" w:cstheme="minorHAnsi"/>
                <w:lang w:val="lv-LV"/>
              </w:rPr>
            </w:pPr>
            <w:r w:rsidRPr="00A975B8">
              <w:rPr>
                <w:rFonts w:eastAsia="Times New Roman" w:cstheme="minorHAnsi"/>
                <w:lang w:val="lv-LV"/>
              </w:rPr>
              <w:t>LVT piedāvā  iespēju saņemt kvalitatīvu un ikvienam pieejamu izglītību visa mūža garumā, apgūstot daudzveidīgas izglītības programmas:</w:t>
            </w:r>
          </w:p>
          <w:p w14:paraId="363ECB13" w14:textId="77777777" w:rsidR="00EB09C2" w:rsidRPr="0071589A" w:rsidRDefault="00EB09C2" w:rsidP="000D32A3">
            <w:pPr>
              <w:pStyle w:val="ListParagraph"/>
              <w:numPr>
                <w:ilvl w:val="0"/>
                <w:numId w:val="80"/>
              </w:numPr>
              <w:spacing w:after="0" w:line="240" w:lineRule="auto"/>
              <w:rPr>
                <w:rFonts w:eastAsia="Times New Roman" w:cstheme="minorHAnsi"/>
                <w:lang w:val="lv-LV"/>
              </w:rPr>
            </w:pPr>
            <w:r w:rsidRPr="0071589A">
              <w:rPr>
                <w:rFonts w:eastAsia="Times New Roman" w:cstheme="minorHAnsi"/>
                <w:lang w:val="lv-LV"/>
              </w:rPr>
              <w:t>Izstrādāt paraugprogrammas jaunām izglītības programmām uz jau esošo programmu bāzes reģionam un pilsētai svarīgās nozarēs;</w:t>
            </w:r>
          </w:p>
          <w:p w14:paraId="22016F59" w14:textId="77777777" w:rsidR="00EB09C2" w:rsidRPr="00A975B8" w:rsidRDefault="00EB09C2" w:rsidP="000D32A3">
            <w:pPr>
              <w:pStyle w:val="ListParagraph"/>
              <w:numPr>
                <w:ilvl w:val="0"/>
                <w:numId w:val="79"/>
              </w:numPr>
              <w:spacing w:after="0" w:line="240" w:lineRule="auto"/>
              <w:ind w:right="4"/>
              <w:jc w:val="both"/>
              <w:rPr>
                <w:rFonts w:eastAsia="Times New Roman" w:cstheme="minorHAnsi"/>
                <w:lang w:val="lv-LV"/>
              </w:rPr>
            </w:pPr>
            <w:r w:rsidRPr="00A975B8">
              <w:rPr>
                <w:rFonts w:eastAsia="Times New Roman" w:cstheme="minorHAnsi"/>
                <w:lang w:val="lv-LV"/>
              </w:rPr>
              <w:t>Metodiskā centra funkciju ietvaros aktualizēt izglītības programmu saturu;</w:t>
            </w:r>
          </w:p>
          <w:p w14:paraId="2C195BD6" w14:textId="77777777" w:rsidR="00EB09C2" w:rsidRPr="00A975B8" w:rsidRDefault="00EB09C2" w:rsidP="000D32A3">
            <w:pPr>
              <w:pStyle w:val="ListParagraph"/>
              <w:numPr>
                <w:ilvl w:val="0"/>
                <w:numId w:val="79"/>
              </w:numPr>
              <w:spacing w:after="0" w:line="240" w:lineRule="auto"/>
              <w:ind w:right="4"/>
              <w:jc w:val="both"/>
              <w:rPr>
                <w:rFonts w:eastAsia="Times New Roman" w:cstheme="minorHAnsi"/>
                <w:lang w:val="lv-LV"/>
              </w:rPr>
            </w:pPr>
            <w:r w:rsidRPr="00A975B8">
              <w:rPr>
                <w:rFonts w:eastAsia="Times New Roman" w:cstheme="minorHAnsi"/>
                <w:lang w:val="lv-LV"/>
              </w:rPr>
              <w:t>Izstrādāt un uzsākt mūžizglītības tālmācības programmas;</w:t>
            </w:r>
          </w:p>
          <w:p w14:paraId="008D7BBE" w14:textId="63E4E48D" w:rsidR="00EB09C2" w:rsidRPr="00A975B8" w:rsidRDefault="00EB09C2" w:rsidP="000D32A3">
            <w:pPr>
              <w:pStyle w:val="ListParagraph"/>
              <w:numPr>
                <w:ilvl w:val="0"/>
                <w:numId w:val="79"/>
              </w:numPr>
              <w:spacing w:after="0" w:line="240" w:lineRule="auto"/>
              <w:ind w:right="4"/>
              <w:jc w:val="both"/>
              <w:rPr>
                <w:rFonts w:eastAsia="Times New Roman" w:cstheme="minorHAnsi"/>
                <w:lang w:val="lv-LV"/>
              </w:rPr>
            </w:pPr>
            <w:r w:rsidRPr="00A975B8">
              <w:rPr>
                <w:rFonts w:eastAsia="Times New Roman" w:cstheme="minorHAnsi"/>
                <w:lang w:val="lv-LV"/>
              </w:rPr>
              <w:t>Izstrādāt jaunas profesionālās tālākizglītības programmas, balstoties uz nozaru tendencēm un darba tirgus izmaiņām.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20DDD2" w14:textId="7E7BC80A"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Sākotnējās profesionālās izglītības un pieaugušie izglītojamie,</w:t>
            </w:r>
          </w:p>
          <w:p w14:paraId="0AEAB103"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potenciālie izglītojamie</w:t>
            </w:r>
          </w:p>
          <w:p w14:paraId="770C8F3B" w14:textId="77777777" w:rsidR="00EB09C2" w:rsidRPr="00A975B8" w:rsidRDefault="00EB09C2" w:rsidP="00EB09C2">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56CE5"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Administrācija,</w:t>
            </w:r>
          </w:p>
          <w:p w14:paraId="477F7EDC"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Mācību un audzināšanas nodaļa</w:t>
            </w:r>
          </w:p>
          <w:p w14:paraId="4E4A3332" w14:textId="77777777" w:rsidR="00EB09C2" w:rsidRPr="00A975B8" w:rsidRDefault="00EB09C2" w:rsidP="00EB09C2">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5CE364"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Valsts budžets</w:t>
            </w:r>
          </w:p>
          <w:p w14:paraId="288C1F3D"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LVT budžets</w:t>
            </w:r>
          </w:p>
          <w:p w14:paraId="5FF468AF" w14:textId="22973713"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ES finansējums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0DB57" w14:textId="1521C75D"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2021.-2027.</w:t>
            </w:r>
          </w:p>
        </w:tc>
        <w:tc>
          <w:tcPr>
            <w:tcW w:w="0" w:type="auto"/>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202636BE" w14:textId="77777777" w:rsidR="00EB09C2" w:rsidRPr="00A975B8" w:rsidRDefault="00EB09C2" w:rsidP="00EB09C2">
            <w:pPr>
              <w:spacing w:after="0" w:line="240" w:lineRule="auto"/>
              <w:rPr>
                <w:rFonts w:eastAsia="Times New Roman" w:cstheme="minorHAnsi"/>
              </w:rPr>
            </w:pPr>
            <w:r w:rsidRPr="00A975B8">
              <w:rPr>
                <w:rFonts w:eastAsia="Times New Roman" w:cstheme="minorHAnsi"/>
              </w:rPr>
              <w:t>Izstrādātas un apstiprinātas tālmācības programmas 3 kvalifikācijām.</w:t>
            </w:r>
          </w:p>
          <w:p w14:paraId="750ED510" w14:textId="77777777" w:rsidR="00EB09C2" w:rsidRPr="00A975B8" w:rsidRDefault="00EB09C2" w:rsidP="00EB09C2">
            <w:pPr>
              <w:spacing w:after="0" w:line="240" w:lineRule="auto"/>
              <w:rPr>
                <w:rFonts w:eastAsia="Times New Roman" w:cstheme="minorHAnsi"/>
              </w:rPr>
            </w:pPr>
          </w:p>
          <w:p w14:paraId="5510AFF0"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Profesionālās tālākizglītības programmu skaits pieaudzis par 50 % katru gadu</w:t>
            </w:r>
          </w:p>
          <w:p w14:paraId="7C3A5E07"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(20./21. m.g. 12 tālākizglītības programmas)</w:t>
            </w:r>
          </w:p>
          <w:p w14:paraId="66363C8F" w14:textId="77777777" w:rsidR="00EB09C2" w:rsidRPr="00A975B8" w:rsidRDefault="00EB09C2" w:rsidP="00EB09C2">
            <w:pPr>
              <w:spacing w:after="0" w:line="240" w:lineRule="auto"/>
              <w:rPr>
                <w:rFonts w:eastAsia="Times New Roman" w:cstheme="minorHAnsi"/>
                <w:lang w:val="lv-LV"/>
              </w:rPr>
            </w:pPr>
          </w:p>
          <w:p w14:paraId="01CEAB3C" w14:textId="49BE2A44"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Izstrādātas un ieviestas 4 jaunas izglītības programmas pārskata periodā</w:t>
            </w:r>
          </w:p>
        </w:tc>
      </w:tr>
      <w:tr w:rsidR="00EB09C2" w:rsidRPr="0035055C" w14:paraId="0FB18E27"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F1FC47" w14:textId="77777777" w:rsidR="00EB09C2" w:rsidRPr="00A975B8" w:rsidRDefault="00EB09C2" w:rsidP="00EB09C2">
            <w:pPr>
              <w:spacing w:after="0" w:line="240" w:lineRule="auto"/>
              <w:ind w:right="4"/>
              <w:jc w:val="both"/>
              <w:rPr>
                <w:rFonts w:eastAsia="Times New Roman" w:cstheme="minorHAnsi"/>
                <w:lang w:val="lv-LV"/>
              </w:rPr>
            </w:pPr>
            <w:r w:rsidRPr="00A975B8">
              <w:rPr>
                <w:rFonts w:eastAsia="Times New Roman" w:cstheme="minorHAnsi"/>
                <w:lang w:val="lv-LV"/>
              </w:rPr>
              <w:t>Izmantojot mūsdienīgās tehnoloģijas, ir iespējams tālmācībā apgūt dažādas izglītības programmas:</w:t>
            </w:r>
          </w:p>
          <w:p w14:paraId="2267DE53" w14:textId="77777777" w:rsidR="00EB09C2" w:rsidRPr="00A975B8" w:rsidRDefault="00EB09C2" w:rsidP="000D32A3">
            <w:pPr>
              <w:pStyle w:val="ListParagraph"/>
              <w:numPr>
                <w:ilvl w:val="0"/>
                <w:numId w:val="81"/>
              </w:numPr>
              <w:spacing w:after="0" w:line="240" w:lineRule="auto"/>
              <w:ind w:right="4"/>
              <w:jc w:val="both"/>
              <w:rPr>
                <w:rFonts w:eastAsia="Times New Roman" w:cstheme="minorHAnsi"/>
                <w:lang w:val="lv-LV"/>
              </w:rPr>
            </w:pPr>
            <w:r w:rsidRPr="00A975B8">
              <w:rPr>
                <w:rFonts w:eastAsia="Times New Roman" w:cstheme="minorHAnsi"/>
                <w:lang w:val="lv-LV"/>
              </w:rPr>
              <w:t>Pilnveidot pieejamās tehnoloģijas un digitālās platformas, lai radītu iespēju apgūt izglītības programmas attālināti;</w:t>
            </w:r>
          </w:p>
          <w:p w14:paraId="1C551342" w14:textId="05C8E847" w:rsidR="00EB09C2" w:rsidRPr="00A975B8" w:rsidRDefault="00EB09C2" w:rsidP="000D32A3">
            <w:pPr>
              <w:pStyle w:val="ListParagraph"/>
              <w:numPr>
                <w:ilvl w:val="0"/>
                <w:numId w:val="81"/>
              </w:numPr>
              <w:spacing w:after="0" w:line="240" w:lineRule="auto"/>
              <w:ind w:right="4"/>
              <w:jc w:val="both"/>
              <w:rPr>
                <w:rFonts w:eastAsia="Times New Roman" w:cstheme="minorHAnsi"/>
                <w:lang w:val="lv-LV"/>
              </w:rPr>
            </w:pPr>
            <w:r w:rsidRPr="00A975B8">
              <w:rPr>
                <w:rFonts w:eastAsia="Times New Roman" w:cstheme="minorHAnsi"/>
                <w:lang w:val="lv-LV"/>
              </w:rPr>
              <w:t>Pielāgot metodiskos materiālus tālmācības programmu īstenošanai.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BBF537"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Sākotnējās profesionālās izglītības un pieaugušie izglītojamie,</w:t>
            </w:r>
          </w:p>
          <w:p w14:paraId="7CBB161E"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potenciālie izglītojamie</w:t>
            </w:r>
          </w:p>
          <w:p w14:paraId="5E8B5005" w14:textId="77777777" w:rsidR="00EB09C2" w:rsidRPr="00A975B8" w:rsidRDefault="00EB09C2" w:rsidP="00EB09C2">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F8C80F"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Administrācija,</w:t>
            </w:r>
          </w:p>
          <w:p w14:paraId="441FBFCA"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Mācību un audzināšanas nodaļa,</w:t>
            </w:r>
          </w:p>
          <w:p w14:paraId="1199130E" w14:textId="110D8825"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Metodiskā apvienība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D58DFD"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Valsts budžets</w:t>
            </w:r>
          </w:p>
          <w:p w14:paraId="3EB50EBB"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LVT budžets</w:t>
            </w:r>
          </w:p>
          <w:p w14:paraId="3FB36239" w14:textId="43030475"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ES finansējums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BF148" w14:textId="4D3DC5E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BA432"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Par 5% palielināt izglītojamo skaitu, kuri izmanto iespēju apgūt izglītības programmu tālmācībā</w:t>
            </w:r>
          </w:p>
          <w:p w14:paraId="2DF4496C" w14:textId="4CB70960"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(20./21. m.g. 79 izglītojamie)</w:t>
            </w:r>
          </w:p>
        </w:tc>
      </w:tr>
      <w:tr w:rsidR="00EB09C2" w:rsidRPr="00824C9B" w14:paraId="102EF758"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F06DB" w14:textId="77777777" w:rsidR="00EB09C2" w:rsidRPr="00A975B8" w:rsidRDefault="00EB09C2" w:rsidP="00EB09C2">
            <w:pPr>
              <w:spacing w:after="0" w:line="240" w:lineRule="auto"/>
              <w:ind w:right="4"/>
              <w:jc w:val="both"/>
              <w:rPr>
                <w:rFonts w:eastAsia="Times New Roman" w:cstheme="minorHAnsi"/>
                <w:lang w:val="lv-LV"/>
              </w:rPr>
            </w:pPr>
            <w:r w:rsidRPr="00A975B8">
              <w:rPr>
                <w:rFonts w:eastAsia="Times New Roman" w:cstheme="minorHAnsi"/>
                <w:lang w:val="lv-LV"/>
              </w:rPr>
              <w:t>Personām ar īpašām vajadzībām atbilstoši savām spējām ir iespējams apgūt izglītības programmas tālmācībā visos piedāvātajos izglītības līmeņos:</w:t>
            </w:r>
          </w:p>
          <w:p w14:paraId="0B948AB0" w14:textId="5406D593" w:rsidR="00EB09C2" w:rsidRPr="00A975B8" w:rsidRDefault="00EB09C2" w:rsidP="000D32A3">
            <w:pPr>
              <w:pStyle w:val="ListParagraph"/>
              <w:numPr>
                <w:ilvl w:val="0"/>
                <w:numId w:val="82"/>
              </w:numPr>
              <w:spacing w:after="0" w:line="240" w:lineRule="auto"/>
              <w:ind w:right="4"/>
              <w:jc w:val="both"/>
              <w:rPr>
                <w:rFonts w:eastAsia="Times New Roman" w:cstheme="minorHAnsi"/>
                <w:lang w:val="lv-LV"/>
              </w:rPr>
            </w:pPr>
            <w:r w:rsidRPr="00A975B8">
              <w:rPr>
                <w:rFonts w:eastAsia="Times New Roman" w:cstheme="minorHAnsi"/>
                <w:lang w:val="lv-LV"/>
              </w:rPr>
              <w:t>Iespēju robežās radīt iespēju apgūt izvēlēto programmu tālmācībā personām ar speciālām vajadzībām.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01E379"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Sākotnējās profesionālās izglītības un pieaugušie izglītojamie,</w:t>
            </w:r>
          </w:p>
          <w:p w14:paraId="3E804D08"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Potenciālie izglītojamie</w:t>
            </w:r>
          </w:p>
          <w:p w14:paraId="7562B37F" w14:textId="77777777" w:rsidR="00EB09C2" w:rsidRPr="00A975B8" w:rsidRDefault="00EB09C2" w:rsidP="00EB09C2">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18ED28"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Administrācija,</w:t>
            </w:r>
          </w:p>
          <w:p w14:paraId="6C4ECC34"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Mācību un audzināšanas nodaļa,</w:t>
            </w:r>
          </w:p>
          <w:p w14:paraId="54D655EF" w14:textId="25FCDB55"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Atbalsta personāls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C185A1"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Valsts budžets LVT budžets</w:t>
            </w:r>
          </w:p>
          <w:p w14:paraId="77BB1A34" w14:textId="1830232B"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ES finansējums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E940B0" w14:textId="6F9B006E"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38D43" w14:textId="61CDAC7E"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Izglītojamie ar īpašām vajadzībām, kuri apgūst izglītības programmu attālināti vai tālmācībā</w:t>
            </w:r>
          </w:p>
        </w:tc>
      </w:tr>
      <w:tr w:rsidR="00EB09C2" w:rsidRPr="00824C9B" w14:paraId="6E86DD03"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050A9" w14:textId="77777777" w:rsidR="00EB09C2" w:rsidRPr="00A975B8" w:rsidRDefault="00EB09C2" w:rsidP="00EB09C2">
            <w:pPr>
              <w:spacing w:after="0" w:line="240" w:lineRule="auto"/>
              <w:ind w:right="4"/>
              <w:jc w:val="both"/>
              <w:rPr>
                <w:rFonts w:eastAsia="Times New Roman" w:cstheme="minorHAnsi"/>
                <w:lang w:val="lv-LV"/>
              </w:rPr>
            </w:pPr>
            <w:r w:rsidRPr="00A975B8">
              <w:rPr>
                <w:rFonts w:eastAsia="Times New Roman" w:cstheme="minorHAnsi"/>
                <w:lang w:val="lv-LV"/>
              </w:rPr>
              <w:t>Piedāvātās izglītības programmas veicina “zaļās domāšanas” kompetenču attīstību:</w:t>
            </w:r>
          </w:p>
          <w:p w14:paraId="32533884" w14:textId="77777777" w:rsidR="00EB09C2" w:rsidRPr="0071589A" w:rsidRDefault="00EB09C2" w:rsidP="000D32A3">
            <w:pPr>
              <w:pStyle w:val="ListParagraph"/>
              <w:numPr>
                <w:ilvl w:val="0"/>
                <w:numId w:val="82"/>
              </w:numPr>
              <w:spacing w:after="0" w:line="240" w:lineRule="auto"/>
              <w:rPr>
                <w:rFonts w:eastAsia="Times New Roman" w:cstheme="minorHAnsi"/>
                <w:lang w:val="lv-LV"/>
              </w:rPr>
            </w:pPr>
            <w:r w:rsidRPr="0071589A">
              <w:rPr>
                <w:rFonts w:eastAsia="Times New Roman" w:cstheme="minorHAnsi"/>
                <w:lang w:val="lv-LV"/>
              </w:rPr>
              <w:t>Pārskatīt LVT piedāvātās izglītības programmas un moduļu saturā integrēt “zaļās domāšanas” principus</w:t>
            </w:r>
          </w:p>
          <w:p w14:paraId="2944871A" w14:textId="3DABE09E" w:rsidR="00EB09C2" w:rsidRPr="00A975B8" w:rsidRDefault="00EB09C2" w:rsidP="000D32A3">
            <w:pPr>
              <w:pStyle w:val="ListParagraph"/>
              <w:numPr>
                <w:ilvl w:val="0"/>
                <w:numId w:val="82"/>
              </w:numPr>
              <w:spacing w:after="0" w:line="240" w:lineRule="auto"/>
              <w:ind w:right="4"/>
              <w:jc w:val="both"/>
              <w:rPr>
                <w:rFonts w:eastAsia="Times New Roman" w:cstheme="minorHAnsi"/>
                <w:lang w:val="lv-LV"/>
              </w:rPr>
            </w:pPr>
            <w:r w:rsidRPr="00A975B8">
              <w:rPr>
                <w:rFonts w:eastAsia="Times New Roman" w:cstheme="minorHAnsi"/>
                <w:lang w:val="lv-LV"/>
              </w:rPr>
              <w:t>Sekmēt izglītojamo spējas veikt savu profesionālo darbību atbilstoši ilgtspējīgas attīstības principiem.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4A4B6" w14:textId="329D988D"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Sākotnējās profesionālās izglītības un pieaugušie izglītojamie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013E73"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Mācību un audzināšanas nodaļa,</w:t>
            </w:r>
          </w:p>
          <w:p w14:paraId="1E2EF638" w14:textId="0DC57974"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Metodiskā apvienība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875D3" w14:textId="4D54C3C9"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LVT budžets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BCCAF5" w14:textId="24882C4D"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9998C7" w14:textId="74BD763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100 % IP moduļi papildināti ar zaļās domāšanas jautājumiem.</w:t>
            </w:r>
          </w:p>
        </w:tc>
      </w:tr>
      <w:tr w:rsidR="00EB09C2" w:rsidRPr="0035055C" w14:paraId="27677A08" w14:textId="77777777" w:rsidTr="006C1AF3">
        <w:trPr>
          <w:gridAfter w:val="1"/>
          <w:wAfter w:w="7" w:type="dxa"/>
        </w:trPr>
        <w:tc>
          <w:tcPr>
            <w:tcW w:w="1302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D9AA4F" w14:textId="65E085CC" w:rsidR="00EB09C2" w:rsidRPr="00A975B8" w:rsidRDefault="00EB09C2" w:rsidP="00EB09C2">
            <w:pPr>
              <w:spacing w:after="0" w:line="240" w:lineRule="auto"/>
              <w:jc w:val="center"/>
              <w:rPr>
                <w:rFonts w:eastAsia="Times New Roman" w:cstheme="minorHAnsi"/>
                <w:b/>
                <w:lang w:val="lv-LV"/>
              </w:rPr>
            </w:pPr>
            <w:r w:rsidRPr="00A975B8">
              <w:rPr>
                <w:rFonts w:eastAsia="Times New Roman" w:cstheme="minorHAnsi"/>
                <w:b/>
                <w:lang w:val="lv-LV"/>
              </w:rPr>
              <w:t>SM: Tehnoloģiju attīstība</w:t>
            </w:r>
          </w:p>
        </w:tc>
      </w:tr>
      <w:tr w:rsidR="00EB09C2" w:rsidRPr="00824C9B" w14:paraId="244136FE"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DBA830" w14:textId="77777777" w:rsidR="00EB09C2" w:rsidRPr="00A975B8" w:rsidRDefault="00EB09C2" w:rsidP="00EB09C2">
            <w:pPr>
              <w:pStyle w:val="ListParagraph"/>
              <w:spacing w:after="0" w:line="240" w:lineRule="auto"/>
              <w:ind w:left="37" w:right="4"/>
              <w:jc w:val="both"/>
              <w:rPr>
                <w:rFonts w:eastAsia="Times New Roman" w:cstheme="minorHAnsi"/>
                <w:lang w:val="lv-LV"/>
              </w:rPr>
            </w:pPr>
            <w:r w:rsidRPr="00A975B8">
              <w:rPr>
                <w:rFonts w:eastAsia="Times New Roman" w:cstheme="minorHAnsi"/>
                <w:lang w:val="lv-LV"/>
              </w:rPr>
              <w:t>Ar modernām tehnoloģijām un iekārtām aprīkotas mācību telpas un mācību darbnīcas nodrošina augstu izglītības pakalpojuma kvalitāti:</w:t>
            </w:r>
          </w:p>
          <w:p w14:paraId="64D03AD6" w14:textId="77777777" w:rsidR="00EB09C2" w:rsidRPr="00A975B8" w:rsidRDefault="00EB09C2" w:rsidP="000D32A3">
            <w:pPr>
              <w:pStyle w:val="ListParagraph"/>
              <w:numPr>
                <w:ilvl w:val="0"/>
                <w:numId w:val="90"/>
              </w:numPr>
              <w:spacing w:after="0" w:line="240" w:lineRule="auto"/>
              <w:rPr>
                <w:rFonts w:eastAsia="Times New Roman" w:cstheme="minorHAnsi"/>
                <w:lang w:val="lv-LV"/>
              </w:rPr>
            </w:pPr>
            <w:r w:rsidRPr="00A975B8">
              <w:rPr>
                <w:rFonts w:eastAsia="Times New Roman" w:cstheme="minorHAnsi"/>
                <w:lang w:val="lv-LV"/>
              </w:rPr>
              <w:t>Veikt ieguldījumus iekārtu uzturēšanā un apkalpošanā, nodrošinot  to kvalitatīvu un nevainojumu funkcionēšanu;</w:t>
            </w:r>
          </w:p>
          <w:p w14:paraId="163B9C93" w14:textId="236E1842" w:rsidR="00EB09C2" w:rsidRPr="00A975B8" w:rsidRDefault="00EB09C2" w:rsidP="000D32A3">
            <w:pPr>
              <w:pStyle w:val="ListParagraph"/>
              <w:numPr>
                <w:ilvl w:val="0"/>
                <w:numId w:val="90"/>
              </w:numPr>
              <w:spacing w:after="0" w:line="240" w:lineRule="auto"/>
              <w:ind w:right="4"/>
              <w:jc w:val="both"/>
              <w:rPr>
                <w:rFonts w:eastAsia="Times New Roman" w:cstheme="minorHAnsi"/>
                <w:lang w:val="lv-LV"/>
              </w:rPr>
            </w:pPr>
            <w:r w:rsidRPr="00A975B8">
              <w:rPr>
                <w:rFonts w:eastAsia="Times New Roman" w:cstheme="minorHAnsi"/>
                <w:lang w:val="lv-LV"/>
              </w:rPr>
              <w:t>Jaunu un izglītības procesa kvalitātes nodrošināšanai nepieciešamu iekārtu iegādi plānot atbilstoši budžeta iespējām.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81C3B"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Sākotnējās profesionālās izglītības un pieaugušie izglītojamie</w:t>
            </w:r>
          </w:p>
          <w:p w14:paraId="7BFC7967" w14:textId="77777777" w:rsidR="00EB09C2" w:rsidRPr="00A975B8" w:rsidRDefault="00EB09C2" w:rsidP="00EB09C2">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7DE8F0"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Administrācija</w:t>
            </w:r>
          </w:p>
          <w:p w14:paraId="32E4B51D" w14:textId="77777777" w:rsidR="00EB09C2" w:rsidRPr="00A975B8" w:rsidRDefault="00EB09C2" w:rsidP="00EB09C2">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F2C7B4"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Valsts budžets</w:t>
            </w:r>
          </w:p>
          <w:p w14:paraId="55337B7D" w14:textId="4EE42EA3"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LVT budžets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155842" w14:textId="3C892DFF"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B65AF0"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Esošās iekārtas ir labi uzturētas, funkcionālas un nodrošina izglītības procesa kvalitāti.</w:t>
            </w:r>
          </w:p>
          <w:p w14:paraId="541AD3EE" w14:textId="77777777" w:rsidR="00EB09C2" w:rsidRPr="00A975B8" w:rsidRDefault="00EB09C2" w:rsidP="00EB09C2">
            <w:pPr>
              <w:spacing w:after="0" w:line="240" w:lineRule="auto"/>
              <w:rPr>
                <w:rFonts w:eastAsia="Times New Roman" w:cstheme="minorHAnsi"/>
                <w:lang w:val="lv-LV"/>
              </w:rPr>
            </w:pPr>
          </w:p>
        </w:tc>
      </w:tr>
      <w:tr w:rsidR="00EB09C2" w:rsidRPr="0035055C" w14:paraId="02675B02"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9630DF" w14:textId="77777777" w:rsidR="00EB09C2" w:rsidRPr="0035055C" w:rsidRDefault="00EB09C2" w:rsidP="00EB09C2">
            <w:pPr>
              <w:pStyle w:val="ListParagraph"/>
              <w:spacing w:after="0" w:line="240" w:lineRule="auto"/>
              <w:ind w:left="179" w:right="4"/>
              <w:jc w:val="both"/>
              <w:rPr>
                <w:rFonts w:eastAsia="Times New Roman" w:cstheme="minorHAnsi"/>
                <w:lang w:val="lv-LV"/>
              </w:rPr>
            </w:pPr>
            <w:r w:rsidRPr="0035055C">
              <w:rPr>
                <w:rFonts w:eastAsia="Times New Roman" w:cstheme="minorHAnsi"/>
                <w:lang w:val="lv-LV"/>
              </w:rPr>
              <w:t>e- vide tiek regulāri atjaunota un uzlabota, sekojot līdzi digitālo tehnoloģiju attīstībai:</w:t>
            </w:r>
          </w:p>
          <w:p w14:paraId="4CDDD3B9" w14:textId="77777777" w:rsidR="00EB09C2" w:rsidRPr="0035055C" w:rsidRDefault="00EB09C2" w:rsidP="000D32A3">
            <w:pPr>
              <w:pStyle w:val="ListParagraph"/>
              <w:numPr>
                <w:ilvl w:val="0"/>
                <w:numId w:val="91"/>
              </w:numPr>
              <w:spacing w:after="0" w:line="240" w:lineRule="auto"/>
              <w:rPr>
                <w:rFonts w:eastAsia="Times New Roman" w:cstheme="minorHAnsi"/>
                <w:lang w:val="lv-LV"/>
              </w:rPr>
            </w:pPr>
            <w:r w:rsidRPr="0035055C">
              <w:rPr>
                <w:rFonts w:eastAsia="Times New Roman" w:cstheme="minorHAnsi"/>
                <w:lang w:val="lv-LV"/>
              </w:rPr>
              <w:t>Regulāri veikt  LVT mājas lapas atjaunošanu un modernizāciju;</w:t>
            </w:r>
          </w:p>
          <w:p w14:paraId="75102BA8" w14:textId="77777777" w:rsidR="00EB09C2" w:rsidRPr="0035055C" w:rsidRDefault="00EB09C2" w:rsidP="000D32A3">
            <w:pPr>
              <w:pStyle w:val="ListParagraph"/>
              <w:numPr>
                <w:ilvl w:val="0"/>
                <w:numId w:val="91"/>
              </w:numPr>
              <w:spacing w:after="0" w:line="240" w:lineRule="auto"/>
              <w:rPr>
                <w:rFonts w:eastAsia="Times New Roman" w:cstheme="minorHAnsi"/>
                <w:lang w:val="lv-LV"/>
              </w:rPr>
            </w:pPr>
            <w:r w:rsidRPr="0035055C">
              <w:rPr>
                <w:rFonts w:eastAsia="Times New Roman" w:cstheme="minorHAnsi"/>
                <w:lang w:val="lv-LV"/>
              </w:rPr>
              <w:t>Izveidot izglītības iestādes mobilo lietotni;</w:t>
            </w:r>
          </w:p>
          <w:p w14:paraId="0867C8DE" w14:textId="77777777" w:rsidR="00EB09C2" w:rsidRPr="0035055C" w:rsidRDefault="00EB09C2" w:rsidP="000D32A3">
            <w:pPr>
              <w:pStyle w:val="ListParagraph"/>
              <w:numPr>
                <w:ilvl w:val="0"/>
                <w:numId w:val="91"/>
              </w:numPr>
              <w:spacing w:after="0" w:line="240" w:lineRule="auto"/>
              <w:rPr>
                <w:rFonts w:eastAsia="Times New Roman" w:cstheme="minorHAnsi"/>
                <w:lang w:val="lv-LV"/>
              </w:rPr>
            </w:pPr>
            <w:r w:rsidRPr="0035055C">
              <w:rPr>
                <w:rFonts w:eastAsia="Times New Roman" w:cstheme="minorHAnsi"/>
                <w:lang w:val="lv-LV"/>
              </w:rPr>
              <w:t>Sistematizēt un uzturēt digitālās mācību platformas;</w:t>
            </w:r>
          </w:p>
          <w:p w14:paraId="10919171" w14:textId="77777777" w:rsidR="00EB09C2" w:rsidRPr="0035055C" w:rsidRDefault="00EB09C2" w:rsidP="000D32A3">
            <w:pPr>
              <w:pStyle w:val="ListParagraph"/>
              <w:numPr>
                <w:ilvl w:val="0"/>
                <w:numId w:val="91"/>
              </w:numPr>
              <w:spacing w:after="0" w:line="240" w:lineRule="auto"/>
              <w:rPr>
                <w:rFonts w:eastAsia="Times New Roman" w:cstheme="minorHAnsi"/>
                <w:lang w:val="lv-LV"/>
              </w:rPr>
            </w:pPr>
            <w:r w:rsidRPr="0035055C">
              <w:rPr>
                <w:rFonts w:eastAsia="Times New Roman" w:cstheme="minorHAnsi"/>
                <w:lang w:val="lv-LV"/>
              </w:rPr>
              <w:t>Atjaunot un pilnveidot simulācijas iekārtas un programmatūras;</w:t>
            </w:r>
          </w:p>
          <w:p w14:paraId="7697A4F3" w14:textId="3B8556A5" w:rsidR="00EB09C2" w:rsidRPr="0035055C" w:rsidRDefault="00EB09C2" w:rsidP="000D32A3">
            <w:pPr>
              <w:pStyle w:val="ListParagraph"/>
              <w:numPr>
                <w:ilvl w:val="0"/>
                <w:numId w:val="91"/>
              </w:numPr>
              <w:spacing w:after="0" w:line="240" w:lineRule="auto"/>
              <w:ind w:right="4"/>
              <w:jc w:val="both"/>
              <w:rPr>
                <w:rFonts w:eastAsia="Times New Roman" w:cstheme="minorHAnsi"/>
                <w:lang w:val="lv-LV"/>
              </w:rPr>
            </w:pPr>
            <w:r w:rsidRPr="0035055C">
              <w:rPr>
                <w:rFonts w:eastAsia="Times New Roman" w:cstheme="minorHAnsi"/>
                <w:lang w:val="lv-LV"/>
              </w:rPr>
              <w:t>Pilnībā digitalizēt metodisko materiālu krātuvi un metodiskā darba organizēšanu.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10F47B"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Sākotnējās profesionālās izglītības un mūžizglītības programmu izglītojamie,</w:t>
            </w:r>
          </w:p>
          <w:p w14:paraId="3FF81ABD" w14:textId="3F800480"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Darbinieki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3978F8"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Administrācija,</w:t>
            </w:r>
          </w:p>
          <w:p w14:paraId="10E28D1A"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Mācību un audzināšanas nodaļa</w:t>
            </w:r>
          </w:p>
          <w:p w14:paraId="4AFBBD19" w14:textId="77777777" w:rsidR="00EB09C2" w:rsidRPr="0035055C" w:rsidRDefault="00EB09C2" w:rsidP="00EB09C2">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BB882D"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Valsts budžets</w:t>
            </w:r>
          </w:p>
          <w:p w14:paraId="274AA621" w14:textId="6163F71E"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LVT budžets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D3FACE" w14:textId="160415CB"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C4D401"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LVT mobilā lietotne nodrošina personalizētus paziņojumus izglītojamajam, nodrošinot ātru un efektīvu informācijas apriti.</w:t>
            </w:r>
          </w:p>
          <w:p w14:paraId="5B05FA3C" w14:textId="77777777" w:rsidR="00EB09C2" w:rsidRPr="0035055C" w:rsidRDefault="00EB09C2" w:rsidP="00EB09C2">
            <w:pPr>
              <w:spacing w:after="0" w:line="240" w:lineRule="auto"/>
              <w:rPr>
                <w:rFonts w:eastAsia="Times New Roman" w:cstheme="minorHAnsi"/>
                <w:lang w:val="lv-LV"/>
              </w:rPr>
            </w:pPr>
          </w:p>
          <w:p w14:paraId="75456602" w14:textId="300340AD" w:rsidR="00EB09C2" w:rsidRPr="00C52E13" w:rsidRDefault="00C52E13" w:rsidP="00EB09C2">
            <w:pPr>
              <w:spacing w:after="0" w:line="240" w:lineRule="auto"/>
              <w:rPr>
                <w:rFonts w:eastAsia="Times New Roman" w:cstheme="minorHAnsi"/>
                <w:lang w:val="lv-LV"/>
              </w:rPr>
            </w:pPr>
            <w:r w:rsidRPr="00C52E13">
              <w:rPr>
                <w:color w:val="000000"/>
              </w:rPr>
              <w:t>Pieaug mājas lapas apmeklētāju skaits par 1% un mobilās lietotnes lietotāju skaits par 200% (Bāzes vērtība – 2021. gadā mājaslapu apmeklējuši 38742 cilvēki, mobilo lietotni izmanto 200 izglītojamie).</w:t>
            </w:r>
          </w:p>
        </w:tc>
      </w:tr>
      <w:tr w:rsidR="00EB09C2" w:rsidRPr="00824C9B" w14:paraId="3042A6BE"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CA45A7" w14:textId="77777777" w:rsidR="00EB09C2" w:rsidRPr="0035055C" w:rsidRDefault="00EB09C2" w:rsidP="00EB09C2">
            <w:pPr>
              <w:spacing w:after="0" w:line="240" w:lineRule="auto"/>
              <w:ind w:right="4"/>
              <w:jc w:val="both"/>
              <w:rPr>
                <w:rFonts w:eastAsia="Times New Roman" w:cstheme="minorHAnsi"/>
                <w:lang w:val="lv-LV"/>
              </w:rPr>
            </w:pPr>
            <w:r w:rsidRPr="0035055C">
              <w:rPr>
                <w:rFonts w:eastAsia="Times New Roman" w:cstheme="minorHAnsi"/>
                <w:lang w:val="lv-LV"/>
              </w:rPr>
              <w:t>Mūsdienīgās tehnoloģijas un to attīstība nodrošina iekļaujošas izglītības iespējamību LVT:</w:t>
            </w:r>
          </w:p>
          <w:p w14:paraId="72F511A2" w14:textId="6ADEC512" w:rsidR="00EB09C2" w:rsidRPr="0035055C" w:rsidRDefault="00EB09C2" w:rsidP="000D32A3">
            <w:pPr>
              <w:pStyle w:val="ListParagraph"/>
              <w:numPr>
                <w:ilvl w:val="0"/>
                <w:numId w:val="92"/>
              </w:numPr>
              <w:spacing w:after="0" w:line="240" w:lineRule="auto"/>
              <w:ind w:right="4"/>
              <w:jc w:val="both"/>
              <w:rPr>
                <w:rFonts w:eastAsia="Times New Roman" w:cstheme="minorHAnsi"/>
                <w:lang w:val="lv-LV"/>
              </w:rPr>
            </w:pPr>
            <w:r w:rsidRPr="0035055C">
              <w:rPr>
                <w:rFonts w:eastAsia="Times New Roman" w:cstheme="minorHAnsi"/>
                <w:lang w:val="lv-LV"/>
              </w:rPr>
              <w:t>Radīt iespēju apgūt izvēlēto programmu personām ar speciālām vajdzībām, pielāgojot iekārtas un aprīkojumu, ja tas ir iespējams.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3B4696"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Sākotnējās profesionālās izglītības un mūžizglītības programmu izglītojamie ar speciālām vajadzībām</w:t>
            </w:r>
          </w:p>
          <w:p w14:paraId="5B1E9CAB" w14:textId="77777777" w:rsidR="00EB09C2" w:rsidRPr="0035055C" w:rsidRDefault="00EB09C2" w:rsidP="00EB09C2">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346EE"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Administrācija,</w:t>
            </w:r>
          </w:p>
          <w:p w14:paraId="370B37E4" w14:textId="1ED4E2F1"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Mācību un audzināšanas nodaļa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F9D8BF"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Valsts budžets</w:t>
            </w:r>
          </w:p>
          <w:p w14:paraId="7F80E62D" w14:textId="7AFCE589"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LVT budžets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0B46C9" w14:textId="0DE33E9F"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A73901" w14:textId="54AD2B44"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Izglītības programmas veiksmīgi apgūst izglītojamie ar īpašām vajadzībām.</w:t>
            </w:r>
          </w:p>
        </w:tc>
      </w:tr>
      <w:tr w:rsidR="00EB09C2" w:rsidRPr="00824C9B" w14:paraId="3CC81448"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444D8D" w14:textId="77777777" w:rsidR="00EB09C2" w:rsidRPr="0035055C" w:rsidRDefault="00EB09C2" w:rsidP="00EB09C2">
            <w:pPr>
              <w:spacing w:after="0" w:line="240" w:lineRule="auto"/>
              <w:ind w:right="4"/>
              <w:jc w:val="both"/>
              <w:rPr>
                <w:rFonts w:eastAsia="Times New Roman" w:cstheme="minorHAnsi"/>
                <w:lang w:val="lv-LV"/>
              </w:rPr>
            </w:pPr>
            <w:r w:rsidRPr="0035055C">
              <w:rPr>
                <w:rFonts w:eastAsia="Times New Roman" w:cstheme="minorHAnsi"/>
                <w:lang w:val="lv-LV"/>
              </w:rPr>
              <w:t>Izmantotās iekārtas un tehnoloģijas ir videi draudzīgas un nodrošina ilgtspējīgu attīstību:</w:t>
            </w:r>
          </w:p>
          <w:p w14:paraId="0CB261CF" w14:textId="396002F9" w:rsidR="00EB09C2" w:rsidRPr="0035055C" w:rsidRDefault="00EB09C2" w:rsidP="000D32A3">
            <w:pPr>
              <w:pStyle w:val="ListParagraph"/>
              <w:numPr>
                <w:ilvl w:val="0"/>
                <w:numId w:val="92"/>
              </w:numPr>
              <w:spacing w:after="0" w:line="240" w:lineRule="auto"/>
              <w:ind w:right="4"/>
              <w:jc w:val="both"/>
              <w:rPr>
                <w:rFonts w:eastAsia="Times New Roman" w:cstheme="minorHAnsi"/>
                <w:lang w:val="lv-LV"/>
              </w:rPr>
            </w:pPr>
            <w:r w:rsidRPr="0035055C">
              <w:rPr>
                <w:rFonts w:eastAsia="Times New Roman" w:cstheme="minorHAnsi"/>
                <w:lang w:val="lv-LV"/>
              </w:rPr>
              <w:t>Iegādājoties jaunas iekārtas vai tehnoloģijas, priekšroku dot videi draudzīgam piedāvājumam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074DAD"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Sākotnējās profesionālās izglītības un mūžizglītības programmu izglītojamie,</w:t>
            </w:r>
          </w:p>
          <w:p w14:paraId="7EEFCBEE" w14:textId="653BD843"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Darbinieki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AAA33"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Administrācija</w:t>
            </w:r>
          </w:p>
          <w:p w14:paraId="5EF01C96" w14:textId="75F03C8B"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Mācību un audzināšanas nodaļa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176455"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Valsts budžets</w:t>
            </w:r>
          </w:p>
          <w:p w14:paraId="6C33C509" w14:textId="2370D2F8"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LVT budžets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1AD785" w14:textId="30DD9001"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CAB680" w14:textId="3BC946F2"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Plānošanas perioda beigās lielākā daļa lietoto iekārtu un tehnoloģija nodrošina ilgtspējīgu attīstību un atstāj minimālu ietekmi uz apkārtējo vidi.</w:t>
            </w:r>
          </w:p>
        </w:tc>
      </w:tr>
      <w:tr w:rsidR="00EB09C2" w:rsidRPr="0035055C" w14:paraId="50E83288" w14:textId="77777777" w:rsidTr="006C1AF3">
        <w:trPr>
          <w:gridAfter w:val="1"/>
          <w:wAfter w:w="7" w:type="dxa"/>
        </w:trPr>
        <w:tc>
          <w:tcPr>
            <w:tcW w:w="1302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BEE871" w14:textId="09758341" w:rsidR="00EB09C2" w:rsidRPr="0035055C" w:rsidRDefault="00EB09C2" w:rsidP="00EB09C2">
            <w:pPr>
              <w:spacing w:after="0" w:line="240" w:lineRule="auto"/>
              <w:jc w:val="center"/>
              <w:rPr>
                <w:rFonts w:eastAsia="Times New Roman" w:cstheme="minorHAnsi"/>
                <w:b/>
                <w:lang w:val="lv-LV"/>
              </w:rPr>
            </w:pPr>
            <w:r w:rsidRPr="0035055C">
              <w:rPr>
                <w:rFonts w:eastAsia="Times New Roman" w:cstheme="minorHAnsi"/>
                <w:b/>
                <w:lang w:val="lv-LV"/>
              </w:rPr>
              <w:t>SM: Infrastruktūras attīstība</w:t>
            </w:r>
          </w:p>
        </w:tc>
      </w:tr>
      <w:tr w:rsidR="00EB09C2" w:rsidRPr="00824C9B" w14:paraId="617558AC"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09143B" w14:textId="77777777" w:rsidR="00EB09C2" w:rsidRPr="0035055C" w:rsidRDefault="00EB09C2" w:rsidP="00EB09C2">
            <w:pPr>
              <w:spacing w:after="0" w:line="240" w:lineRule="auto"/>
              <w:ind w:right="4"/>
              <w:jc w:val="both"/>
              <w:rPr>
                <w:rFonts w:eastAsia="Times New Roman" w:cstheme="minorHAnsi"/>
                <w:lang w:val="lv-LV"/>
              </w:rPr>
            </w:pPr>
            <w:r w:rsidRPr="0035055C">
              <w:rPr>
                <w:rFonts w:eastAsia="Times New Roman" w:cstheme="minorHAnsi"/>
                <w:lang w:val="lv-LV"/>
              </w:rPr>
              <w:t>Moderna, dažādām vajadzībām pielāgota un pieejama fiziskā un mācību vide ar iespēju uzņemt arvien pieaugošu izglītojamo skaitu:</w:t>
            </w:r>
          </w:p>
          <w:p w14:paraId="3859FDF7" w14:textId="77777777" w:rsidR="00EB09C2" w:rsidRPr="0035055C" w:rsidRDefault="00EB09C2" w:rsidP="000D32A3">
            <w:pPr>
              <w:pStyle w:val="ListParagraph"/>
              <w:numPr>
                <w:ilvl w:val="0"/>
                <w:numId w:val="84"/>
              </w:numPr>
              <w:spacing w:after="0" w:line="240" w:lineRule="auto"/>
              <w:rPr>
                <w:rFonts w:eastAsia="Times New Roman" w:cstheme="minorHAnsi"/>
                <w:lang w:val="lv-LV"/>
              </w:rPr>
            </w:pPr>
            <w:r w:rsidRPr="0035055C">
              <w:rPr>
                <w:rFonts w:eastAsia="Times New Roman" w:cstheme="minorHAnsi"/>
                <w:lang w:val="lv-LV"/>
              </w:rPr>
              <w:t>Pabeigt uzsāktos renovācijas darbus Vānes ielas 4 3. un 4. stāvā;</w:t>
            </w:r>
          </w:p>
          <w:p w14:paraId="1CAC5B3F" w14:textId="6F70C119" w:rsidR="00EB09C2" w:rsidRPr="0035055C" w:rsidRDefault="00EB09C2" w:rsidP="00EB09C2">
            <w:pPr>
              <w:spacing w:after="0" w:line="240" w:lineRule="auto"/>
              <w:ind w:right="4"/>
              <w:jc w:val="both"/>
              <w:rPr>
                <w:rFonts w:eastAsia="Times New Roman" w:cstheme="minorHAnsi"/>
                <w:lang w:val="lv-LV"/>
              </w:rPr>
            </w:pPr>
            <w:r w:rsidRPr="0035055C">
              <w:rPr>
                <w:rFonts w:eastAsia="Times New Roman" w:cstheme="minorHAnsi"/>
                <w:lang w:val="lv-LV"/>
              </w:rPr>
              <w:t>Labiekārtot  teritoriju, mācību ēkas un dienesta viesnīcas.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C2085"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Sākotnējās profesionālās izglītības un pieaugušie izglītojamie,</w:t>
            </w:r>
          </w:p>
          <w:p w14:paraId="677B34DB" w14:textId="0B485E0B"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Darbinieki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63E34"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Administrācija,</w:t>
            </w:r>
          </w:p>
          <w:p w14:paraId="43EFE552" w14:textId="1EBD1899"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Saimniecības daļa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C0F28"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Valsts budžets</w:t>
            </w:r>
          </w:p>
          <w:p w14:paraId="173E5830"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LVT budžets</w:t>
            </w:r>
          </w:p>
          <w:p w14:paraId="1CAF83D9" w14:textId="4DC9D738"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ES finansējums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1EBA2" w14:textId="191A52EA"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83DFB1"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Pabeigti renovācijas darbi un nodoti ekspluatācijā Vānes ielas mācību ēkas renovējamie stāvi.</w:t>
            </w:r>
          </w:p>
          <w:p w14:paraId="322974C0" w14:textId="77777777" w:rsidR="00EB09C2" w:rsidRPr="00A975B8" w:rsidRDefault="00EB09C2" w:rsidP="00EB09C2">
            <w:pPr>
              <w:spacing w:after="0" w:line="240" w:lineRule="auto"/>
              <w:rPr>
                <w:rFonts w:eastAsia="Times New Roman" w:cstheme="minorHAnsi"/>
                <w:lang w:val="lv-LV"/>
              </w:rPr>
            </w:pPr>
          </w:p>
          <w:p w14:paraId="6DCB1F64" w14:textId="77777777" w:rsidR="0087581E" w:rsidRDefault="00EB09C2" w:rsidP="00EB09C2">
            <w:pPr>
              <w:spacing w:after="0" w:line="240" w:lineRule="auto"/>
              <w:rPr>
                <w:rFonts w:eastAsia="Times New Roman" w:cstheme="minorHAnsi"/>
                <w:lang w:val="lv-LV"/>
              </w:rPr>
            </w:pPr>
            <w:r w:rsidRPr="00A975B8">
              <w:rPr>
                <w:rFonts w:eastAsia="Times New Roman" w:cstheme="minorHAnsi"/>
                <w:lang w:val="lv-LV"/>
              </w:rPr>
              <w:t>Palielinājies izglītojamo skaits</w:t>
            </w:r>
          </w:p>
          <w:p w14:paraId="3C831A29" w14:textId="77777777" w:rsidR="0087581E" w:rsidRPr="004D5D46" w:rsidRDefault="0087581E" w:rsidP="0087581E">
            <w:pPr>
              <w:spacing w:after="0" w:line="240" w:lineRule="auto"/>
              <w:rPr>
                <w:rFonts w:eastAsia="Times New Roman" w:cstheme="minorHAnsi"/>
                <w:lang w:val="lv-LV"/>
              </w:rPr>
            </w:pPr>
            <w:r>
              <w:rPr>
                <w:rFonts w:eastAsia="Times New Roman" w:cstheme="minorHAnsi"/>
                <w:lang w:val="lv-LV"/>
              </w:rPr>
              <w:t>(</w:t>
            </w:r>
            <w:r w:rsidRPr="00473DAD">
              <w:rPr>
                <w:rFonts w:eastAsia="Times New Roman" w:cstheme="minorHAnsi"/>
                <w:lang w:val="lv-LV"/>
              </w:rPr>
              <w:t>511 izglītojamie 20./21. m.g. iesnieguši pieteikumus mācīties LVT),</w:t>
            </w:r>
            <w:r w:rsidRPr="004D5D46">
              <w:rPr>
                <w:rFonts w:eastAsia="Times New Roman" w:cstheme="minorHAnsi"/>
                <w:lang w:val="lv-LV"/>
              </w:rPr>
              <w:t xml:space="preserve">  </w:t>
            </w:r>
          </w:p>
          <w:p w14:paraId="16D76CCB" w14:textId="139E572D" w:rsidR="00EB09C2" w:rsidRPr="00A975B8" w:rsidRDefault="00EB09C2" w:rsidP="00EB09C2">
            <w:pPr>
              <w:spacing w:after="0" w:line="240" w:lineRule="auto"/>
              <w:rPr>
                <w:rFonts w:eastAsia="Times New Roman" w:cstheme="minorHAnsi"/>
                <w:lang w:val="lv-LV"/>
              </w:rPr>
            </w:pPr>
          </w:p>
        </w:tc>
      </w:tr>
      <w:tr w:rsidR="00EB09C2" w:rsidRPr="0035055C" w14:paraId="5720B759"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42C72" w14:textId="77777777" w:rsidR="00EB09C2" w:rsidRPr="0035055C" w:rsidRDefault="00EB09C2" w:rsidP="00EB09C2">
            <w:pPr>
              <w:spacing w:after="0" w:line="240" w:lineRule="auto"/>
              <w:ind w:right="4"/>
              <w:jc w:val="both"/>
              <w:rPr>
                <w:rFonts w:eastAsia="Times New Roman" w:cstheme="minorHAnsi"/>
                <w:lang w:val="lv-LV"/>
              </w:rPr>
            </w:pPr>
            <w:r w:rsidRPr="0035055C">
              <w:rPr>
                <w:rFonts w:eastAsia="Times New Roman" w:cstheme="minorHAnsi"/>
                <w:lang w:val="lv-LV"/>
              </w:rPr>
              <w:t>Ieviestās inovācijas un mācību vides uzlabošanas pasākumi uzlabo izglītības programmu apguves kvalitāti un veicina PIKC LVT starptautisko prestižu:</w:t>
            </w:r>
          </w:p>
          <w:p w14:paraId="1429EAF5" w14:textId="77777777" w:rsidR="00EB09C2" w:rsidRPr="0035055C" w:rsidRDefault="00EB09C2" w:rsidP="000D32A3">
            <w:pPr>
              <w:pStyle w:val="ListParagraph"/>
              <w:numPr>
                <w:ilvl w:val="0"/>
                <w:numId w:val="83"/>
              </w:numPr>
              <w:spacing w:after="0" w:line="240" w:lineRule="auto"/>
              <w:rPr>
                <w:rFonts w:eastAsia="Times New Roman" w:cstheme="minorHAnsi"/>
                <w:lang w:val="lv-LV"/>
              </w:rPr>
            </w:pPr>
            <w:r w:rsidRPr="0035055C">
              <w:rPr>
                <w:rFonts w:eastAsia="Times New Roman" w:cstheme="minorHAnsi"/>
                <w:lang w:val="lv-LV"/>
              </w:rPr>
              <w:t>Izveidot Materiālu īpašību izpētes laboratoriju un lodētavu;</w:t>
            </w:r>
          </w:p>
          <w:p w14:paraId="27276ECE" w14:textId="77777777" w:rsidR="00EB09C2" w:rsidRPr="0035055C" w:rsidRDefault="00EB09C2" w:rsidP="000D32A3">
            <w:pPr>
              <w:pStyle w:val="ListParagraph"/>
              <w:numPr>
                <w:ilvl w:val="0"/>
                <w:numId w:val="83"/>
              </w:numPr>
              <w:spacing w:after="0" w:line="240" w:lineRule="auto"/>
              <w:rPr>
                <w:rFonts w:eastAsia="Times New Roman" w:cstheme="minorHAnsi"/>
                <w:lang w:val="lv-LV"/>
              </w:rPr>
            </w:pPr>
            <w:r w:rsidRPr="0035055C">
              <w:rPr>
                <w:rFonts w:eastAsia="Times New Roman" w:cstheme="minorHAnsi"/>
                <w:lang w:val="lv-LV"/>
              </w:rPr>
              <w:t>Uzsākt Multifunkcionāla mācību poligona – angāra būvniecību;</w:t>
            </w:r>
          </w:p>
          <w:p w14:paraId="2ED29859" w14:textId="77777777" w:rsidR="00EB09C2" w:rsidRPr="0035055C" w:rsidRDefault="00EB09C2" w:rsidP="000D32A3">
            <w:pPr>
              <w:pStyle w:val="ListParagraph"/>
              <w:numPr>
                <w:ilvl w:val="0"/>
                <w:numId w:val="83"/>
              </w:numPr>
              <w:spacing w:after="0" w:line="240" w:lineRule="auto"/>
              <w:rPr>
                <w:rFonts w:eastAsia="Times New Roman" w:cstheme="minorHAnsi"/>
                <w:lang w:val="lv-LV"/>
              </w:rPr>
            </w:pPr>
            <w:r w:rsidRPr="0035055C">
              <w:rPr>
                <w:rFonts w:eastAsia="Times New Roman" w:cstheme="minorHAnsi"/>
                <w:lang w:val="lv-LV"/>
              </w:rPr>
              <w:t>Izveidot SMU inkubatoru.</w:t>
            </w:r>
          </w:p>
          <w:p w14:paraId="106ECBD9" w14:textId="77777777" w:rsidR="00EB09C2" w:rsidRPr="0035055C" w:rsidRDefault="00EB09C2" w:rsidP="00EB09C2">
            <w:pPr>
              <w:spacing w:after="0" w:line="240" w:lineRule="auto"/>
              <w:ind w:right="4"/>
              <w:jc w:val="both"/>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E46FAD"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Sākotnējās profesionālās izglītības un pieaugušie izglītojamie,</w:t>
            </w:r>
          </w:p>
          <w:p w14:paraId="5BC32010" w14:textId="709D30B0"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Darbinieki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1D120"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Administrācija,</w:t>
            </w:r>
          </w:p>
          <w:p w14:paraId="4E4094C9"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Metodiskā apvienība,</w:t>
            </w:r>
          </w:p>
          <w:p w14:paraId="1E98CCE5"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Saimniecības daļa</w:t>
            </w:r>
          </w:p>
          <w:p w14:paraId="5C144699" w14:textId="77777777" w:rsidR="00EB09C2" w:rsidRPr="00A975B8" w:rsidRDefault="00EB09C2" w:rsidP="00EB09C2">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2FC637"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Valsts budžets,</w:t>
            </w:r>
          </w:p>
          <w:p w14:paraId="7DD3D749"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LVT Budžets,</w:t>
            </w:r>
          </w:p>
          <w:p w14:paraId="42F70B46"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JAL atbalsts,</w:t>
            </w:r>
          </w:p>
          <w:p w14:paraId="1A7861A9"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LIAA atbalsts,</w:t>
            </w:r>
          </w:p>
          <w:p w14:paraId="76B0A1EA" w14:textId="17475315"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ES finansējums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07661" w14:textId="2A1B71C5"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F3C8F0"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Izveidota materiālu īpašību izpētes laboratorija un lodētava</w:t>
            </w:r>
          </w:p>
          <w:p w14:paraId="747048D8" w14:textId="77777777" w:rsidR="00EB09C2" w:rsidRPr="00A975B8" w:rsidRDefault="00EB09C2" w:rsidP="00EB09C2">
            <w:pPr>
              <w:spacing w:after="0" w:line="240" w:lineRule="auto"/>
              <w:rPr>
                <w:rFonts w:eastAsia="Times New Roman" w:cstheme="minorHAnsi"/>
                <w:lang w:val="lv-LV"/>
              </w:rPr>
            </w:pPr>
          </w:p>
          <w:p w14:paraId="12A78660"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Uzbūvēts Multifunkcionāla mācību poligons – angārs</w:t>
            </w:r>
          </w:p>
          <w:p w14:paraId="3FDAC6C0" w14:textId="77777777" w:rsidR="00EB09C2" w:rsidRPr="00A975B8" w:rsidRDefault="00EB09C2" w:rsidP="00EB09C2">
            <w:pPr>
              <w:spacing w:after="0" w:line="240" w:lineRule="auto"/>
              <w:rPr>
                <w:rFonts w:eastAsia="Times New Roman" w:cstheme="minorHAnsi"/>
                <w:lang w:val="lv-LV"/>
              </w:rPr>
            </w:pPr>
          </w:p>
          <w:p w14:paraId="47077E3B"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Reģiona, valsts un starptautisko profesionālās meistarības konkursu skaits palielinājies par 5%</w:t>
            </w:r>
          </w:p>
          <w:p w14:paraId="0582660B"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(20./21. m.g. organizēti 2 Valsts mēroga profesionālās meistarības konkursus)</w:t>
            </w:r>
          </w:p>
          <w:p w14:paraId="769167D8" w14:textId="77777777" w:rsidR="00EB09C2" w:rsidRPr="00A975B8" w:rsidRDefault="00EB09C2" w:rsidP="00EB09C2">
            <w:pPr>
              <w:spacing w:after="0" w:line="240" w:lineRule="auto"/>
              <w:rPr>
                <w:rFonts w:eastAsia="Times New Roman" w:cstheme="minorHAnsi"/>
                <w:lang w:val="lv-LV"/>
              </w:rPr>
            </w:pPr>
          </w:p>
          <w:p w14:paraId="4349BDFB"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SMU noslēgto līgumu skaits palielinājies par 5%</w:t>
            </w:r>
          </w:p>
          <w:p w14:paraId="03FB34AE" w14:textId="7F0A316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(20./21. m.g. izveidoti 19 SMU)</w:t>
            </w:r>
          </w:p>
        </w:tc>
      </w:tr>
      <w:tr w:rsidR="00EB09C2" w:rsidRPr="00824C9B" w14:paraId="73B736EA"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8B3CF" w14:textId="77777777" w:rsidR="00EB09C2" w:rsidRPr="0035055C" w:rsidRDefault="00EB09C2" w:rsidP="00EB09C2">
            <w:pPr>
              <w:spacing w:after="0" w:line="240" w:lineRule="auto"/>
              <w:ind w:right="4"/>
              <w:jc w:val="both"/>
              <w:rPr>
                <w:rFonts w:eastAsia="Times New Roman" w:cstheme="minorHAnsi"/>
                <w:lang w:val="lv-LV"/>
              </w:rPr>
            </w:pPr>
            <w:r w:rsidRPr="0035055C">
              <w:rPr>
                <w:rFonts w:eastAsia="Times New Roman" w:cstheme="minorHAnsi"/>
                <w:lang w:val="lv-LV"/>
              </w:rPr>
              <w:t>LVT vide un teritorija ir pielāgota izglītojamiem un darbiniekiem ar īpašām vajadzībām:</w:t>
            </w:r>
          </w:p>
          <w:p w14:paraId="724A6895" w14:textId="6A36E85C" w:rsidR="00EB09C2" w:rsidRPr="0035055C" w:rsidRDefault="00EB09C2" w:rsidP="00EB09C2">
            <w:pPr>
              <w:spacing w:after="0" w:line="240" w:lineRule="auto"/>
              <w:ind w:right="4"/>
              <w:jc w:val="both"/>
              <w:rPr>
                <w:rFonts w:eastAsia="Times New Roman" w:cstheme="minorHAnsi"/>
                <w:lang w:val="lv-LV"/>
              </w:rPr>
            </w:pPr>
            <w:r w:rsidRPr="0035055C">
              <w:rPr>
                <w:rFonts w:eastAsia="Times New Roman" w:cstheme="minorHAnsi"/>
                <w:lang w:val="lv-LV"/>
              </w:rPr>
              <w:t>Sekot līdzi izglītojamo un darbinieku īpašām vajadzībām un iespēju robežās uzlabot LVT teritoriju, mācību ēkas, dienesta viesnīcas un mācību vidi.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7CFB4B"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Sākotnējās profesionālās izglītības un mūžizglītības programmu izglītojamie ar īpašām vajadzībām,</w:t>
            </w:r>
          </w:p>
          <w:p w14:paraId="70C15F55"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LVT darbinieki ar speciālām vajadzībām</w:t>
            </w:r>
          </w:p>
          <w:p w14:paraId="03184501" w14:textId="77777777" w:rsidR="00EB09C2" w:rsidRPr="0035055C" w:rsidRDefault="00EB09C2" w:rsidP="00EB09C2">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6E375F"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LVT vadība</w:t>
            </w:r>
          </w:p>
          <w:p w14:paraId="2C4F3E3C"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Mācību un audzināšanas nodaļa</w:t>
            </w:r>
          </w:p>
          <w:p w14:paraId="77134E0C"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Personāla specālists</w:t>
            </w:r>
          </w:p>
          <w:p w14:paraId="1FECE42A" w14:textId="3AA622CA"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Saimniecības daļa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12FD59"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Valsts budžets</w:t>
            </w:r>
          </w:p>
          <w:p w14:paraId="698E2CCD"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LVT budžets</w:t>
            </w:r>
          </w:p>
          <w:p w14:paraId="388F0779" w14:textId="0E599CDA"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ES finansējums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1E8166" w14:textId="0742987B"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571B18" w14:textId="70669AE2"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Izglītojamie un darbinieki ar īpašām vajadzībām vai invaliditāti var mācīties vai strādāt savām vajadzībām pielāgotā vidē</w:t>
            </w:r>
            <w:r w:rsidR="00473DAD">
              <w:rPr>
                <w:rFonts w:eastAsia="Times New Roman" w:cstheme="minorHAnsi"/>
                <w:lang w:val="lv-LV"/>
              </w:rPr>
              <w:t>. Rekonstrukcijas laikā veikti nepieciešamie vides pieejamības uzlabojumi atbilstoši esošajām normām.</w:t>
            </w:r>
          </w:p>
        </w:tc>
      </w:tr>
      <w:tr w:rsidR="00EB09C2" w:rsidRPr="00824C9B" w14:paraId="6429A70E"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628EA" w14:textId="77777777" w:rsidR="00EB09C2" w:rsidRPr="0035055C" w:rsidRDefault="00EB09C2" w:rsidP="00EB09C2">
            <w:pPr>
              <w:spacing w:after="0" w:line="240" w:lineRule="auto"/>
              <w:ind w:right="4"/>
              <w:jc w:val="both"/>
              <w:rPr>
                <w:rFonts w:eastAsia="Times New Roman" w:cstheme="minorHAnsi"/>
                <w:lang w:val="lv-LV"/>
              </w:rPr>
            </w:pPr>
            <w:r w:rsidRPr="0035055C">
              <w:rPr>
                <w:rFonts w:eastAsia="Times New Roman" w:cstheme="minorHAnsi"/>
                <w:lang w:val="lv-LV"/>
              </w:rPr>
              <w:t>Energoefektīva vide, kur ikdienā tiek ievēroti “zaļās domāšanas un rīcības” principi un iespēju robežās tiek lietotas videi draudzīgas tehnoloģijas:</w:t>
            </w:r>
          </w:p>
          <w:p w14:paraId="4B7C8C06" w14:textId="77777777" w:rsidR="00EB09C2" w:rsidRPr="0035055C" w:rsidRDefault="00EB09C2" w:rsidP="000D32A3">
            <w:pPr>
              <w:pStyle w:val="ListParagraph"/>
              <w:numPr>
                <w:ilvl w:val="0"/>
                <w:numId w:val="85"/>
              </w:numPr>
              <w:spacing w:after="0" w:line="240" w:lineRule="auto"/>
              <w:rPr>
                <w:rFonts w:eastAsia="Times New Roman" w:cstheme="minorHAnsi"/>
                <w:lang w:val="lv-LV"/>
              </w:rPr>
            </w:pPr>
            <w:r w:rsidRPr="0035055C">
              <w:rPr>
                <w:rFonts w:eastAsia="Times New Roman" w:cstheme="minorHAnsi"/>
                <w:lang w:val="lv-LV"/>
              </w:rPr>
              <w:t>Turpināt veikt ieguldījumus LVT energoefektivitātes uzlabošanā;</w:t>
            </w:r>
          </w:p>
          <w:p w14:paraId="0414950E" w14:textId="77777777" w:rsidR="00EB09C2" w:rsidRPr="0035055C" w:rsidRDefault="00EB09C2" w:rsidP="000D32A3">
            <w:pPr>
              <w:pStyle w:val="ListParagraph"/>
              <w:numPr>
                <w:ilvl w:val="0"/>
                <w:numId w:val="85"/>
              </w:numPr>
              <w:spacing w:after="0" w:line="240" w:lineRule="auto"/>
              <w:rPr>
                <w:rFonts w:eastAsia="Times New Roman" w:cstheme="minorHAnsi"/>
                <w:lang w:val="lv-LV"/>
              </w:rPr>
            </w:pPr>
            <w:r w:rsidRPr="0035055C">
              <w:rPr>
                <w:rFonts w:eastAsia="Times New Roman" w:cstheme="minorHAnsi"/>
                <w:lang w:val="lv-LV"/>
              </w:rPr>
              <w:t>Uzlabot bīstamo atkritumu utilizācijas sistēmu;</w:t>
            </w:r>
          </w:p>
          <w:p w14:paraId="24A6E984" w14:textId="77777777" w:rsidR="00EB09C2" w:rsidRPr="0035055C" w:rsidRDefault="00EB09C2" w:rsidP="000D32A3">
            <w:pPr>
              <w:pStyle w:val="ListParagraph"/>
              <w:numPr>
                <w:ilvl w:val="0"/>
                <w:numId w:val="85"/>
              </w:numPr>
              <w:spacing w:after="0" w:line="240" w:lineRule="auto"/>
              <w:rPr>
                <w:rFonts w:eastAsia="Times New Roman" w:cstheme="minorHAnsi"/>
                <w:lang w:val="lv-LV"/>
              </w:rPr>
            </w:pPr>
            <w:r w:rsidRPr="0035055C">
              <w:rPr>
                <w:rFonts w:eastAsia="Times New Roman" w:cstheme="minorHAnsi"/>
                <w:lang w:val="lv-LV"/>
              </w:rPr>
              <w:t>Turpināt veikt zaļos publiskos iepirkumus;</w:t>
            </w:r>
          </w:p>
          <w:p w14:paraId="325945F8" w14:textId="57B88DC4" w:rsidR="00EB09C2" w:rsidRDefault="00EB09C2" w:rsidP="000D32A3">
            <w:pPr>
              <w:pStyle w:val="ListParagraph"/>
              <w:numPr>
                <w:ilvl w:val="0"/>
                <w:numId w:val="85"/>
              </w:numPr>
              <w:spacing w:after="0" w:line="240" w:lineRule="auto"/>
              <w:rPr>
                <w:rFonts w:eastAsia="Times New Roman" w:cstheme="minorHAnsi"/>
                <w:lang w:val="lv-LV"/>
              </w:rPr>
            </w:pPr>
            <w:r w:rsidRPr="0035055C">
              <w:rPr>
                <w:rFonts w:eastAsia="Times New Roman" w:cstheme="minorHAnsi"/>
                <w:lang w:val="lv-LV"/>
              </w:rPr>
              <w:t>Izveidot Zaļo klasi un Zaļo sienu.</w:t>
            </w:r>
          </w:p>
          <w:p w14:paraId="5E23799C" w14:textId="77777777" w:rsidR="00EB09C2" w:rsidRPr="0035055C" w:rsidRDefault="00EB09C2" w:rsidP="00EB09C2">
            <w:pPr>
              <w:pStyle w:val="ListParagraph"/>
              <w:spacing w:after="0" w:line="240" w:lineRule="auto"/>
              <w:rPr>
                <w:rFonts w:eastAsia="Times New Roman" w:cstheme="minorHAnsi"/>
                <w:lang w:val="lv-LV"/>
              </w:rPr>
            </w:pPr>
          </w:p>
          <w:p w14:paraId="1BC50948" w14:textId="77777777" w:rsidR="00EB09C2" w:rsidRPr="0035055C" w:rsidRDefault="00EB09C2" w:rsidP="00EB09C2">
            <w:pPr>
              <w:spacing w:after="0" w:line="240" w:lineRule="auto"/>
              <w:ind w:right="4"/>
              <w:jc w:val="both"/>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856E61" w14:textId="77777777" w:rsidR="00EB09C2" w:rsidRPr="00A975B8" w:rsidRDefault="00EB09C2" w:rsidP="00EB09C2">
            <w:pPr>
              <w:spacing w:after="0" w:line="240" w:lineRule="auto"/>
              <w:rPr>
                <w:rFonts w:eastAsia="Times New Roman" w:cstheme="minorHAnsi"/>
                <w:lang w:val="lv-LV"/>
              </w:rPr>
            </w:pPr>
            <w:r w:rsidRPr="0035055C">
              <w:rPr>
                <w:rFonts w:eastAsia="Times New Roman" w:cstheme="minorHAnsi"/>
                <w:lang w:val="lv-LV"/>
              </w:rPr>
              <w:t xml:space="preserve">Sākotnējās </w:t>
            </w:r>
            <w:r w:rsidRPr="00A975B8">
              <w:rPr>
                <w:rFonts w:eastAsia="Times New Roman" w:cstheme="minorHAnsi"/>
                <w:lang w:val="lv-LV"/>
              </w:rPr>
              <w:t>profesionālās izglītības un pieaugušie izglītojamie,</w:t>
            </w:r>
          </w:p>
          <w:p w14:paraId="6BCB3010" w14:textId="39E844EC" w:rsidR="00EB09C2" w:rsidRPr="0035055C" w:rsidRDefault="00EB09C2" w:rsidP="00EB09C2">
            <w:pPr>
              <w:spacing w:after="0" w:line="240" w:lineRule="auto"/>
              <w:rPr>
                <w:rFonts w:eastAsia="Times New Roman" w:cstheme="minorHAnsi"/>
                <w:lang w:val="lv-LV"/>
              </w:rPr>
            </w:pPr>
            <w:r w:rsidRPr="00A975B8">
              <w:rPr>
                <w:rFonts w:eastAsia="Times New Roman" w:cstheme="minorHAnsi"/>
                <w:lang w:val="lv-LV"/>
              </w:rPr>
              <w:t>Darbinieki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94B2F8"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Administrācija,</w:t>
            </w:r>
          </w:p>
          <w:p w14:paraId="61A2A05E"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Mācību un audzināšanas daļa,</w:t>
            </w:r>
          </w:p>
          <w:p w14:paraId="598CA8CD" w14:textId="36EF32E8"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Saimniecības daļa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80B252"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Valsts budžets</w:t>
            </w:r>
          </w:p>
          <w:p w14:paraId="1145A492"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LVT budžets</w:t>
            </w:r>
          </w:p>
          <w:p w14:paraId="51A262B6" w14:textId="77777777" w:rsidR="00EB09C2" w:rsidRPr="0035055C" w:rsidRDefault="00EB09C2" w:rsidP="00EB09C2">
            <w:pPr>
              <w:spacing w:after="0" w:line="240" w:lineRule="auto"/>
              <w:rPr>
                <w:rFonts w:eastAsia="Times New Roman" w:cstheme="minorHAnsi"/>
                <w:lang w:val="lv-LV"/>
              </w:rPr>
            </w:pP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B1C50B" w14:textId="6FD73133"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E12A8A" w14:textId="3C5FEFEE"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Uzlabojusies mācību ēku un dienesta viesnīcu energoefektivitāte, samazinājušās komunālo pakalpojumu izmaksas</w:t>
            </w:r>
          </w:p>
        </w:tc>
      </w:tr>
      <w:tr w:rsidR="00EB09C2" w:rsidRPr="0035055C" w14:paraId="265B3555" w14:textId="77777777" w:rsidTr="006C1AF3">
        <w:trPr>
          <w:gridAfter w:val="1"/>
          <w:wAfter w:w="7" w:type="dxa"/>
        </w:trPr>
        <w:tc>
          <w:tcPr>
            <w:tcW w:w="1302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FAA365" w14:textId="3AF09854" w:rsidR="00EB09C2" w:rsidRPr="0035055C" w:rsidRDefault="00EB09C2" w:rsidP="00EB09C2">
            <w:pPr>
              <w:spacing w:after="0" w:line="240" w:lineRule="auto"/>
              <w:jc w:val="center"/>
              <w:rPr>
                <w:rFonts w:eastAsia="Times New Roman" w:cstheme="minorHAnsi"/>
                <w:b/>
                <w:lang w:val="lv-LV"/>
              </w:rPr>
            </w:pPr>
            <w:r w:rsidRPr="0035055C">
              <w:rPr>
                <w:rFonts w:eastAsia="Times New Roman" w:cstheme="minorHAnsi"/>
                <w:b/>
                <w:lang w:val="lv-LV"/>
              </w:rPr>
              <w:t>SM:Darba tirgus, ekonomikas attīstība</w:t>
            </w:r>
          </w:p>
        </w:tc>
      </w:tr>
      <w:tr w:rsidR="00EB09C2" w:rsidRPr="00824C9B" w14:paraId="3A606A8C"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8E0579" w14:textId="77777777" w:rsidR="00EB09C2" w:rsidRPr="00A975B8" w:rsidRDefault="00EB09C2" w:rsidP="00EB09C2">
            <w:pPr>
              <w:spacing w:after="0" w:line="240" w:lineRule="auto"/>
              <w:ind w:right="4"/>
              <w:jc w:val="both"/>
              <w:rPr>
                <w:rFonts w:eastAsia="Times New Roman" w:cstheme="minorHAnsi"/>
                <w:lang w:val="lv-LV"/>
              </w:rPr>
            </w:pPr>
            <w:r w:rsidRPr="00A975B8">
              <w:rPr>
                <w:rFonts w:eastAsia="Times New Roman" w:cstheme="minorHAnsi"/>
                <w:lang w:val="lv-LV"/>
              </w:rPr>
              <w:t>Dinamiska un ātra reakcija uz ārējiem faktoriem, kuri ietekmē izglītības programmu pieprasījumu, saglabājot konkurētspēju un veidojot elastīgu izglītības pakalpojumu piedāvājumu:</w:t>
            </w:r>
          </w:p>
          <w:p w14:paraId="34749FC4" w14:textId="77777777" w:rsidR="00EB09C2" w:rsidRPr="00A975B8" w:rsidRDefault="00EB09C2" w:rsidP="000D32A3">
            <w:pPr>
              <w:pStyle w:val="ListParagraph"/>
              <w:numPr>
                <w:ilvl w:val="0"/>
                <w:numId w:val="86"/>
              </w:numPr>
              <w:spacing w:after="0" w:line="240" w:lineRule="auto"/>
              <w:rPr>
                <w:rFonts w:eastAsia="Times New Roman" w:cstheme="minorHAnsi"/>
                <w:lang w:val="lv-LV"/>
              </w:rPr>
            </w:pPr>
            <w:r w:rsidRPr="00A975B8">
              <w:rPr>
                <w:rFonts w:eastAsia="Times New Roman" w:cstheme="minorHAnsi"/>
                <w:lang w:val="lv-LV"/>
              </w:rPr>
              <w:t>Sekot līdzi darba tirgus un reģiona attīstības tendencēm;</w:t>
            </w:r>
          </w:p>
          <w:p w14:paraId="7921ED81" w14:textId="77777777" w:rsidR="00EB09C2" w:rsidRPr="00A975B8" w:rsidRDefault="00EB09C2" w:rsidP="000D32A3">
            <w:pPr>
              <w:pStyle w:val="ListParagraph"/>
              <w:numPr>
                <w:ilvl w:val="0"/>
                <w:numId w:val="86"/>
              </w:numPr>
              <w:spacing w:after="0" w:line="240" w:lineRule="auto"/>
              <w:rPr>
                <w:rFonts w:eastAsia="Times New Roman" w:cstheme="minorHAnsi"/>
                <w:lang w:val="lv-LV"/>
              </w:rPr>
            </w:pPr>
            <w:r w:rsidRPr="00A975B8">
              <w:rPr>
                <w:rFonts w:eastAsia="Times New Roman" w:cstheme="minorHAnsi"/>
                <w:lang w:val="lv-LV"/>
              </w:rPr>
              <w:t>Sadarboties ar Nozaru ekspertu padomēm un darba devējiem, plānojot izglītības programmu attīstību un veidojot uzņemšanas plānu;</w:t>
            </w:r>
          </w:p>
          <w:p w14:paraId="36994996" w14:textId="25A15CC2" w:rsidR="00EB09C2" w:rsidRPr="00A975B8" w:rsidRDefault="00EB09C2" w:rsidP="000D32A3">
            <w:pPr>
              <w:pStyle w:val="ListParagraph"/>
              <w:numPr>
                <w:ilvl w:val="0"/>
                <w:numId w:val="86"/>
              </w:numPr>
              <w:spacing w:after="0" w:line="240" w:lineRule="auto"/>
              <w:ind w:right="4"/>
              <w:jc w:val="both"/>
              <w:rPr>
                <w:rFonts w:eastAsia="Times New Roman" w:cstheme="minorHAnsi"/>
                <w:lang w:val="lv-LV"/>
              </w:rPr>
            </w:pPr>
            <w:r w:rsidRPr="00A975B8">
              <w:rPr>
                <w:rFonts w:eastAsia="Times New Roman" w:cstheme="minorHAnsi"/>
                <w:lang w:val="lv-LV"/>
              </w:rPr>
              <w:t>Sadarboties ar darba devējiem DVB un prakšu norošināšanas jautājumos un sekot līdzi absolventu nodarbinātībai un tālākizglītībai.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AE0B37"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Potenciālie sākotnējās profesionālās izglītības un pieaugušie izglītojamie,</w:t>
            </w:r>
          </w:p>
          <w:p w14:paraId="7AF11624"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Darba devēji,</w:t>
            </w:r>
          </w:p>
          <w:p w14:paraId="2810FF9C" w14:textId="0DEB6921"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NEP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92AC86"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Administrācija,</w:t>
            </w:r>
          </w:p>
          <w:p w14:paraId="05F16700"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Mācību un audzināšanas nodaļa,</w:t>
            </w:r>
          </w:p>
          <w:p w14:paraId="175340DD" w14:textId="19092812"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NEP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B87EAA"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Valsts budžets</w:t>
            </w:r>
          </w:p>
          <w:p w14:paraId="50AE3DC6" w14:textId="6FE03DEF"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LVT budžets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84C64C" w14:textId="213C380D"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788EF2" w14:textId="77777777" w:rsidR="0013460E" w:rsidRDefault="00EB09C2" w:rsidP="00EB09C2">
            <w:pPr>
              <w:spacing w:after="0" w:line="240" w:lineRule="auto"/>
              <w:rPr>
                <w:rFonts w:eastAsia="Times New Roman" w:cstheme="minorHAnsi"/>
                <w:lang w:val="lv-LV"/>
              </w:rPr>
            </w:pPr>
            <w:r w:rsidRPr="00A975B8">
              <w:rPr>
                <w:rFonts w:eastAsia="Times New Roman" w:cstheme="minorHAnsi"/>
                <w:lang w:val="lv-LV"/>
              </w:rPr>
              <w:t>Piedāvātās izglītības programmas ir aktuālas un pieprasītas</w:t>
            </w:r>
          </w:p>
          <w:p w14:paraId="75AB6FEC" w14:textId="0682F834"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 xml:space="preserve">(511 izglītojamie 20./21. m.g. iesnieguši pieteikumus mācībām LVT),  </w:t>
            </w:r>
          </w:p>
          <w:p w14:paraId="4CF1B6B5" w14:textId="77777777" w:rsidR="00EB09C2" w:rsidRPr="00A975B8" w:rsidRDefault="00EB09C2" w:rsidP="00EB09C2">
            <w:pPr>
              <w:spacing w:after="0" w:line="240" w:lineRule="auto"/>
              <w:rPr>
                <w:rFonts w:eastAsia="Times New Roman" w:cstheme="minorHAnsi"/>
                <w:lang w:val="lv-LV"/>
              </w:rPr>
            </w:pPr>
          </w:p>
          <w:p w14:paraId="6FFB0EE6" w14:textId="5ABFCE7B" w:rsidR="00EB09C2" w:rsidRDefault="00EB09C2" w:rsidP="00EB09C2">
            <w:pPr>
              <w:spacing w:after="0" w:line="240" w:lineRule="auto"/>
              <w:rPr>
                <w:rFonts w:eastAsia="Times New Roman" w:cstheme="minorHAnsi"/>
                <w:lang w:val="lv-LV"/>
              </w:rPr>
            </w:pPr>
            <w:r w:rsidRPr="00A975B8">
              <w:rPr>
                <w:rFonts w:eastAsia="Times New Roman" w:cstheme="minorHAnsi"/>
                <w:lang w:val="lv-LV"/>
              </w:rPr>
              <w:t>Par 10  % pieaug absolventu skaits, kuri strādā savā specialitātē</w:t>
            </w:r>
          </w:p>
          <w:p w14:paraId="0D7782E5" w14:textId="739A2AC9" w:rsidR="00EB09C2" w:rsidRPr="002574A1" w:rsidRDefault="00A975B8" w:rsidP="002574A1">
            <w:pPr>
              <w:spacing w:after="0" w:line="240" w:lineRule="auto"/>
              <w:rPr>
                <w:rFonts w:eastAsia="Times New Roman" w:cstheme="minorHAnsi"/>
                <w:lang w:val="lv-LV"/>
              </w:rPr>
            </w:pPr>
            <w:r>
              <w:rPr>
                <w:rFonts w:eastAsia="Times New Roman" w:cstheme="minorHAnsi"/>
                <w:lang w:val="lv-LV"/>
              </w:rPr>
              <w:t>(20./21. mācību gada absolventi 45% strādā savāspecialitātē</w:t>
            </w:r>
            <w:r w:rsidR="002574A1">
              <w:rPr>
                <w:rFonts w:eastAsia="Times New Roman" w:cstheme="minorHAnsi"/>
                <w:lang w:val="lv-LV"/>
              </w:rPr>
              <w:t>, 29% turpina izglītību savā nozarē)</w:t>
            </w:r>
          </w:p>
          <w:p w14:paraId="3CE5500D" w14:textId="77777777" w:rsidR="00EB09C2" w:rsidRPr="00A975B8" w:rsidRDefault="00EB09C2" w:rsidP="00EB09C2">
            <w:pPr>
              <w:spacing w:after="0" w:line="240" w:lineRule="auto"/>
              <w:rPr>
                <w:rFonts w:eastAsia="Times New Roman" w:cstheme="minorHAnsi"/>
                <w:lang w:val="lv-LV"/>
              </w:rPr>
            </w:pPr>
          </w:p>
          <w:p w14:paraId="443CD9CA"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Pilnveidota sadarbība ar darba devējiem un darba devēju organizācijām, piesaistot visām īstenotajām izglītības programmām atbilstošo nozaru darba devējus</w:t>
            </w:r>
          </w:p>
          <w:p w14:paraId="6D7BF6C4"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 xml:space="preserve">(20./21. m.g. 4 sadarbības līgumi, </w:t>
            </w:r>
          </w:p>
          <w:p w14:paraId="3847ED1E" w14:textId="60AD49EB"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strādā 17 hibrīdskolotāji)</w:t>
            </w:r>
          </w:p>
        </w:tc>
      </w:tr>
      <w:tr w:rsidR="00EB09C2" w:rsidRPr="0035055C" w14:paraId="48DB5E98"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EFBA78" w14:textId="77777777" w:rsidR="00EB09C2" w:rsidRPr="00A975B8" w:rsidRDefault="00EB09C2" w:rsidP="00EB09C2">
            <w:pPr>
              <w:spacing w:after="0" w:line="240" w:lineRule="auto"/>
              <w:ind w:right="4"/>
              <w:jc w:val="both"/>
              <w:rPr>
                <w:rFonts w:eastAsia="Times New Roman" w:cstheme="minorHAnsi"/>
                <w:lang w:val="lv-LV"/>
              </w:rPr>
            </w:pPr>
            <w:r w:rsidRPr="00A975B8">
              <w:rPr>
                <w:rFonts w:eastAsia="Times New Roman" w:cstheme="minorHAnsi"/>
                <w:lang w:val="lv-LV"/>
              </w:rPr>
              <w:t>Inovācijas infrastruktūrā un izglītības pakalpojumu piedāvājumā veicina noturīgu potenciālo izglītojamo interesi un iesaisti izglītības programmās:</w:t>
            </w:r>
          </w:p>
          <w:p w14:paraId="79D15CA4" w14:textId="77777777" w:rsidR="00EB09C2" w:rsidRPr="00A975B8" w:rsidRDefault="00EB09C2" w:rsidP="000D32A3">
            <w:pPr>
              <w:pStyle w:val="ListParagraph"/>
              <w:numPr>
                <w:ilvl w:val="0"/>
                <w:numId w:val="87"/>
              </w:numPr>
              <w:spacing w:after="0" w:line="240" w:lineRule="auto"/>
              <w:rPr>
                <w:rFonts w:eastAsia="Times New Roman" w:cstheme="minorHAnsi"/>
                <w:lang w:val="lv-LV"/>
              </w:rPr>
            </w:pPr>
            <w:r w:rsidRPr="00A975B8">
              <w:rPr>
                <w:rFonts w:eastAsia="Times New Roman" w:cstheme="minorHAnsi"/>
                <w:lang w:val="lv-LV"/>
              </w:rPr>
              <w:t>Ieviest inovācijas infrastruktūrā un izglītības pakalpojumus atbilstoši esošajai situācijai sabiedrībā un darba tirgū;</w:t>
            </w:r>
          </w:p>
          <w:p w14:paraId="311408D4" w14:textId="6FDBF19E" w:rsidR="00EB09C2" w:rsidRPr="00A975B8" w:rsidRDefault="00EB09C2" w:rsidP="000D32A3">
            <w:pPr>
              <w:pStyle w:val="ListParagraph"/>
              <w:numPr>
                <w:ilvl w:val="0"/>
                <w:numId w:val="87"/>
              </w:numPr>
              <w:spacing w:after="0" w:line="240" w:lineRule="auto"/>
              <w:ind w:right="4"/>
              <w:jc w:val="both"/>
              <w:rPr>
                <w:rFonts w:eastAsia="Times New Roman" w:cstheme="minorHAnsi"/>
                <w:lang w:val="lv-LV"/>
              </w:rPr>
            </w:pPr>
            <w:r w:rsidRPr="00A975B8">
              <w:rPr>
                <w:rFonts w:eastAsia="Times New Roman" w:cstheme="minorHAnsi"/>
                <w:lang w:val="lv-LV"/>
              </w:rPr>
              <w:t>Popularizēt izglītības programmas arī ārvalstīs ar mērķi piesaistīt izglītojamos.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3136DF"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LVT potenciālie sākotnējās profesionālās izglītības un pieaugušie izglītojamie</w:t>
            </w:r>
          </w:p>
          <w:p w14:paraId="6148F5F5" w14:textId="77777777" w:rsidR="00EB09C2" w:rsidRPr="00A975B8" w:rsidRDefault="00EB09C2" w:rsidP="00EB09C2">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5DF7D7"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Administrācija,</w:t>
            </w:r>
          </w:p>
          <w:p w14:paraId="23F9A28A"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Mācību un audzināšanas nodaļa,</w:t>
            </w:r>
          </w:p>
          <w:p w14:paraId="6491FC4A" w14:textId="3ADD3AC9"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Ārējo sakaru speciālists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7F990"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Valsts budžets</w:t>
            </w:r>
          </w:p>
          <w:p w14:paraId="46306852" w14:textId="205DD36B"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LVT budžets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1EF7C4" w14:textId="5795D474"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E07832" w14:textId="77777777" w:rsidR="00EB09C2" w:rsidRPr="00A975B8" w:rsidRDefault="00EB09C2" w:rsidP="00EB09C2">
            <w:pPr>
              <w:spacing w:after="0" w:line="240" w:lineRule="auto"/>
              <w:rPr>
                <w:rFonts w:eastAsia="Times New Roman" w:cstheme="minorHAnsi"/>
                <w:lang w:val="lv-LV"/>
              </w:rPr>
            </w:pPr>
            <w:r w:rsidRPr="00A975B8">
              <w:rPr>
                <w:rFonts w:eastAsia="Times New Roman" w:cstheme="minorHAnsi"/>
                <w:lang w:val="lv-LV"/>
              </w:rPr>
              <w:t>Par 10 % pieaug izglītojamo skaits no citām teritorijām un ārvalstīm</w:t>
            </w:r>
          </w:p>
          <w:p w14:paraId="3C6FE01E" w14:textId="487CEF5D" w:rsidR="00EB09C2" w:rsidRPr="00A975B8" w:rsidRDefault="00EB09C2" w:rsidP="00EB09C2">
            <w:pPr>
              <w:spacing w:after="0" w:line="240" w:lineRule="auto"/>
              <w:rPr>
                <w:rFonts w:eastAsia="Times New Roman" w:cstheme="minorHAnsi"/>
                <w:color w:val="FF0000"/>
                <w:lang w:val="lv-LV"/>
              </w:rPr>
            </w:pPr>
            <w:r w:rsidRPr="00A975B8">
              <w:rPr>
                <w:rFonts w:eastAsia="Times New Roman" w:cstheme="minorHAnsi"/>
                <w:lang w:val="lv-LV"/>
              </w:rPr>
              <w:t xml:space="preserve">(20./21. m.g.  LVT mācījās </w:t>
            </w:r>
            <w:r w:rsidRPr="00A975B8">
              <w:rPr>
                <w:rFonts w:ascii="Times New Roman" w:eastAsia="Times New Roman" w:hAnsi="Times New Roman" w:cs="Times New Roman"/>
                <w:bdr w:val="none" w:sz="0" w:space="0" w:color="auto" w:frame="1"/>
                <w:shd w:val="clear" w:color="auto" w:fill="FFFFFF"/>
                <w:lang w:val="lv-LV" w:eastAsia="lv-LV"/>
              </w:rPr>
              <w:t xml:space="preserve">45% </w:t>
            </w:r>
            <w:r w:rsidR="002574A1">
              <w:rPr>
                <w:rFonts w:eastAsia="Times New Roman" w:cstheme="minorHAnsi"/>
                <w:lang w:val="lv-LV"/>
              </w:rPr>
              <w:t>no citām pašvaldībām, 0,25% no ārvalstīm</w:t>
            </w:r>
            <w:r w:rsidRPr="00A975B8">
              <w:rPr>
                <w:rFonts w:eastAsia="Times New Roman" w:cstheme="minorHAnsi"/>
                <w:lang w:val="lv-LV"/>
              </w:rPr>
              <w:t>)</w:t>
            </w:r>
          </w:p>
          <w:p w14:paraId="16BF6D93" w14:textId="77777777" w:rsidR="00EB09C2" w:rsidRPr="00A975B8" w:rsidRDefault="00EB09C2" w:rsidP="00EB09C2">
            <w:pPr>
              <w:spacing w:after="0" w:line="240" w:lineRule="auto"/>
              <w:rPr>
                <w:rFonts w:eastAsia="Times New Roman" w:cstheme="minorHAnsi"/>
                <w:lang w:val="lv-LV"/>
              </w:rPr>
            </w:pPr>
          </w:p>
        </w:tc>
      </w:tr>
      <w:tr w:rsidR="00EB09C2" w:rsidRPr="0071589A" w14:paraId="01AB84E4"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B701C2" w14:textId="77777777" w:rsidR="00EB09C2" w:rsidRPr="0035055C" w:rsidRDefault="00EB09C2" w:rsidP="00EB09C2">
            <w:pPr>
              <w:spacing w:after="0" w:line="240" w:lineRule="auto"/>
              <w:ind w:right="4"/>
              <w:jc w:val="both"/>
              <w:rPr>
                <w:rFonts w:eastAsia="Times New Roman" w:cstheme="minorHAnsi"/>
                <w:lang w:val="lv-LV"/>
              </w:rPr>
            </w:pPr>
            <w:r w:rsidRPr="0035055C">
              <w:rPr>
                <w:rFonts w:eastAsia="Times New Roman" w:cstheme="minorHAnsi"/>
                <w:lang w:val="lv-LV"/>
              </w:rPr>
              <w:t>Iekļaujošas cilvēkresursu izaugsmes un sociālās atstumtības risku mazināšanas iespējas piedāvātajos dažādu līmeņu izglītības pakalpojumos:</w:t>
            </w:r>
          </w:p>
          <w:p w14:paraId="3DCB469E" w14:textId="77777777" w:rsidR="00EB09C2" w:rsidRPr="0035055C" w:rsidRDefault="00EB09C2" w:rsidP="000D32A3">
            <w:pPr>
              <w:pStyle w:val="ListParagraph"/>
              <w:numPr>
                <w:ilvl w:val="0"/>
                <w:numId w:val="88"/>
              </w:numPr>
              <w:spacing w:after="0" w:line="240" w:lineRule="auto"/>
              <w:rPr>
                <w:rFonts w:eastAsia="Times New Roman" w:cstheme="minorHAnsi"/>
                <w:lang w:val="lv-LV"/>
              </w:rPr>
            </w:pPr>
            <w:r w:rsidRPr="0035055C">
              <w:rPr>
                <w:rFonts w:eastAsia="Times New Roman" w:cstheme="minorHAnsi"/>
                <w:lang w:val="lv-LV"/>
              </w:rPr>
              <w:t>Sekot līdzi EM prognozēm, plānojot mūžizglītības programmu piedāvājumu,sniedzot iespēju arī mazkvalificētajam darbaspēkam veiksmīgi konkurēt darba tirgū;</w:t>
            </w:r>
          </w:p>
          <w:p w14:paraId="221173FE" w14:textId="3A60FEC1" w:rsidR="00EB09C2" w:rsidRPr="0035055C" w:rsidRDefault="00EB09C2" w:rsidP="000D32A3">
            <w:pPr>
              <w:pStyle w:val="ListParagraph"/>
              <w:numPr>
                <w:ilvl w:val="0"/>
                <w:numId w:val="88"/>
              </w:numPr>
              <w:spacing w:after="0" w:line="240" w:lineRule="auto"/>
              <w:ind w:right="4"/>
              <w:jc w:val="both"/>
              <w:rPr>
                <w:rFonts w:eastAsia="Times New Roman" w:cstheme="minorHAnsi"/>
                <w:lang w:val="lv-LV"/>
              </w:rPr>
            </w:pPr>
            <w:r w:rsidRPr="0035055C">
              <w:rPr>
                <w:rFonts w:eastAsia="Times New Roman" w:cstheme="minorHAnsi"/>
                <w:lang w:val="lv-LV"/>
              </w:rPr>
              <w:t>Sadarboties ar darba devējiem, piedāvājot pārkvalifikāciju atbilstoši reģiona darba tirgus pieprasījumam.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2AB842"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Potenciālie sākotnējās profesionālās izglītības un</w:t>
            </w:r>
            <w:r w:rsidRPr="00476518">
              <w:rPr>
                <w:rFonts w:eastAsia="Times New Roman" w:cstheme="minorHAnsi"/>
                <w:lang w:val="lv-LV"/>
              </w:rPr>
              <w:t xml:space="preserve"> </w:t>
            </w:r>
            <w:r w:rsidRPr="002574A1">
              <w:rPr>
                <w:rFonts w:eastAsia="Times New Roman" w:cstheme="minorHAnsi"/>
                <w:lang w:val="lv-LV"/>
              </w:rPr>
              <w:t>pieaugušie</w:t>
            </w:r>
            <w:r w:rsidRPr="00476518">
              <w:rPr>
                <w:rFonts w:eastAsia="Times New Roman" w:cstheme="minorHAnsi"/>
                <w:lang w:val="lv-LV"/>
              </w:rPr>
              <w:t xml:space="preserve"> </w:t>
            </w:r>
            <w:r w:rsidRPr="0035055C">
              <w:rPr>
                <w:rFonts w:eastAsia="Times New Roman" w:cstheme="minorHAnsi"/>
                <w:lang w:val="lv-LV"/>
              </w:rPr>
              <w:t>izglītojamie,</w:t>
            </w:r>
          </w:p>
          <w:p w14:paraId="770F37EC" w14:textId="5AEB7E96"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Darba devēji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68FB99"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Administrācija,</w:t>
            </w:r>
          </w:p>
          <w:p w14:paraId="6A1215DD" w14:textId="3A88DED2"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Mācību un audzināšanas nodaļa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3B781D"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Valsts budžets</w:t>
            </w:r>
          </w:p>
          <w:p w14:paraId="1F361986" w14:textId="177BBBD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LVT budžets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7DFCFF" w14:textId="76B31375"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96638F" w14:textId="77777777" w:rsidR="0013460E" w:rsidRDefault="00EB09C2" w:rsidP="00EB09C2">
            <w:pPr>
              <w:spacing w:after="0" w:line="240" w:lineRule="auto"/>
              <w:rPr>
                <w:rFonts w:eastAsia="Times New Roman" w:cstheme="minorHAnsi"/>
                <w:lang w:val="lv-LV"/>
              </w:rPr>
            </w:pPr>
            <w:r w:rsidRPr="002574A1">
              <w:rPr>
                <w:rFonts w:eastAsia="Times New Roman" w:cstheme="minorHAnsi"/>
                <w:lang w:val="lv-LV"/>
              </w:rPr>
              <w:t>Izglītojamo skaits pieaugušo izglītības programmās palielinājies par 40%</w:t>
            </w:r>
          </w:p>
          <w:p w14:paraId="715FC23D" w14:textId="63E371EC" w:rsidR="00EB09C2" w:rsidRPr="0035055C" w:rsidRDefault="00EB09C2" w:rsidP="00EB09C2">
            <w:pPr>
              <w:spacing w:after="0" w:line="240" w:lineRule="auto"/>
              <w:rPr>
                <w:rFonts w:eastAsia="Times New Roman" w:cstheme="minorHAnsi"/>
                <w:lang w:val="lv-LV"/>
              </w:rPr>
            </w:pPr>
            <w:r w:rsidRPr="002574A1">
              <w:rPr>
                <w:rFonts w:eastAsia="Times New Roman" w:cstheme="minorHAnsi"/>
                <w:lang w:val="lv-LV"/>
              </w:rPr>
              <w:t xml:space="preserve"> (20./21. m.g. mācījās 79 izglītojamie)</w:t>
            </w:r>
          </w:p>
        </w:tc>
      </w:tr>
      <w:tr w:rsidR="00EB09C2" w:rsidRPr="00824C9B" w14:paraId="4CBFA015" w14:textId="77777777" w:rsidTr="00F2059C">
        <w:trPr>
          <w:gridAfter w:val="1"/>
          <w:wAfter w:w="7" w:type="dxa"/>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D9E0D1" w14:textId="77777777" w:rsidR="00EB09C2" w:rsidRPr="0035055C" w:rsidRDefault="00EB09C2" w:rsidP="00EB09C2">
            <w:pPr>
              <w:spacing w:after="0" w:line="240" w:lineRule="auto"/>
              <w:ind w:right="4"/>
              <w:jc w:val="both"/>
              <w:rPr>
                <w:rFonts w:eastAsia="Times New Roman" w:cstheme="minorHAnsi"/>
                <w:lang w:val="lv-LV"/>
              </w:rPr>
            </w:pPr>
            <w:r w:rsidRPr="0035055C">
              <w:rPr>
                <w:rFonts w:eastAsia="Times New Roman" w:cstheme="minorHAnsi"/>
                <w:lang w:val="lv-LV"/>
              </w:rPr>
              <w:t>Sadarbība reģiona pašpārvaldes iestādēm un darba devējiem ir ilgtspējīga un nodrošina ar ar darba iespējām LVT absolventus:</w:t>
            </w:r>
          </w:p>
          <w:p w14:paraId="24929B6D" w14:textId="77777777" w:rsidR="00EB09C2" w:rsidRPr="0035055C" w:rsidRDefault="00EB09C2" w:rsidP="000D32A3">
            <w:pPr>
              <w:pStyle w:val="ListParagraph"/>
              <w:numPr>
                <w:ilvl w:val="0"/>
                <w:numId w:val="89"/>
              </w:numPr>
              <w:spacing w:after="0" w:line="240" w:lineRule="auto"/>
              <w:rPr>
                <w:rFonts w:eastAsia="Times New Roman" w:cstheme="minorHAnsi"/>
                <w:lang w:val="lv-LV"/>
              </w:rPr>
            </w:pPr>
            <w:r w:rsidRPr="0035055C">
              <w:rPr>
                <w:rFonts w:eastAsia="Times New Roman" w:cstheme="minorHAnsi"/>
                <w:lang w:val="lv-LV"/>
              </w:rPr>
              <w:t>Sadarboties ar reģiona pašpārvaldi, apzinot reģiona vajadzības un plānojot izglītības programmu piedāvājumu;</w:t>
            </w:r>
          </w:p>
          <w:p w14:paraId="61D2F75E" w14:textId="276174D9" w:rsidR="00EB09C2" w:rsidRPr="0035055C" w:rsidRDefault="00EB09C2" w:rsidP="000D32A3">
            <w:pPr>
              <w:pStyle w:val="ListParagraph"/>
              <w:numPr>
                <w:ilvl w:val="0"/>
                <w:numId w:val="89"/>
              </w:numPr>
              <w:spacing w:after="0" w:line="240" w:lineRule="auto"/>
              <w:ind w:right="4"/>
              <w:jc w:val="both"/>
              <w:rPr>
                <w:rFonts w:eastAsia="Times New Roman" w:cstheme="minorHAnsi"/>
                <w:lang w:val="lv-LV"/>
              </w:rPr>
            </w:pPr>
            <w:r w:rsidRPr="0035055C">
              <w:rPr>
                <w:rFonts w:eastAsia="Times New Roman" w:cstheme="minorHAnsi"/>
                <w:lang w:val="lv-LV"/>
              </w:rPr>
              <w:t>Sadarboties ar darba devējiem, palielinot jauniešu iespējas pēc izglītības ieguves atrast darbu specialitātē.</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5ECAA6"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 xml:space="preserve">Potenciālie sākotnējās profesionālās </w:t>
            </w:r>
            <w:r w:rsidRPr="002574A1">
              <w:rPr>
                <w:rFonts w:eastAsia="Times New Roman" w:cstheme="minorHAnsi"/>
                <w:lang w:val="lv-LV"/>
              </w:rPr>
              <w:t>izglītības un pieaugušie</w:t>
            </w:r>
            <w:r w:rsidRPr="00476518">
              <w:rPr>
                <w:rFonts w:eastAsia="Times New Roman" w:cstheme="minorHAnsi"/>
                <w:lang w:val="lv-LV"/>
              </w:rPr>
              <w:t xml:space="preserve"> </w:t>
            </w:r>
            <w:r w:rsidRPr="0035055C">
              <w:rPr>
                <w:rFonts w:eastAsia="Times New Roman" w:cstheme="minorHAnsi"/>
                <w:lang w:val="lv-LV"/>
              </w:rPr>
              <w:t>izglītojamie,</w:t>
            </w:r>
          </w:p>
          <w:p w14:paraId="3690ED8A"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Reģiona pašpārvaldes</w:t>
            </w:r>
          </w:p>
          <w:p w14:paraId="6DED4C1E" w14:textId="70F5998D"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Darba devēji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E34D6A"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Administrācija,</w:t>
            </w:r>
          </w:p>
          <w:p w14:paraId="38CA5EC8" w14:textId="4B1DA670"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Mācību un audzināšanas nodaļa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B55484" w14:textId="77777777"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Valsts budžets</w:t>
            </w:r>
          </w:p>
          <w:p w14:paraId="76D5FE47" w14:textId="1777F5FE" w:rsidR="00EB09C2" w:rsidRPr="0035055C" w:rsidRDefault="00EB09C2" w:rsidP="00EB09C2">
            <w:pPr>
              <w:spacing w:after="0" w:line="240" w:lineRule="auto"/>
              <w:rPr>
                <w:rFonts w:eastAsia="Times New Roman" w:cstheme="minorHAnsi"/>
                <w:lang w:val="lv-LV"/>
              </w:rPr>
            </w:pPr>
            <w:r w:rsidRPr="0035055C">
              <w:rPr>
                <w:rFonts w:eastAsia="Times New Roman" w:cstheme="minorHAnsi"/>
                <w:lang w:val="lv-LV"/>
              </w:rPr>
              <w:t>LVT budžets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88E115" w14:textId="4D0A3204" w:rsidR="00EB09C2" w:rsidRPr="002574A1" w:rsidRDefault="00EB09C2" w:rsidP="00EB09C2">
            <w:pPr>
              <w:spacing w:after="0" w:line="240" w:lineRule="auto"/>
              <w:rPr>
                <w:rFonts w:eastAsia="Times New Roman" w:cstheme="minorHAnsi"/>
                <w:lang w:val="lv-LV"/>
              </w:rPr>
            </w:pPr>
            <w:r w:rsidRPr="002574A1">
              <w:rPr>
                <w:rFonts w:eastAsia="Times New Roman" w:cstheme="minorHAnsi"/>
                <w:lang w:val="lv-LV"/>
              </w:rPr>
              <w:t>2021.-2027.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15BB51" w14:textId="77777777" w:rsidR="002574A1" w:rsidRDefault="002574A1" w:rsidP="002574A1">
            <w:pPr>
              <w:spacing w:after="0" w:line="240" w:lineRule="auto"/>
              <w:rPr>
                <w:rFonts w:eastAsia="Times New Roman" w:cstheme="minorHAnsi"/>
                <w:lang w:val="lv-LV"/>
              </w:rPr>
            </w:pPr>
            <w:r w:rsidRPr="00A975B8">
              <w:rPr>
                <w:rFonts w:eastAsia="Times New Roman" w:cstheme="minorHAnsi"/>
                <w:lang w:val="lv-LV"/>
              </w:rPr>
              <w:t>Par 10  % pieaug absolventu skaits, kuri strādā savā specialitātē</w:t>
            </w:r>
          </w:p>
          <w:p w14:paraId="1CB6846A" w14:textId="1B63F19C" w:rsidR="002574A1" w:rsidRDefault="002574A1" w:rsidP="002574A1">
            <w:pPr>
              <w:spacing w:after="0" w:line="240" w:lineRule="auto"/>
              <w:rPr>
                <w:rFonts w:eastAsia="Times New Roman" w:cstheme="minorHAnsi"/>
                <w:lang w:val="lv-LV"/>
              </w:rPr>
            </w:pPr>
            <w:r>
              <w:rPr>
                <w:rFonts w:eastAsia="Times New Roman" w:cstheme="minorHAnsi"/>
                <w:lang w:val="lv-LV"/>
              </w:rPr>
              <w:t>(20./21. mācību gada absolventi 45% strādā savāspecialitātē, 29% turpina izglītību savā nozarē)</w:t>
            </w:r>
          </w:p>
          <w:p w14:paraId="64389EAC" w14:textId="77777777" w:rsidR="002574A1" w:rsidRPr="002574A1" w:rsidRDefault="002574A1" w:rsidP="002574A1">
            <w:pPr>
              <w:spacing w:after="0" w:line="240" w:lineRule="auto"/>
              <w:rPr>
                <w:rFonts w:eastAsia="Times New Roman" w:cstheme="minorHAnsi"/>
                <w:lang w:val="lv-LV"/>
              </w:rPr>
            </w:pPr>
          </w:p>
          <w:p w14:paraId="5025FC37" w14:textId="77777777" w:rsidR="00EB09C2" w:rsidRPr="002574A1" w:rsidRDefault="00EB09C2" w:rsidP="00EB09C2">
            <w:pPr>
              <w:spacing w:after="0" w:line="240" w:lineRule="auto"/>
              <w:rPr>
                <w:rFonts w:eastAsia="Times New Roman" w:cstheme="minorHAnsi"/>
                <w:lang w:val="lv-LV"/>
              </w:rPr>
            </w:pPr>
            <w:r w:rsidRPr="002574A1">
              <w:rPr>
                <w:rFonts w:eastAsia="Times New Roman" w:cstheme="minorHAnsi"/>
                <w:lang w:val="lv-LV"/>
              </w:rPr>
              <w:t>Pieaug DVB iesaistīto izglītojamo skaits par 5%</w:t>
            </w:r>
          </w:p>
          <w:p w14:paraId="62DCD40B" w14:textId="7E10258F" w:rsidR="00EB09C2" w:rsidRPr="002574A1" w:rsidRDefault="00EB09C2" w:rsidP="00EB09C2">
            <w:pPr>
              <w:spacing w:after="0" w:line="240" w:lineRule="auto"/>
              <w:rPr>
                <w:rFonts w:eastAsia="Times New Roman" w:cstheme="minorHAnsi"/>
                <w:lang w:val="lv-LV"/>
              </w:rPr>
            </w:pPr>
            <w:r w:rsidRPr="002574A1">
              <w:rPr>
                <w:rFonts w:eastAsia="Times New Roman" w:cstheme="minorHAnsi"/>
                <w:lang w:val="lv-LV"/>
              </w:rPr>
              <w:t>(20./21. m.g. DVB mācību pr</w:t>
            </w:r>
            <w:r w:rsidR="002574A1">
              <w:rPr>
                <w:rFonts w:eastAsia="Times New Roman" w:cstheme="minorHAnsi"/>
                <w:lang w:val="lv-LV"/>
              </w:rPr>
              <w:t>ocesu īstenoja 61 izglītojamie)</w:t>
            </w:r>
          </w:p>
        </w:tc>
      </w:tr>
    </w:tbl>
    <w:p w14:paraId="67F64F57" w14:textId="05DA6F9E" w:rsidR="00FB0CF0" w:rsidRPr="00D14851" w:rsidRDefault="00FB0CF0" w:rsidP="00D01CBB">
      <w:pPr>
        <w:spacing w:after="0" w:line="240" w:lineRule="auto"/>
        <w:rPr>
          <w:rFonts w:asciiTheme="majorHAnsi" w:eastAsiaTheme="majorEastAsia" w:hAnsiTheme="majorHAnsi" w:cstheme="majorBidi"/>
          <w:b/>
          <w:bCs/>
          <w:sz w:val="26"/>
          <w:szCs w:val="26"/>
          <w:lang w:val="lv-LV"/>
        </w:rPr>
      </w:pPr>
    </w:p>
    <w:p w14:paraId="3108D83E" w14:textId="53183544" w:rsidR="0085716F" w:rsidRDefault="00FB0CF0" w:rsidP="00D5563F">
      <w:pPr>
        <w:pStyle w:val="Heading2"/>
        <w:spacing w:before="120" w:after="120" w:line="240" w:lineRule="auto"/>
        <w:rPr>
          <w:b/>
          <w:bCs/>
          <w:color w:val="4472C4" w:themeColor="accent1"/>
          <w:lang w:val="lv-LV"/>
        </w:rPr>
      </w:pPr>
      <w:bookmarkStart w:id="23" w:name="_Toc91062067"/>
      <w:r w:rsidRPr="00FB0CF0">
        <w:rPr>
          <w:b/>
          <w:bCs/>
          <w:color w:val="4472C4" w:themeColor="accent1"/>
          <w:lang w:val="lv-LV"/>
        </w:rPr>
        <w:t>3.7. Plānotās “Zaļās” investīcijas un aktivitātes PII</w:t>
      </w:r>
      <w:bookmarkEnd w:id="23"/>
    </w:p>
    <w:p w14:paraId="7FF7405C" w14:textId="77777777" w:rsidR="00EB09C2" w:rsidRPr="005524E5" w:rsidRDefault="00EB09C2" w:rsidP="00EB09C2">
      <w:pPr>
        <w:spacing w:after="0" w:line="240" w:lineRule="auto"/>
        <w:jc w:val="both"/>
        <w:rPr>
          <w:lang w:val="lv-LV"/>
        </w:rPr>
      </w:pPr>
      <w:r w:rsidRPr="005524E5">
        <w:rPr>
          <w:lang w:val="lv-LV"/>
        </w:rPr>
        <w:t>Stratēģijā PIKC LVT paredz, ka laika posmā no 2021. līdz 2027. gadam tiks veikti šādi darbilgtspējas nodrošināšanai:</w:t>
      </w:r>
    </w:p>
    <w:p w14:paraId="4B6CF59E" w14:textId="77777777" w:rsidR="00EB09C2" w:rsidRPr="005524E5" w:rsidRDefault="00EB09C2" w:rsidP="00EB09C2">
      <w:pPr>
        <w:spacing w:after="0" w:line="240" w:lineRule="auto"/>
        <w:jc w:val="both"/>
        <w:rPr>
          <w:lang w:val="lv-LV"/>
        </w:rPr>
      </w:pPr>
      <w:r w:rsidRPr="005524E5">
        <w:rPr>
          <w:lang w:val="lv-LV"/>
        </w:rPr>
        <w:t>1. Turpināt veikt elektroefektivitātes darbus.</w:t>
      </w:r>
    </w:p>
    <w:p w14:paraId="2E179354" w14:textId="77777777" w:rsidR="00EB09C2" w:rsidRPr="005524E5" w:rsidRDefault="00EB09C2" w:rsidP="00EB09C2">
      <w:pPr>
        <w:spacing w:after="0" w:line="240" w:lineRule="auto"/>
        <w:ind w:left="720"/>
        <w:jc w:val="both"/>
        <w:rPr>
          <w:lang w:val="lv-LV"/>
        </w:rPr>
      </w:pPr>
      <w:r w:rsidRPr="005524E5">
        <w:rPr>
          <w:lang w:val="lv-LV"/>
        </w:rPr>
        <w:t xml:space="preserve">1.1. </w:t>
      </w:r>
      <w:r w:rsidRPr="005524E5">
        <w:rPr>
          <w:rFonts w:cstheme="minorHAnsi"/>
          <w:color w:val="000000"/>
          <w:lang w:val="lv-LV"/>
        </w:rPr>
        <w:t>Uzstādīt kustību sensorus gaismas padevei PIKC DV koplietošanas telpās</w:t>
      </w:r>
    </w:p>
    <w:p w14:paraId="597BCAB1" w14:textId="77777777" w:rsidR="00EB09C2" w:rsidRPr="005524E5" w:rsidRDefault="00EB09C2" w:rsidP="00EB09C2">
      <w:pPr>
        <w:spacing w:after="0" w:line="240" w:lineRule="auto"/>
        <w:ind w:firstLine="720"/>
        <w:jc w:val="both"/>
        <w:rPr>
          <w:rFonts w:cstheme="minorHAnsi"/>
          <w:color w:val="000000"/>
          <w:lang w:val="lv-LV"/>
        </w:rPr>
      </w:pPr>
      <w:r w:rsidRPr="005524E5">
        <w:rPr>
          <w:lang w:val="lv-LV"/>
        </w:rPr>
        <w:t xml:space="preserve">1.2. </w:t>
      </w:r>
      <w:r w:rsidRPr="005524E5">
        <w:rPr>
          <w:rFonts w:cstheme="minorHAnsi"/>
          <w:color w:val="000000"/>
          <w:lang w:val="lv-LV"/>
        </w:rPr>
        <w:t xml:space="preserve">Turpināt PIKC LVT iekšpagalmu aprīkojumu ar apgaismojumu </w:t>
      </w:r>
    </w:p>
    <w:p w14:paraId="7D1BC595" w14:textId="77777777" w:rsidR="00EB09C2" w:rsidRPr="005524E5" w:rsidRDefault="00EB09C2" w:rsidP="00EB09C2">
      <w:pPr>
        <w:spacing w:after="0" w:line="240" w:lineRule="auto"/>
        <w:ind w:firstLine="720"/>
        <w:jc w:val="both"/>
        <w:rPr>
          <w:lang w:val="lv-LV"/>
        </w:rPr>
      </w:pPr>
      <w:r w:rsidRPr="005524E5">
        <w:rPr>
          <w:lang w:val="lv-LV"/>
        </w:rPr>
        <w:t xml:space="preserve">1.3. </w:t>
      </w:r>
      <w:r w:rsidRPr="005524E5">
        <w:rPr>
          <w:rFonts w:cstheme="minorHAnsi"/>
          <w:color w:val="000000"/>
          <w:lang w:val="lv-LV"/>
        </w:rPr>
        <w:t>Nomainīt PIKC LVT teritorijā evakuācijas apgaismojuma lukturus pret gaismas diožu evakuācijas zīmēm.</w:t>
      </w:r>
    </w:p>
    <w:p w14:paraId="2D77EACD" w14:textId="77777777" w:rsidR="00EB09C2" w:rsidRPr="005524E5" w:rsidRDefault="00EB09C2" w:rsidP="00EB09C2">
      <w:pPr>
        <w:spacing w:after="0" w:line="240" w:lineRule="auto"/>
        <w:jc w:val="both"/>
        <w:rPr>
          <w:lang w:val="lv-LV"/>
        </w:rPr>
      </w:pPr>
      <w:r w:rsidRPr="005524E5">
        <w:rPr>
          <w:lang w:val="lv-LV"/>
        </w:rPr>
        <w:t>2. PIKC LVT paredz turpināt aktīvi uzsākto darbu vides izglītībā PIKC LVT izglītojamiem, īpaši DV dzīvojošajiem.</w:t>
      </w:r>
    </w:p>
    <w:p w14:paraId="6C77961C" w14:textId="77777777" w:rsidR="00EB09C2" w:rsidRPr="005524E5" w:rsidRDefault="00EB09C2" w:rsidP="00EB09C2">
      <w:pPr>
        <w:spacing w:after="0" w:line="240" w:lineRule="auto"/>
        <w:jc w:val="both"/>
        <w:rPr>
          <w:lang w:val="lv-LV"/>
        </w:rPr>
      </w:pPr>
      <w:r w:rsidRPr="005524E5">
        <w:rPr>
          <w:lang w:val="lv-LV"/>
        </w:rPr>
        <w:t>3. Turpināt uzraudzīt ekonomisku siltumpadevi telpās, regulējot siltuma padevi konkrētam radiatoram, tādējādi taupot PIKC LVT finansu resursus.</w:t>
      </w:r>
    </w:p>
    <w:p w14:paraId="42C68FA1" w14:textId="77777777" w:rsidR="00EB09C2" w:rsidRPr="005524E5" w:rsidRDefault="00EB09C2" w:rsidP="00EB09C2">
      <w:pPr>
        <w:spacing w:after="0" w:line="240" w:lineRule="auto"/>
        <w:jc w:val="both"/>
        <w:rPr>
          <w:lang w:val="lv-LV"/>
        </w:rPr>
      </w:pPr>
      <w:r w:rsidRPr="005524E5">
        <w:rPr>
          <w:lang w:val="lv-LV"/>
        </w:rPr>
        <w:t>4. PIKC LVT 2021. gadā Vānes ielā 4 un Ventspils ielā 51a  iekšpagalmā plāno uzstādīt šķiroto atkritumu konteinerus: plastmasai, papīram, stiklam, tekstilam, medicīniskajiem atkritumiem.</w:t>
      </w:r>
    </w:p>
    <w:p w14:paraId="5680FD36" w14:textId="77777777" w:rsidR="00EB09C2" w:rsidRPr="005524E5" w:rsidRDefault="00EB09C2" w:rsidP="00EB09C2">
      <w:pPr>
        <w:spacing w:after="0" w:line="240" w:lineRule="auto"/>
        <w:jc w:val="both"/>
        <w:rPr>
          <w:lang w:val="lv-LV"/>
        </w:rPr>
      </w:pPr>
      <w:r w:rsidRPr="005524E5">
        <w:rPr>
          <w:lang w:val="lv-LV"/>
        </w:rPr>
        <w:t>5. PIKC LVT DV iedzīvotājiem virtuves telpās rast iespēju novietot atsevišķas tvertnes sadzīves atkritumiem, plastmasai, stiklam.</w:t>
      </w:r>
    </w:p>
    <w:p w14:paraId="2D7EE5C6" w14:textId="77777777" w:rsidR="00EB09C2" w:rsidRPr="005524E5" w:rsidRDefault="00EB09C2" w:rsidP="00EB09C2">
      <w:pPr>
        <w:spacing w:after="0" w:line="240" w:lineRule="auto"/>
        <w:jc w:val="both"/>
        <w:rPr>
          <w:lang w:val="lv-LV"/>
        </w:rPr>
      </w:pPr>
      <w:r w:rsidRPr="005524E5">
        <w:rPr>
          <w:lang w:val="lv-LV"/>
        </w:rPr>
        <w:t xml:space="preserve">6. Bīstamos atkritumus (izlietotāš baterijas, akumulatoru baterijas, spuldzes, dienasgaismas lampas, atstrādātās eļļas, smērvielas sadzīves tehnikas un datoru utilizācijai) PIKC LVT  šķirot un nodot sadarbības – līguma partneriem. </w:t>
      </w:r>
    </w:p>
    <w:p w14:paraId="784198A5" w14:textId="77777777" w:rsidR="00EB09C2" w:rsidRPr="005524E5" w:rsidRDefault="00EB09C2" w:rsidP="00EB09C2">
      <w:pPr>
        <w:spacing w:after="0" w:line="240" w:lineRule="auto"/>
        <w:jc w:val="both"/>
        <w:rPr>
          <w:lang w:val="lv-LV"/>
        </w:rPr>
      </w:pPr>
      <w:r w:rsidRPr="005524E5">
        <w:rPr>
          <w:lang w:val="lv-LV"/>
        </w:rPr>
        <w:t>7. Pārtikas atkritumi arī turpmāk tiks nodoti līgumpartneriem.</w:t>
      </w:r>
    </w:p>
    <w:p w14:paraId="0789E93B" w14:textId="77777777" w:rsidR="00EB09C2" w:rsidRPr="005524E5" w:rsidRDefault="00EB09C2" w:rsidP="00EB09C2">
      <w:pPr>
        <w:spacing w:after="0" w:line="240" w:lineRule="auto"/>
        <w:jc w:val="both"/>
        <w:rPr>
          <w:lang w:val="lv-LV"/>
        </w:rPr>
      </w:pPr>
      <w:r w:rsidRPr="005524E5">
        <w:rPr>
          <w:lang w:val="lv-LV"/>
        </w:rPr>
        <w:t xml:space="preserve">8. PIKC LVT DV plāno ūdens patēriņa samazināšanai nomainīt esošos ūdens krānus. </w:t>
      </w:r>
    </w:p>
    <w:p w14:paraId="50C53681" w14:textId="77777777" w:rsidR="00EB09C2" w:rsidRPr="005524E5" w:rsidRDefault="00EB09C2" w:rsidP="00EB09C2">
      <w:pPr>
        <w:spacing w:after="0" w:line="240" w:lineRule="auto"/>
        <w:jc w:val="both"/>
        <w:rPr>
          <w:lang w:val="lv-LV"/>
        </w:rPr>
      </w:pPr>
      <w:r w:rsidRPr="005524E5">
        <w:rPr>
          <w:lang w:val="lv-LV"/>
        </w:rPr>
        <w:t>9. PIKC LVT līdz 2027. gadam plāno nomainīt divus esošos transporta līdzekļus pret vienu jaunu transporta līdzekli.</w:t>
      </w:r>
    </w:p>
    <w:p w14:paraId="38C8C3F0" w14:textId="77777777" w:rsidR="00EB09C2" w:rsidRPr="005524E5" w:rsidRDefault="00EB09C2" w:rsidP="00EB09C2">
      <w:pPr>
        <w:spacing w:after="0" w:line="240" w:lineRule="auto"/>
        <w:jc w:val="both"/>
        <w:rPr>
          <w:lang w:val="lv-LV"/>
        </w:rPr>
      </w:pPr>
      <w:r w:rsidRPr="005524E5">
        <w:rPr>
          <w:lang w:val="lv-LV"/>
        </w:rPr>
        <w:t>10. PIKC LVT turpinās katru gadu Zaļos publiskos iepirkumus.</w:t>
      </w:r>
    </w:p>
    <w:p w14:paraId="09119633" w14:textId="77777777" w:rsidR="00EB09C2" w:rsidRPr="005524E5" w:rsidRDefault="00EB09C2" w:rsidP="00EB09C2">
      <w:pPr>
        <w:spacing w:after="0" w:line="240" w:lineRule="auto"/>
        <w:jc w:val="both"/>
        <w:rPr>
          <w:lang w:val="lv-LV"/>
        </w:rPr>
      </w:pPr>
      <w:r w:rsidRPr="005524E5">
        <w:rPr>
          <w:lang w:val="lv-LV"/>
        </w:rPr>
        <w:tab/>
        <w:t>10.1.  Pārtikas preču iegādē;</w:t>
      </w:r>
    </w:p>
    <w:p w14:paraId="02BBC500" w14:textId="77777777" w:rsidR="00EB09C2" w:rsidRPr="005524E5" w:rsidRDefault="00EB09C2" w:rsidP="00EB09C2">
      <w:pPr>
        <w:spacing w:after="0" w:line="240" w:lineRule="auto"/>
        <w:jc w:val="both"/>
        <w:rPr>
          <w:lang w:val="lv-LV"/>
        </w:rPr>
      </w:pPr>
      <w:r w:rsidRPr="005524E5">
        <w:rPr>
          <w:lang w:val="lv-LV"/>
        </w:rPr>
        <w:t xml:space="preserve">               10.2. Mazgāšanas līdzekļus un saimniecības preces</w:t>
      </w:r>
    </w:p>
    <w:p w14:paraId="78813364" w14:textId="77777777" w:rsidR="00EB09C2" w:rsidRPr="005524E5" w:rsidRDefault="00EB09C2" w:rsidP="00EB09C2">
      <w:pPr>
        <w:spacing w:after="0" w:line="240" w:lineRule="auto"/>
        <w:jc w:val="both"/>
        <w:rPr>
          <w:lang w:val="lv-LV"/>
        </w:rPr>
      </w:pPr>
      <w:r w:rsidRPr="005524E5">
        <w:rPr>
          <w:lang w:val="lv-LV"/>
        </w:rPr>
        <w:tab/>
        <w:t>10.3.  Biroja papīra iegādē (EIS);</w:t>
      </w:r>
    </w:p>
    <w:p w14:paraId="0F9D6B7C" w14:textId="77777777" w:rsidR="00EB09C2" w:rsidRPr="005524E5" w:rsidRDefault="00EB09C2" w:rsidP="00EB09C2">
      <w:pPr>
        <w:spacing w:after="0" w:line="240" w:lineRule="auto"/>
        <w:jc w:val="both"/>
        <w:rPr>
          <w:lang w:val="lv-LV"/>
        </w:rPr>
      </w:pPr>
      <w:r w:rsidRPr="005524E5">
        <w:rPr>
          <w:lang w:val="lv-LV"/>
        </w:rPr>
        <w:tab/>
        <w:t>10.4.  Datortehnikas iegādē (EIS).</w:t>
      </w:r>
    </w:p>
    <w:p w14:paraId="25312AAC" w14:textId="77777777" w:rsidR="00EB09C2" w:rsidRPr="005524E5" w:rsidRDefault="00EB09C2" w:rsidP="00EB09C2">
      <w:pPr>
        <w:spacing w:after="0" w:line="240" w:lineRule="auto"/>
        <w:jc w:val="both"/>
        <w:rPr>
          <w:lang w:val="lv-LV"/>
        </w:rPr>
      </w:pPr>
      <w:r w:rsidRPr="005524E5">
        <w:rPr>
          <w:lang w:val="lv-LV"/>
        </w:rPr>
        <w:t>12. PIKC LVT plāno izveidot Zaļo klasi – vietu iekšpagalmā, kur varētu noturēt atsevišķas mācību nodarbības.</w:t>
      </w:r>
    </w:p>
    <w:p w14:paraId="6A3ECBEB" w14:textId="77777777" w:rsidR="00EB09C2" w:rsidRPr="005524E5" w:rsidRDefault="00EB09C2" w:rsidP="00EB09C2">
      <w:pPr>
        <w:spacing w:after="0" w:line="240" w:lineRule="auto"/>
        <w:jc w:val="both"/>
        <w:rPr>
          <w:lang w:val="lv-LV"/>
        </w:rPr>
      </w:pPr>
      <w:r w:rsidRPr="005524E5">
        <w:rPr>
          <w:lang w:val="lv-LV"/>
        </w:rPr>
        <w:t>14. PIKC LVT teritorijā arī turpmāk nedrīkstēs smēķēt.</w:t>
      </w:r>
    </w:p>
    <w:p w14:paraId="0621E27F" w14:textId="77777777" w:rsidR="00EB09C2" w:rsidRPr="00D5563F" w:rsidRDefault="00EB09C2" w:rsidP="00EB09C2">
      <w:pPr>
        <w:spacing w:after="0" w:line="240" w:lineRule="auto"/>
        <w:jc w:val="both"/>
        <w:rPr>
          <w:lang w:val="lv-LV"/>
        </w:rPr>
      </w:pPr>
      <w:r w:rsidRPr="005524E5">
        <w:rPr>
          <w:lang w:val="lv-LV"/>
        </w:rPr>
        <w:t>15. PIKC LVT turpinās veicināt “Zaļo domāšanu” darbinieku un izglītojamo vidū, organizējot dažādus pasākumus, lekcijas  par “Zaļo domāšanas” jautājumiem.</w:t>
      </w:r>
    </w:p>
    <w:p w14:paraId="3DDE8574" w14:textId="77777777" w:rsidR="00473DAD" w:rsidRDefault="00473DAD" w:rsidP="00D01CBB">
      <w:pPr>
        <w:pStyle w:val="Heading3"/>
        <w:spacing w:before="0" w:line="240" w:lineRule="auto"/>
        <w:rPr>
          <w:lang w:val="lv-LV"/>
        </w:rPr>
      </w:pPr>
    </w:p>
    <w:p w14:paraId="4AB27D6F" w14:textId="77777777" w:rsidR="00473DAD" w:rsidRDefault="00473DAD" w:rsidP="00D01CBB">
      <w:pPr>
        <w:pStyle w:val="Heading3"/>
        <w:spacing w:before="0" w:line="240" w:lineRule="auto"/>
        <w:rPr>
          <w:lang w:val="lv-LV"/>
        </w:rPr>
      </w:pPr>
    </w:p>
    <w:p w14:paraId="1A5A0F29" w14:textId="26E56DD0" w:rsidR="00FB0CF0" w:rsidRDefault="00FB0CF0" w:rsidP="00D01CBB">
      <w:pPr>
        <w:pStyle w:val="Heading3"/>
        <w:spacing w:before="0" w:line="240" w:lineRule="auto"/>
        <w:rPr>
          <w:lang w:val="lv-LV"/>
        </w:rPr>
      </w:pPr>
      <w:bookmarkStart w:id="24" w:name="_Toc91062068"/>
      <w:r w:rsidRPr="00FB0CF0">
        <w:rPr>
          <w:lang w:val="lv-LV"/>
        </w:rPr>
        <w:t>Rīcības plāna 3.7. daļa</w:t>
      </w:r>
      <w:bookmarkEnd w:id="24"/>
    </w:p>
    <w:p w14:paraId="081975B8" w14:textId="1CDA84A5" w:rsidR="00195553" w:rsidRPr="008A1599" w:rsidRDefault="006D4A31" w:rsidP="008A1599">
      <w:pPr>
        <w:spacing w:after="0"/>
        <w:rPr>
          <w:b/>
          <w:bCs/>
          <w:lang w:val="lv-LV"/>
        </w:rPr>
      </w:pPr>
      <w:r>
        <w:rPr>
          <w:rFonts w:cstheme="minorHAnsi"/>
          <w:b/>
          <w:bCs/>
          <w:color w:val="000000"/>
          <w:lang w:val="lv-LV"/>
        </w:rPr>
        <w:t>Tabula Nr.</w:t>
      </w:r>
      <w:r w:rsidR="00D844C7">
        <w:rPr>
          <w:rFonts w:cstheme="minorHAnsi"/>
          <w:b/>
          <w:bCs/>
          <w:color w:val="000000"/>
          <w:lang w:val="lv-LV"/>
        </w:rPr>
        <w:t xml:space="preserve"> 14</w:t>
      </w:r>
      <w:r w:rsidR="00195553" w:rsidRPr="008A1599">
        <w:rPr>
          <w:rFonts w:cstheme="minorHAnsi"/>
          <w:b/>
          <w:bCs/>
          <w:color w:val="000000"/>
          <w:lang w:val="lv-LV"/>
        </w:rPr>
        <w:t xml:space="preserve">. </w:t>
      </w:r>
      <w:r w:rsidR="00195553" w:rsidRPr="008A1599">
        <w:rPr>
          <w:b/>
          <w:bCs/>
          <w:lang w:val="lv-LV"/>
        </w:rPr>
        <w:t>Rīcības plāna 3.7. daļai</w:t>
      </w:r>
    </w:p>
    <w:tbl>
      <w:tblPr>
        <w:tblW w:w="0" w:type="auto"/>
        <w:tblCellMar>
          <w:top w:w="15" w:type="dxa"/>
          <w:left w:w="15" w:type="dxa"/>
          <w:bottom w:w="15" w:type="dxa"/>
          <w:right w:w="15" w:type="dxa"/>
        </w:tblCellMar>
        <w:tblLook w:val="04A0" w:firstRow="1" w:lastRow="0" w:firstColumn="1" w:lastColumn="0" w:noHBand="0" w:noVBand="1"/>
      </w:tblPr>
      <w:tblGrid>
        <w:gridCol w:w="3394"/>
        <w:gridCol w:w="1523"/>
        <w:gridCol w:w="1605"/>
        <w:gridCol w:w="2044"/>
        <w:gridCol w:w="1742"/>
        <w:gridCol w:w="2632"/>
      </w:tblGrid>
      <w:tr w:rsidR="00FB0CF0" w:rsidRPr="00F71E0D" w14:paraId="20FD3391" w14:textId="77777777" w:rsidTr="00F71E0D">
        <w:trPr>
          <w:trHeight w:val="96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45E41" w14:textId="77777777" w:rsidR="00FB0CF0" w:rsidRPr="0035055C" w:rsidRDefault="00FB0CF0" w:rsidP="00D01CBB">
            <w:pPr>
              <w:spacing w:after="0" w:line="240" w:lineRule="auto"/>
              <w:rPr>
                <w:rFonts w:cstheme="minorHAnsi"/>
                <w:lang w:val="lv-LV"/>
              </w:rPr>
            </w:pPr>
            <w:r w:rsidRPr="0035055C">
              <w:rPr>
                <w:rFonts w:cstheme="minorHAnsi"/>
                <w:lang w:val="lv-LV"/>
              </w:rPr>
              <w:t> </w:t>
            </w:r>
          </w:p>
          <w:p w14:paraId="1EA0AC99" w14:textId="77777777" w:rsidR="00FB0CF0" w:rsidRPr="0035055C" w:rsidRDefault="00FB0CF0" w:rsidP="00D01CBB">
            <w:pPr>
              <w:spacing w:after="0" w:line="240" w:lineRule="auto"/>
              <w:rPr>
                <w:rFonts w:cstheme="minorHAnsi"/>
                <w:lang w:val="lv-LV"/>
              </w:rPr>
            </w:pPr>
            <w:r w:rsidRPr="0035055C">
              <w:rPr>
                <w:rFonts w:cstheme="minorHAnsi"/>
                <w:lang w:val="lv-LV"/>
              </w:rPr>
              <w:t>Uzdevumi/rīcības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0A19EA" w14:textId="77777777" w:rsidR="00FB0CF0" w:rsidRPr="0035055C" w:rsidRDefault="00FB0CF0" w:rsidP="00D01CBB">
            <w:pPr>
              <w:spacing w:after="0" w:line="240" w:lineRule="auto"/>
              <w:rPr>
                <w:rFonts w:cstheme="minorHAnsi"/>
                <w:lang w:val="lv-LV"/>
              </w:rPr>
            </w:pPr>
            <w:r w:rsidRPr="0035055C">
              <w:rPr>
                <w:rFonts w:cstheme="minorHAnsi"/>
                <w:lang w:val="lv-LV"/>
              </w:rPr>
              <w:t> </w:t>
            </w:r>
          </w:p>
          <w:p w14:paraId="3F90DF8E" w14:textId="77777777" w:rsidR="00FB0CF0" w:rsidRPr="0035055C" w:rsidRDefault="00FB0CF0" w:rsidP="00D01CBB">
            <w:pPr>
              <w:spacing w:after="0" w:line="240" w:lineRule="auto"/>
              <w:rPr>
                <w:rFonts w:cstheme="minorHAnsi"/>
                <w:lang w:val="lv-LV"/>
              </w:rPr>
            </w:pPr>
            <w:r w:rsidRPr="0035055C">
              <w:rPr>
                <w:rFonts w:cstheme="minorHAnsi"/>
                <w:lang w:val="lv-LV"/>
              </w:rPr>
              <w:t>Mērķgrupas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DD113F" w14:textId="77777777" w:rsidR="00FB0CF0" w:rsidRPr="0035055C" w:rsidRDefault="00FB0CF0" w:rsidP="00D01CBB">
            <w:pPr>
              <w:spacing w:after="0" w:line="240" w:lineRule="auto"/>
              <w:rPr>
                <w:rFonts w:cstheme="minorHAnsi"/>
                <w:lang w:val="lv-LV"/>
              </w:rPr>
            </w:pPr>
            <w:r w:rsidRPr="0035055C">
              <w:rPr>
                <w:rFonts w:cstheme="minorHAnsi"/>
                <w:lang w:val="lv-LV"/>
              </w:rPr>
              <w:t> </w:t>
            </w:r>
          </w:p>
          <w:p w14:paraId="42EB5C61" w14:textId="77777777" w:rsidR="00FB0CF0" w:rsidRPr="0035055C" w:rsidRDefault="00FB0CF0" w:rsidP="00D01CBB">
            <w:pPr>
              <w:spacing w:after="0" w:line="240" w:lineRule="auto"/>
              <w:rPr>
                <w:rFonts w:cstheme="minorHAnsi"/>
                <w:lang w:val="lv-LV"/>
              </w:rPr>
            </w:pPr>
            <w:r w:rsidRPr="0035055C">
              <w:rPr>
                <w:rFonts w:cstheme="minorHAnsi"/>
                <w:lang w:val="lv-LV"/>
              </w:rPr>
              <w:t>Atbildīgais par ieviešanu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43BB72" w14:textId="77777777" w:rsidR="00FB0CF0" w:rsidRPr="0035055C" w:rsidRDefault="00FB0CF0" w:rsidP="00D01CBB">
            <w:pPr>
              <w:spacing w:after="0" w:line="240" w:lineRule="auto"/>
              <w:rPr>
                <w:rFonts w:cstheme="minorHAnsi"/>
                <w:lang w:val="lv-LV"/>
              </w:rPr>
            </w:pPr>
            <w:r w:rsidRPr="0035055C">
              <w:rPr>
                <w:rFonts w:cstheme="minorHAnsi"/>
                <w:lang w:val="lv-LV"/>
              </w:rPr>
              <w:t> </w:t>
            </w:r>
          </w:p>
          <w:p w14:paraId="737AE5D1" w14:textId="77777777" w:rsidR="00FB0CF0" w:rsidRPr="0035055C" w:rsidRDefault="00FB0CF0" w:rsidP="00D01CBB">
            <w:pPr>
              <w:spacing w:after="0" w:line="240" w:lineRule="auto"/>
              <w:rPr>
                <w:rFonts w:cstheme="minorHAnsi"/>
                <w:lang w:val="lv-LV"/>
              </w:rPr>
            </w:pPr>
            <w:r w:rsidRPr="0035055C">
              <w:rPr>
                <w:rFonts w:cstheme="minorHAnsi"/>
                <w:lang w:val="lv-LV"/>
              </w:rPr>
              <w:t>Finansējuma avoti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CF8839" w14:textId="77777777" w:rsidR="00FB0CF0" w:rsidRPr="0035055C" w:rsidRDefault="00FB0CF0" w:rsidP="00D01CBB">
            <w:pPr>
              <w:spacing w:after="0" w:line="240" w:lineRule="auto"/>
              <w:rPr>
                <w:rFonts w:cstheme="minorHAnsi"/>
                <w:lang w:val="lv-LV"/>
              </w:rPr>
            </w:pPr>
            <w:r w:rsidRPr="0035055C">
              <w:rPr>
                <w:rFonts w:cstheme="minorHAnsi"/>
                <w:lang w:val="lv-LV"/>
              </w:rPr>
              <w:t> </w:t>
            </w:r>
          </w:p>
          <w:p w14:paraId="50A9D1F1" w14:textId="77777777" w:rsidR="00FB0CF0" w:rsidRPr="0035055C" w:rsidRDefault="00FB0CF0" w:rsidP="00D01CBB">
            <w:pPr>
              <w:spacing w:after="0" w:line="240" w:lineRule="auto"/>
              <w:rPr>
                <w:rFonts w:cstheme="minorHAnsi"/>
                <w:lang w:val="lv-LV"/>
              </w:rPr>
            </w:pPr>
            <w:r w:rsidRPr="0035055C">
              <w:rPr>
                <w:rFonts w:cstheme="minorHAnsi"/>
                <w:lang w:val="lv-LV"/>
              </w:rPr>
              <w:t>Ieviešanas laiks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E7DF39" w14:textId="77777777" w:rsidR="00FB0CF0" w:rsidRPr="0035055C" w:rsidRDefault="00FB0CF0" w:rsidP="00D01CBB">
            <w:pPr>
              <w:spacing w:after="0" w:line="240" w:lineRule="auto"/>
              <w:rPr>
                <w:rFonts w:cstheme="minorHAnsi"/>
                <w:lang w:val="lv-LV"/>
              </w:rPr>
            </w:pPr>
            <w:r w:rsidRPr="0035055C">
              <w:rPr>
                <w:rFonts w:cstheme="minorHAnsi"/>
                <w:lang w:val="lv-LV"/>
              </w:rPr>
              <w:t> </w:t>
            </w:r>
          </w:p>
          <w:p w14:paraId="636B4AEC" w14:textId="77777777" w:rsidR="00FB0CF0" w:rsidRPr="0035055C" w:rsidRDefault="00FB0CF0" w:rsidP="00D01CBB">
            <w:pPr>
              <w:spacing w:after="0" w:line="240" w:lineRule="auto"/>
              <w:rPr>
                <w:rFonts w:cstheme="minorHAnsi"/>
                <w:lang w:val="lv-LV"/>
              </w:rPr>
            </w:pPr>
            <w:r w:rsidRPr="0035055C">
              <w:rPr>
                <w:rFonts w:cstheme="minorHAnsi"/>
                <w:lang w:val="lv-LV"/>
              </w:rPr>
              <w:t>Rezultatīvais rādītājs 2027.gadā</w:t>
            </w:r>
          </w:p>
          <w:p w14:paraId="262628F0" w14:textId="77777777" w:rsidR="00FB0CF0" w:rsidRPr="0035055C" w:rsidRDefault="00FB0CF0" w:rsidP="00D01CBB">
            <w:pPr>
              <w:spacing w:after="0" w:line="240" w:lineRule="auto"/>
              <w:rPr>
                <w:rFonts w:cstheme="minorHAnsi"/>
                <w:lang w:val="lv-LV"/>
              </w:rPr>
            </w:pPr>
            <w:r w:rsidRPr="0035055C">
              <w:rPr>
                <w:rFonts w:cstheme="minorHAnsi"/>
                <w:lang w:val="lv-LV"/>
              </w:rPr>
              <w:t> </w:t>
            </w:r>
          </w:p>
        </w:tc>
      </w:tr>
      <w:tr w:rsidR="00EB09C2" w:rsidRPr="00F71E0D" w14:paraId="277BD6EA" w14:textId="77777777" w:rsidTr="00FB0CF0">
        <w:trPr>
          <w:trHeight w:val="16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AFF3E1" w14:textId="3858EC30" w:rsidR="00EB09C2" w:rsidRPr="00C94419" w:rsidRDefault="00EB09C2" w:rsidP="00EB09C2">
            <w:pPr>
              <w:spacing w:after="0" w:line="240" w:lineRule="auto"/>
              <w:rPr>
                <w:rFonts w:cstheme="minorHAnsi"/>
                <w:lang w:val="lv-LV"/>
              </w:rPr>
            </w:pPr>
            <w:r w:rsidRPr="00C94419">
              <w:rPr>
                <w:rFonts w:cstheme="minorHAnsi"/>
                <w:color w:val="000000"/>
                <w:lang w:val="lv-LV"/>
              </w:rPr>
              <w:t>1. Uzstādīt kustību sensorus gaismas padevei PIKC DV koplietošanas telpās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2BCD09"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LVT DV klienti, PIKC LVT darbinieki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65CB5B"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LVT vadība, saimniecības daļas vadītājs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3729EA"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Valsts budžets,</w:t>
            </w:r>
          </w:p>
          <w:p w14:paraId="574FD743"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LVT budžets (ieņēmumi no maksas pakalpojumiem un citi LVT ieņēmumi)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021CB4"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2024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13E66E" w14:textId="335400C8" w:rsidR="00EB09C2" w:rsidRPr="00C94419" w:rsidRDefault="00EB09C2" w:rsidP="00EB09C2">
            <w:pPr>
              <w:spacing w:after="0" w:line="240" w:lineRule="auto"/>
              <w:rPr>
                <w:rFonts w:cstheme="minorHAnsi"/>
                <w:lang w:val="lv-LV"/>
              </w:rPr>
            </w:pPr>
            <w:r w:rsidRPr="00C94419">
              <w:rPr>
                <w:rFonts w:cstheme="minorHAnsi"/>
                <w:color w:val="000000"/>
                <w:lang w:val="lv-LV"/>
              </w:rPr>
              <w:t>PIKC LVT DV telpas aprīkotas ar kustību sensoriem gaismas padevei Ventspils ielas 51a DV</w:t>
            </w:r>
          </w:p>
        </w:tc>
      </w:tr>
      <w:tr w:rsidR="00EB09C2" w:rsidRPr="00F71E0D" w14:paraId="72049B1F" w14:textId="77777777" w:rsidTr="00FB0CF0">
        <w:trPr>
          <w:trHeight w:val="16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F09763" w14:textId="124623B8" w:rsidR="00EB09C2" w:rsidRPr="00C94419" w:rsidRDefault="00EB09C2" w:rsidP="00EB09C2">
            <w:pPr>
              <w:spacing w:after="0" w:line="240" w:lineRule="auto"/>
              <w:rPr>
                <w:rFonts w:cstheme="minorHAnsi"/>
                <w:lang w:val="lv-LV"/>
              </w:rPr>
            </w:pPr>
            <w:r w:rsidRPr="00C94419">
              <w:rPr>
                <w:rFonts w:cstheme="minorHAnsi"/>
                <w:color w:val="000000"/>
                <w:lang w:val="lv-LV"/>
              </w:rPr>
              <w:t>2. Turpināt PIKC LVT iekšpagalmu aprīkojumu ar apgaismojumu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EC9CA3"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LVT izglītojamie, darbinieki, viesi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41F3BB"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Saimniecības daļas vadītājs, PIKC LVT vadība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301098"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Valsts budžets,</w:t>
            </w:r>
          </w:p>
          <w:p w14:paraId="23F971E2"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LVT budžets (ieņēmumi no maksas pakalpojumiem un citi LVT ieņēmumi)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92BCB3"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2024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5DF173" w14:textId="0DB1BCE9" w:rsidR="00EB09C2" w:rsidRPr="00C94419" w:rsidRDefault="00EB09C2" w:rsidP="00EB09C2">
            <w:pPr>
              <w:spacing w:after="0" w:line="240" w:lineRule="auto"/>
              <w:rPr>
                <w:rFonts w:cstheme="minorHAnsi"/>
                <w:lang w:val="lv-LV"/>
              </w:rPr>
            </w:pPr>
            <w:r w:rsidRPr="00C94419">
              <w:rPr>
                <w:rFonts w:cstheme="minorHAnsi"/>
                <w:color w:val="000000"/>
                <w:lang w:val="lv-LV"/>
              </w:rPr>
              <w:t>Veikta Vānes iela 4 un Ventspils ielas 51 iekšpagalmu apgaismošana</w:t>
            </w:r>
          </w:p>
        </w:tc>
      </w:tr>
      <w:tr w:rsidR="00EB09C2" w:rsidRPr="00F71E0D" w14:paraId="28F81678" w14:textId="77777777" w:rsidTr="00FB0CF0">
        <w:trPr>
          <w:trHeight w:val="16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BFE601"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3. Nomainīt PIKC LVT teritorijā evakuācijas apgaismojuma lukturus pret gaismas diožu evakuācijas zīmēm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E78404"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LVT izglītojamie, darbinieki, viesi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C04426"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Darba aizsardzības speciālists, LVT vadība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035692"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Valsts budžets,</w:t>
            </w:r>
          </w:p>
          <w:p w14:paraId="371D070A"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LVT budžets (ieņēmumi no maksas pakalpojumiem un citi LVT ieņēmumi)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A3E8F7"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2024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2D3FDE" w14:textId="42A27625" w:rsidR="00EB09C2" w:rsidRPr="00C94419" w:rsidRDefault="00EB09C2" w:rsidP="00EB09C2">
            <w:pPr>
              <w:spacing w:after="0" w:line="240" w:lineRule="auto"/>
              <w:rPr>
                <w:rFonts w:cstheme="minorHAnsi"/>
                <w:lang w:val="lv-LV"/>
              </w:rPr>
            </w:pPr>
            <w:r w:rsidRPr="00C94419">
              <w:rPr>
                <w:rFonts w:cstheme="minorHAnsi"/>
                <w:color w:val="000000"/>
                <w:lang w:val="lv-LV"/>
              </w:rPr>
              <w:t>100% nomainītas evakuācijas ceļu norādes Vānes iela 4, Ventspils ielas 51, 51 a</w:t>
            </w:r>
          </w:p>
        </w:tc>
      </w:tr>
      <w:tr w:rsidR="00EB09C2" w:rsidRPr="00F71E0D" w14:paraId="0B65306E" w14:textId="77777777" w:rsidTr="00FB0CF0">
        <w:trPr>
          <w:trHeight w:val="16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82C5F2" w14:textId="3395CCD9" w:rsidR="00EB09C2" w:rsidRPr="00C94419" w:rsidRDefault="00EB09C2" w:rsidP="00EB09C2">
            <w:pPr>
              <w:spacing w:after="0" w:line="240" w:lineRule="auto"/>
              <w:rPr>
                <w:rFonts w:cstheme="minorHAnsi"/>
                <w:lang w:val="lv-LV"/>
              </w:rPr>
            </w:pPr>
            <w:r w:rsidRPr="00C94419">
              <w:rPr>
                <w:rFonts w:cstheme="minorHAnsi"/>
                <w:color w:val="000000"/>
                <w:lang w:val="lv-LV"/>
              </w:rPr>
              <w:t>4. Vides izglītītošana, “Zaļās domāšanas” veicināšana (lekcijas, praktiskas nodarbības u</w:t>
            </w:r>
            <w:r w:rsidRPr="00C94419">
              <w:rPr>
                <w:rFonts w:cstheme="minorHAnsi"/>
                <w:color w:val="FF0000"/>
                <w:lang w:val="lv-LV"/>
              </w:rPr>
              <w:t xml:space="preserve">. </w:t>
            </w:r>
            <w:r w:rsidRPr="00C94419">
              <w:rPr>
                <w:rFonts w:cstheme="minorHAnsi"/>
                <w:color w:val="000000"/>
                <w:lang w:val="lv-LV"/>
              </w:rPr>
              <w: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F0B246"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LVT izglītojamie, darbinieki, DV klienti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F40DB6"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Mācību daļa, LVT vadība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BEB045"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Valsts budžets,</w:t>
            </w:r>
          </w:p>
          <w:p w14:paraId="627D26E6"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LVT budžets (ieņēmumi no maksas pakalpojumiem un citi LVT ieņēmumi)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A2B9B"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Katru mācību gadu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59090E" w14:textId="13BDD439" w:rsidR="00EE4716" w:rsidRPr="00C94419" w:rsidRDefault="00EE4716" w:rsidP="00EE4716">
            <w:pPr>
              <w:spacing w:after="0" w:line="240" w:lineRule="auto"/>
              <w:rPr>
                <w:rFonts w:cstheme="minorHAnsi"/>
                <w:color w:val="000000"/>
                <w:lang w:val="lv-LV"/>
              </w:rPr>
            </w:pPr>
            <w:r w:rsidRPr="00C94419">
              <w:rPr>
                <w:rFonts w:cstheme="minorHAnsi"/>
                <w:color w:val="000000"/>
                <w:lang w:val="lv-LV"/>
              </w:rPr>
              <w:t>1(vienu) reizi semestrī oragnizēti semimāri/ pasākumi LVT izglītojamajiem  par “Zaļās domāšanas” tēmām</w:t>
            </w:r>
          </w:p>
          <w:p w14:paraId="1677C249" w14:textId="22333CD1" w:rsidR="00EB09C2" w:rsidRPr="00C94419" w:rsidRDefault="00EE4716" w:rsidP="00EB09C2">
            <w:pPr>
              <w:spacing w:after="0" w:line="240" w:lineRule="auto"/>
              <w:rPr>
                <w:rFonts w:cstheme="minorHAnsi"/>
                <w:color w:val="000000"/>
                <w:lang w:val="lv-LV"/>
              </w:rPr>
            </w:pPr>
            <w:r w:rsidRPr="00C94419">
              <w:rPr>
                <w:rFonts w:eastAsia="Times New Roman" w:cstheme="minorHAnsi"/>
                <w:lang w:val="lv-LV"/>
              </w:rPr>
              <w:t>100% IP moduļi papildināti ar “zaļās domāšanas principiem”</w:t>
            </w:r>
          </w:p>
        </w:tc>
      </w:tr>
      <w:tr w:rsidR="00EB09C2" w:rsidRPr="00E776D1" w14:paraId="750D7F68" w14:textId="77777777" w:rsidTr="00FB0CF0">
        <w:trPr>
          <w:trHeight w:val="9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FFB17F" w14:textId="77777777" w:rsidR="00EB09C2" w:rsidRPr="0035055C" w:rsidRDefault="00EB09C2" w:rsidP="00EB09C2">
            <w:pPr>
              <w:spacing w:after="0" w:line="240" w:lineRule="auto"/>
              <w:rPr>
                <w:rFonts w:cstheme="minorHAnsi"/>
                <w:lang w:val="lv-LV"/>
              </w:rPr>
            </w:pPr>
            <w:r w:rsidRPr="0035055C">
              <w:rPr>
                <w:rFonts w:cstheme="minorHAnsi"/>
                <w:lang w:val="lv-LV"/>
              </w:rPr>
              <w:t>5. Siltumekonomija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91E31" w14:textId="77777777" w:rsidR="00EB09C2" w:rsidRPr="0035055C" w:rsidRDefault="00EB09C2" w:rsidP="00EB09C2">
            <w:pPr>
              <w:spacing w:after="0" w:line="240" w:lineRule="auto"/>
              <w:rPr>
                <w:rFonts w:cstheme="minorHAnsi"/>
                <w:lang w:val="lv-LV"/>
              </w:rPr>
            </w:pPr>
            <w:r w:rsidRPr="0035055C">
              <w:rPr>
                <w:rFonts w:cstheme="minorHAnsi"/>
                <w:lang w:val="lv-LV"/>
              </w:rPr>
              <w:t>PIKC LVT darbinieki, izglītojamie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181B76" w14:textId="77777777" w:rsidR="00EB09C2" w:rsidRPr="0035055C" w:rsidRDefault="00EB09C2" w:rsidP="00EB09C2">
            <w:pPr>
              <w:spacing w:after="0" w:line="240" w:lineRule="auto"/>
              <w:rPr>
                <w:rFonts w:cstheme="minorHAnsi"/>
                <w:lang w:val="lv-LV"/>
              </w:rPr>
            </w:pPr>
            <w:r w:rsidRPr="0035055C">
              <w:rPr>
                <w:rFonts w:cstheme="minorHAnsi"/>
                <w:lang w:val="lv-LV"/>
              </w:rPr>
              <w:t>Saimniecības daļas vadītājs, PIKC LVT vadība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E259A8" w14:textId="6E2EA1A9" w:rsidR="00EB09C2" w:rsidRPr="0035055C" w:rsidRDefault="00EB09C2" w:rsidP="00EB09C2">
            <w:pPr>
              <w:spacing w:after="0" w:line="240" w:lineRule="auto"/>
              <w:rPr>
                <w:rFonts w:cstheme="minorHAnsi"/>
                <w:lang w:val="lv-LV"/>
              </w:rPr>
            </w:pPr>
            <w:r w:rsidRPr="0035055C">
              <w:rPr>
                <w:rFonts w:cstheme="minorHAnsi"/>
                <w:lang w:val="lv-LV"/>
              </w:rPr>
              <w:t>Ekonomējot PIKC LVT finanšu resursus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964910" w14:textId="77777777" w:rsidR="00EB09C2" w:rsidRPr="0035055C" w:rsidRDefault="00EB09C2" w:rsidP="00EB09C2">
            <w:pPr>
              <w:spacing w:after="0" w:line="240" w:lineRule="auto"/>
              <w:rPr>
                <w:rFonts w:cstheme="minorHAnsi"/>
                <w:lang w:val="lv-LV"/>
              </w:rPr>
            </w:pPr>
            <w:r w:rsidRPr="0035055C">
              <w:rPr>
                <w:rFonts w:cstheme="minorHAnsi"/>
                <w:lang w:val="lv-LV"/>
              </w:rPr>
              <w:t>Katru kalendāro gadu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7DCC26" w14:textId="127C7268" w:rsidR="00EE4716" w:rsidRPr="00C94419" w:rsidRDefault="00EE4716" w:rsidP="00EB09C2">
            <w:pPr>
              <w:spacing w:after="0" w:line="240" w:lineRule="auto"/>
              <w:rPr>
                <w:rFonts w:cstheme="minorHAnsi"/>
                <w:lang w:val="lv-LV"/>
              </w:rPr>
            </w:pPr>
            <w:r w:rsidRPr="00C94419">
              <w:rPr>
                <w:rFonts w:cstheme="minorHAnsi"/>
                <w:lang w:val="lv-LV"/>
              </w:rPr>
              <w:t xml:space="preserve">2 reizes apkure sezonā veikts 7 (septiņiem) automātiskajām siltummezglu sistēmām temperatūras monitorings  </w:t>
            </w:r>
          </w:p>
        </w:tc>
      </w:tr>
      <w:tr w:rsidR="00EB09C2" w:rsidRPr="00824C9B" w14:paraId="4C539FBB" w14:textId="77777777" w:rsidTr="00F71E0D">
        <w:trPr>
          <w:trHeight w:val="121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DD9C11" w14:textId="5B1AD30C" w:rsidR="00EB09C2" w:rsidRPr="0035055C" w:rsidRDefault="00EE4716" w:rsidP="00EB09C2">
            <w:pPr>
              <w:spacing w:after="0" w:line="240" w:lineRule="auto"/>
              <w:rPr>
                <w:rFonts w:cstheme="minorHAnsi"/>
                <w:lang w:val="lv-LV"/>
              </w:rPr>
            </w:pPr>
            <w:r w:rsidRPr="0035055C">
              <w:rPr>
                <w:rFonts w:cstheme="minorHAnsi"/>
                <w:color w:val="000000"/>
                <w:lang w:val="lv-LV"/>
              </w:rPr>
              <w:t xml:space="preserve">6. </w:t>
            </w:r>
            <w:r w:rsidRPr="00C94419">
              <w:rPr>
                <w:rFonts w:cstheme="minorHAnsi"/>
                <w:color w:val="000000"/>
                <w:lang w:val="lv-LV"/>
              </w:rPr>
              <w:t>Uzstādīt šķiroto atkritumu konteinerus: plastmasai, papīram, stiklam, tekstilam, medicīniskiem atkritumiem mācību korpusos.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B8EAC0"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PIKC LVT darbinieki, izglītojamie, DV klienti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12B8E4"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Saimniecības daļas vadītājs, PIKC LVT vadība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BE74E"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Nav nepieciešams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F58B6E" w14:textId="11DC5646" w:rsidR="00EB09C2" w:rsidRPr="0035055C" w:rsidRDefault="00EE4716" w:rsidP="00EB09C2">
            <w:pPr>
              <w:spacing w:after="0" w:line="240" w:lineRule="auto"/>
              <w:rPr>
                <w:rFonts w:cstheme="minorHAnsi"/>
                <w:lang w:val="lv-LV"/>
              </w:rPr>
            </w:pPr>
            <w:r>
              <w:rPr>
                <w:rFonts w:cstheme="minorHAnsi"/>
                <w:color w:val="000000"/>
                <w:lang w:val="lv-LV"/>
              </w:rPr>
              <w:t>2022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F2CA9D" w14:textId="521B5981" w:rsidR="00EE4716" w:rsidRPr="00C94419" w:rsidRDefault="00EE4716" w:rsidP="00EB09C2">
            <w:pPr>
              <w:spacing w:after="0" w:line="240" w:lineRule="auto"/>
              <w:rPr>
                <w:rFonts w:cstheme="minorHAnsi"/>
                <w:lang w:val="lv-LV"/>
              </w:rPr>
            </w:pPr>
            <w:r w:rsidRPr="00C94419">
              <w:rPr>
                <w:rFonts w:cstheme="minorHAnsi"/>
                <w:color w:val="000000"/>
                <w:lang w:val="lv-LV"/>
              </w:rPr>
              <w:t>Katrā mācību korpusā u</w:t>
            </w:r>
            <w:r w:rsidR="00FE4812">
              <w:rPr>
                <w:rFonts w:cstheme="minorHAnsi"/>
                <w:color w:val="000000"/>
                <w:lang w:val="lv-LV"/>
              </w:rPr>
              <w:t>z</w:t>
            </w:r>
            <w:r w:rsidRPr="00C94419">
              <w:rPr>
                <w:rFonts w:cstheme="minorHAnsi"/>
                <w:color w:val="000000"/>
                <w:lang w:val="lv-LV"/>
              </w:rPr>
              <w:t>stādīti 10 šķiroto atkritumu konteineri</w:t>
            </w:r>
          </w:p>
        </w:tc>
      </w:tr>
      <w:tr w:rsidR="00EB09C2" w:rsidRPr="00CD7B03" w14:paraId="58D45431" w14:textId="77777777" w:rsidTr="00FB0CF0">
        <w:trPr>
          <w:trHeight w:val="16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23B9B3"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7. DV iedzīvotājiem virtuves telpās realizēt iespēju novietot atsevišķas tvertnes sadzīves atkritumiem, plastmasai, stiklam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97F007"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DV klienti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E01AE0"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PIKC LVT vadība , DV vadība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73F783"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Valsts budžets,</w:t>
            </w:r>
          </w:p>
          <w:p w14:paraId="3AEB4B42"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LVT budžets (ieņēmumi no maksas pakalpojumiem un citi LVT ieņēmumi)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B307AD"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3A7CD8" w14:textId="2C9B601C" w:rsidR="00EE4716" w:rsidRPr="00C94419" w:rsidRDefault="00EE4716" w:rsidP="00EB09C2">
            <w:pPr>
              <w:spacing w:after="0" w:line="240" w:lineRule="auto"/>
              <w:rPr>
                <w:rFonts w:cstheme="minorHAnsi"/>
                <w:lang w:val="lv-LV"/>
              </w:rPr>
            </w:pPr>
            <w:r w:rsidRPr="00C94419">
              <w:rPr>
                <w:rFonts w:cstheme="minorHAnsi"/>
                <w:color w:val="000000"/>
                <w:lang w:val="lv-LV"/>
              </w:rPr>
              <w:t>Ventspils iela 51a DV virtuves telpās uzstādītas šķiroto atkritumu tvertnes</w:t>
            </w:r>
          </w:p>
        </w:tc>
      </w:tr>
      <w:tr w:rsidR="00EB09C2" w:rsidRPr="00824C9B" w14:paraId="1BE95CA9" w14:textId="77777777" w:rsidTr="00F71E0D">
        <w:trPr>
          <w:trHeight w:val="23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AEC0F4" w14:textId="7B892549" w:rsidR="00EB09C2" w:rsidRPr="0035055C" w:rsidRDefault="00EB09C2" w:rsidP="00EB09C2">
            <w:pPr>
              <w:spacing w:after="0" w:line="240" w:lineRule="auto"/>
              <w:rPr>
                <w:rFonts w:cstheme="minorHAnsi"/>
                <w:lang w:val="lv-LV"/>
              </w:rPr>
            </w:pPr>
            <w:r w:rsidRPr="0035055C">
              <w:rPr>
                <w:rFonts w:cstheme="minorHAnsi"/>
                <w:color w:val="000000"/>
                <w:lang w:val="lv-LV"/>
              </w:rPr>
              <w:t xml:space="preserve">8. </w:t>
            </w:r>
            <w:r w:rsidR="00EE4716" w:rsidRPr="00C94419">
              <w:rPr>
                <w:rFonts w:cstheme="minorHAnsi"/>
                <w:color w:val="000000"/>
                <w:lang w:val="lv-LV"/>
              </w:rPr>
              <w:t>Bīstamos atkritumus (izlietotās baterijas, akumulatoru baterijas, spuldzes, dienasgaismas lampas, atstrādātās eļļas, smērvielas, sadzīves tehnikas un datoru utilizācijai) šķirošana un nodošana sadarbības - līguma partneriem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2D32B9"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PIKC LVT izglītojamie, darbinieki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FFB422"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Darbnīcu vadītājs, PIKC LVT vadība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AE366C"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Valsts budžets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6A9E4E"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Katru kalendāro gadu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4804B5" w14:textId="4CF483A3" w:rsidR="00EE4716" w:rsidRPr="00C94419" w:rsidRDefault="00EE4716" w:rsidP="00EB09C2">
            <w:pPr>
              <w:spacing w:after="0" w:line="240" w:lineRule="auto"/>
              <w:rPr>
                <w:rFonts w:cstheme="minorHAnsi"/>
                <w:lang w:val="lv-LV"/>
              </w:rPr>
            </w:pPr>
            <w:r w:rsidRPr="00C94419">
              <w:rPr>
                <w:rFonts w:cstheme="minorHAnsi"/>
                <w:color w:val="000000"/>
                <w:lang w:val="lv-LV"/>
              </w:rPr>
              <w:t>Noslēgti līgumi ar atkritumu apsaimniekošanas uzņēmumiem (t,sk. bīstamo atkritumu apsaimniekošanas uzņēmumiem)</w:t>
            </w:r>
          </w:p>
        </w:tc>
      </w:tr>
      <w:tr w:rsidR="00EB09C2" w:rsidRPr="00824C9B" w14:paraId="13AA0AA9" w14:textId="77777777" w:rsidTr="00FB0CF0">
        <w:trPr>
          <w:trHeight w:val="9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948F1E"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9. Pārtikas atkritumu – izlietotās eļļas utilizācija līgumpartnerim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4355ED"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PIKC LVT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4451BE"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PIKC LVT virtuves vadītāja, PIKC LVT vadība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00CE8D"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Nav nepieciešamas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00B99C"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Katru mācību gadu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D6CF6" w14:textId="3F8D6E80" w:rsidR="00EB09C2" w:rsidRPr="00C94419" w:rsidRDefault="00EE4716" w:rsidP="00EB09C2">
            <w:pPr>
              <w:spacing w:after="0" w:line="240" w:lineRule="auto"/>
              <w:rPr>
                <w:rFonts w:cstheme="minorHAnsi"/>
                <w:lang w:val="lv-LV"/>
              </w:rPr>
            </w:pPr>
            <w:r w:rsidRPr="00C94419">
              <w:rPr>
                <w:rFonts w:cstheme="minorHAnsi"/>
                <w:color w:val="000000"/>
                <w:lang w:val="lv-LV"/>
              </w:rPr>
              <w:t>Mācību virtuvē izmantotā pārtikas eļļa utilizēta (noslēgts līgumi ar atkritumu apsaimniekošanas uzņēmumiem)</w:t>
            </w:r>
          </w:p>
        </w:tc>
      </w:tr>
      <w:tr w:rsidR="00EB09C2" w:rsidRPr="00F71E0D" w14:paraId="0A888DB3" w14:textId="77777777" w:rsidTr="00FB0CF0">
        <w:trPr>
          <w:trHeight w:val="16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67C171"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10. Ūdens patēriņa samazināšanai nomainīt esošos ūdens krānus un dušas jaucējus uz sensoru jūtīgām ierīcēm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751A45"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PIKC LVT DV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7D733F"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Saimniecības daļas vadītājs, PIKC LVT vadība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BB4235"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Valsts budžets,</w:t>
            </w:r>
          </w:p>
          <w:p w14:paraId="04E7AAB9"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LVT budžets (ieņēmumi no maksas pakalpojumiem un citi LVT ieņēmumi)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8D28EA"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2027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57F276" w14:textId="77777777" w:rsidR="00EE4716" w:rsidRPr="00C94419" w:rsidRDefault="00EE4716" w:rsidP="00EE4716">
            <w:pPr>
              <w:spacing w:after="0" w:line="240" w:lineRule="auto"/>
              <w:rPr>
                <w:rFonts w:cstheme="minorHAnsi"/>
                <w:color w:val="000000"/>
                <w:lang w:val="lv-LV"/>
              </w:rPr>
            </w:pPr>
            <w:r w:rsidRPr="00C94419">
              <w:rPr>
                <w:rFonts w:cstheme="minorHAnsi"/>
                <w:color w:val="000000"/>
                <w:lang w:val="lv-LV"/>
              </w:rPr>
              <w:t>Ūdens patēriņš LVT mācību korpusos un DV samazinājies</w:t>
            </w:r>
          </w:p>
          <w:p w14:paraId="30676B35" w14:textId="27FD8D89" w:rsidR="00EB09C2" w:rsidRPr="00C94419" w:rsidRDefault="00EE4716" w:rsidP="00EE4716">
            <w:pPr>
              <w:spacing w:after="0" w:line="240" w:lineRule="auto"/>
              <w:rPr>
                <w:rFonts w:cstheme="minorHAnsi"/>
                <w:lang w:val="lv-LV"/>
              </w:rPr>
            </w:pPr>
            <w:r w:rsidRPr="00C94419">
              <w:rPr>
                <w:rFonts w:cstheme="minorHAnsi"/>
                <w:color w:val="000000"/>
                <w:lang w:val="lv-LV"/>
              </w:rPr>
              <w:t>(LVT grāmatvedības pārskati)</w:t>
            </w:r>
          </w:p>
        </w:tc>
      </w:tr>
      <w:tr w:rsidR="00EB09C2" w:rsidRPr="00F71E0D" w14:paraId="449B11E7" w14:textId="77777777" w:rsidTr="00FB0CF0">
        <w:trPr>
          <w:trHeight w:val="11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B0BD68" w14:textId="4157DFB2" w:rsidR="00EB09C2" w:rsidRPr="0035055C" w:rsidRDefault="00EB09C2" w:rsidP="00EB09C2">
            <w:pPr>
              <w:spacing w:after="0" w:line="240" w:lineRule="auto"/>
              <w:rPr>
                <w:rFonts w:cstheme="minorHAnsi"/>
                <w:lang w:val="lv-LV"/>
              </w:rPr>
            </w:pPr>
            <w:r w:rsidRPr="0035055C">
              <w:rPr>
                <w:rFonts w:cstheme="minorHAnsi"/>
                <w:color w:val="000000"/>
                <w:lang w:val="lv-LV"/>
              </w:rPr>
              <w:t>11. Nomainīt divus esošos transporta līdzekļus pret vienu jaunu transporta līdzekli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5F0D29"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PIKC LVT darbinieki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889139"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PIKC LVT vadība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37FB70"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Valsts budžets</w:t>
            </w:r>
          </w:p>
          <w:p w14:paraId="7FB5FFAE"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1EAA21" w14:textId="77777777" w:rsidR="00EB09C2" w:rsidRPr="0035055C" w:rsidRDefault="00EB09C2" w:rsidP="00EB09C2">
            <w:pPr>
              <w:spacing w:after="0" w:line="240" w:lineRule="auto"/>
              <w:rPr>
                <w:rFonts w:cstheme="minorHAnsi"/>
                <w:lang w:val="lv-LV"/>
              </w:rPr>
            </w:pPr>
            <w:r w:rsidRPr="0035055C">
              <w:rPr>
                <w:rFonts w:cstheme="minorHAnsi"/>
                <w:color w:val="000000"/>
                <w:lang w:val="lv-LV"/>
              </w:rPr>
              <w:t>2025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716777" w14:textId="31CB132B" w:rsidR="00EB09C2" w:rsidRPr="00C94419" w:rsidRDefault="00EE4716" w:rsidP="00EB09C2">
            <w:pPr>
              <w:spacing w:after="0" w:line="240" w:lineRule="auto"/>
              <w:rPr>
                <w:rFonts w:cstheme="minorHAnsi"/>
                <w:lang w:val="lv-LV"/>
              </w:rPr>
            </w:pPr>
            <w:r w:rsidRPr="00C94419">
              <w:rPr>
                <w:rFonts w:cstheme="minorHAnsi"/>
                <w:color w:val="000000"/>
                <w:lang w:val="lv-LV"/>
              </w:rPr>
              <w:t>Nomainītas 1992. gada izlaiduma automašīnas, iegādāts ekonomisks transporta līdzeklis</w:t>
            </w:r>
          </w:p>
        </w:tc>
      </w:tr>
      <w:tr w:rsidR="00EB09C2" w:rsidRPr="00F71E0D" w14:paraId="1635A581" w14:textId="77777777" w:rsidTr="008C1AF7">
        <w:trPr>
          <w:trHeight w:val="12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CF8912" w14:textId="77777777" w:rsidR="00EE4716" w:rsidRPr="00C94419" w:rsidRDefault="00EE4716" w:rsidP="00EE4716">
            <w:pPr>
              <w:spacing w:after="0" w:line="240" w:lineRule="auto"/>
              <w:rPr>
                <w:rFonts w:cstheme="minorHAnsi"/>
                <w:lang w:val="lv-LV"/>
              </w:rPr>
            </w:pPr>
            <w:r w:rsidRPr="00C94419">
              <w:rPr>
                <w:rFonts w:cstheme="minorHAnsi"/>
                <w:color w:val="000000"/>
                <w:lang w:val="lv-LV"/>
              </w:rPr>
              <w:t>12. PIKC LVT turpināt Zaļos publiskos iepirkumus:</w:t>
            </w:r>
          </w:p>
          <w:p w14:paraId="2CCA6469" w14:textId="77777777" w:rsidR="00EE4716" w:rsidRPr="00C94419" w:rsidRDefault="00EE4716" w:rsidP="00EE4716">
            <w:pPr>
              <w:spacing w:after="0" w:line="240" w:lineRule="auto"/>
              <w:rPr>
                <w:rFonts w:cstheme="minorHAnsi"/>
                <w:color w:val="000000"/>
                <w:lang w:val="lv-LV"/>
              </w:rPr>
            </w:pPr>
            <w:r w:rsidRPr="00C94419">
              <w:rPr>
                <w:rFonts w:cstheme="minorHAnsi"/>
                <w:color w:val="000000"/>
                <w:lang w:val="lv-LV"/>
              </w:rPr>
              <w:t>*  pārtikas preču iegādē;</w:t>
            </w:r>
          </w:p>
          <w:p w14:paraId="6B7AE70F" w14:textId="77777777" w:rsidR="00EE4716" w:rsidRPr="00C94419" w:rsidRDefault="00EE4716" w:rsidP="00EE4716">
            <w:pPr>
              <w:spacing w:after="0" w:line="240" w:lineRule="auto"/>
              <w:rPr>
                <w:rFonts w:cstheme="minorHAnsi"/>
                <w:lang w:val="lv-LV"/>
              </w:rPr>
            </w:pPr>
            <w:r w:rsidRPr="00C94419">
              <w:rPr>
                <w:rFonts w:cstheme="minorHAnsi"/>
                <w:color w:val="000000"/>
                <w:lang w:val="lv-LV"/>
              </w:rPr>
              <w:t>*  videi draudzīgus mazgāšanas līdzekļus un saimniecības preces (EIS)</w:t>
            </w:r>
          </w:p>
          <w:p w14:paraId="64FF1F43" w14:textId="77777777" w:rsidR="00EE4716" w:rsidRPr="00C94419" w:rsidRDefault="00EE4716" w:rsidP="00EE4716">
            <w:pPr>
              <w:spacing w:after="0" w:line="240" w:lineRule="auto"/>
              <w:rPr>
                <w:rFonts w:cstheme="minorHAnsi"/>
                <w:lang w:val="lv-LV"/>
              </w:rPr>
            </w:pPr>
            <w:r w:rsidRPr="00C94419">
              <w:rPr>
                <w:rFonts w:cstheme="minorHAnsi"/>
                <w:color w:val="000000"/>
                <w:lang w:val="lv-LV"/>
              </w:rPr>
              <w:t>*  biroja papīra iegādē (EIS)</w:t>
            </w:r>
          </w:p>
          <w:p w14:paraId="7D60EE5E" w14:textId="2A5F2E13" w:rsidR="00EB09C2" w:rsidRPr="00C94419" w:rsidRDefault="00EE4716" w:rsidP="00EE4716">
            <w:pPr>
              <w:spacing w:after="0" w:line="240" w:lineRule="auto"/>
              <w:rPr>
                <w:rFonts w:cstheme="minorHAnsi"/>
                <w:lang w:val="lv-LV"/>
              </w:rPr>
            </w:pPr>
            <w:r w:rsidRPr="00C94419">
              <w:rPr>
                <w:rFonts w:cstheme="minorHAnsi"/>
                <w:color w:val="000000"/>
                <w:lang w:val="lv-LV"/>
              </w:rPr>
              <w:t>*  datortehnikas iegādē (EIS)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A5817D"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PIKC LVT darbinieki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655D46"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PIKC LVT vadība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B7F721"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Valsts budžets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90AFBD"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Katru kalendāro gadu/ saskaņā ar iepirkumu organizēšanu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B2BE26" w14:textId="27EA5093" w:rsidR="00EB09C2" w:rsidRPr="00C94419" w:rsidRDefault="00FE4812" w:rsidP="00EB09C2">
            <w:pPr>
              <w:spacing w:after="0" w:line="240" w:lineRule="auto"/>
              <w:rPr>
                <w:rFonts w:cstheme="minorHAnsi"/>
                <w:lang w:val="lv-LV"/>
              </w:rPr>
            </w:pPr>
            <w:r>
              <w:rPr>
                <w:rFonts w:cstheme="minorHAnsi"/>
                <w:color w:val="000000"/>
                <w:lang w:val="lv-LV"/>
              </w:rPr>
              <w:t>Izmanto Zaļo publisko iepirkumu</w:t>
            </w:r>
          </w:p>
        </w:tc>
      </w:tr>
      <w:tr w:rsidR="00EB09C2" w:rsidRPr="00824C9B" w14:paraId="6EADD29B" w14:textId="77777777" w:rsidTr="00F71E0D">
        <w:trPr>
          <w:trHeight w:val="11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2575B1" w14:textId="0F668081" w:rsidR="00EB09C2" w:rsidRPr="00C94419" w:rsidRDefault="00EE4716" w:rsidP="00EB09C2">
            <w:pPr>
              <w:spacing w:after="0" w:line="240" w:lineRule="auto"/>
              <w:rPr>
                <w:rFonts w:cstheme="minorHAnsi"/>
                <w:lang w:val="lv-LV"/>
              </w:rPr>
            </w:pPr>
            <w:r w:rsidRPr="00C94419">
              <w:rPr>
                <w:rFonts w:cstheme="minorHAnsi"/>
                <w:color w:val="000000"/>
                <w:lang w:val="lv-LV"/>
              </w:rPr>
              <w:t>13</w:t>
            </w:r>
            <w:r w:rsidR="00EB09C2" w:rsidRPr="00C94419">
              <w:rPr>
                <w:rFonts w:cstheme="minorHAnsi"/>
                <w:color w:val="000000"/>
                <w:lang w:val="lv-LV"/>
              </w:rPr>
              <w:t>. Izveidot Zaļo klasi – vietu PIKC LVT Ventspils ielas 51 iekšpagalmā, kur varētu noturēt atsevišķas mācību stundas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20F419"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PIKC LVT izglītojamie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413308"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PIKC LVT vadība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4F8C79"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Valsts budžets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CD049A" w14:textId="77777777" w:rsidR="00EB09C2" w:rsidRPr="00C94419" w:rsidRDefault="00EB09C2" w:rsidP="00EB09C2">
            <w:pPr>
              <w:spacing w:after="0" w:line="240" w:lineRule="auto"/>
              <w:rPr>
                <w:rFonts w:cstheme="minorHAnsi"/>
                <w:lang w:val="lv-LV"/>
              </w:rPr>
            </w:pPr>
            <w:r w:rsidRPr="00C94419">
              <w:rPr>
                <w:rFonts w:cstheme="minorHAnsi"/>
                <w:color w:val="000000"/>
                <w:lang w:val="lv-LV"/>
              </w:rPr>
              <w:t>2024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367185" w14:textId="2F1AD84D" w:rsidR="00EB09C2" w:rsidRPr="00C94419" w:rsidRDefault="00EE4716" w:rsidP="00EB09C2">
            <w:pPr>
              <w:spacing w:after="0" w:line="240" w:lineRule="auto"/>
              <w:rPr>
                <w:rFonts w:cstheme="minorHAnsi"/>
                <w:lang w:val="lv-LV"/>
              </w:rPr>
            </w:pPr>
            <w:r w:rsidRPr="00C94419">
              <w:rPr>
                <w:rFonts w:cstheme="minorHAnsi"/>
                <w:color w:val="000000"/>
                <w:lang w:val="lv-LV"/>
              </w:rPr>
              <w:t>Ierīkota Zaļā klase PIKC LVT Ventspils ielas 51 iekšpagalmā</w:t>
            </w:r>
          </w:p>
        </w:tc>
      </w:tr>
    </w:tbl>
    <w:p w14:paraId="62AE496E" w14:textId="563139F0" w:rsidR="00FB0CF0" w:rsidRPr="00F71E0D" w:rsidRDefault="00FB0CF0" w:rsidP="00D01CBB">
      <w:pPr>
        <w:spacing w:after="0" w:line="240" w:lineRule="auto"/>
        <w:rPr>
          <w:rFonts w:ascii="Tahoma" w:hAnsi="Tahoma" w:cs="Tahoma"/>
          <w:lang w:val="lv-LV"/>
        </w:rPr>
      </w:pPr>
    </w:p>
    <w:p w14:paraId="0E60E8C7" w14:textId="66B033E3" w:rsidR="00FB0CF0" w:rsidRDefault="00FB0CF0" w:rsidP="00D01CBB">
      <w:pPr>
        <w:pStyle w:val="Heading1"/>
        <w:spacing w:before="0" w:line="240" w:lineRule="auto"/>
        <w:rPr>
          <w:b/>
          <w:bCs/>
          <w:lang w:val="lv-LV"/>
        </w:rPr>
      </w:pPr>
      <w:bookmarkStart w:id="25" w:name="_Toc91062069"/>
      <w:r w:rsidRPr="00FB0CF0">
        <w:rPr>
          <w:b/>
          <w:bCs/>
          <w:lang w:val="lv-LV"/>
        </w:rPr>
        <w:t>4. Nepieciešamie ieguldījumi</w:t>
      </w:r>
      <w:bookmarkEnd w:id="25"/>
    </w:p>
    <w:p w14:paraId="6B350578" w14:textId="5842A5D3" w:rsidR="00195553" w:rsidRPr="00252E05" w:rsidRDefault="00FB0CF0" w:rsidP="00252E05">
      <w:pPr>
        <w:pStyle w:val="Heading2"/>
        <w:spacing w:before="0" w:line="240" w:lineRule="auto"/>
        <w:rPr>
          <w:b/>
          <w:bCs/>
          <w:lang w:val="lv-LV"/>
        </w:rPr>
      </w:pPr>
      <w:bookmarkStart w:id="26" w:name="_Toc91062070"/>
      <w:r w:rsidRPr="00FB0CF0">
        <w:rPr>
          <w:b/>
          <w:bCs/>
          <w:lang w:val="lv-LV"/>
        </w:rPr>
        <w:t>4.1. E-vide un tās attīstība skolas kontekstā</w:t>
      </w:r>
      <w:bookmarkEnd w:id="26"/>
    </w:p>
    <w:p w14:paraId="6FBF0CB7" w14:textId="77777777" w:rsidR="006D315D" w:rsidRDefault="00D9438A" w:rsidP="002066FF">
      <w:pPr>
        <w:spacing w:after="0" w:line="240" w:lineRule="auto"/>
        <w:ind w:firstLine="720"/>
        <w:jc w:val="both"/>
        <w:rPr>
          <w:lang w:val="lv-LV"/>
        </w:rPr>
      </w:pPr>
      <w:r w:rsidRPr="006D315D">
        <w:rPr>
          <w:lang w:val="lv-LV"/>
        </w:rPr>
        <w:t xml:space="preserve">Elektroniskā vide arvien vairāk integrējas PIKC LVT ikdienā. </w:t>
      </w:r>
      <w:r w:rsidR="00802B3E" w:rsidRPr="006D315D">
        <w:rPr>
          <w:lang w:val="lv-LV"/>
        </w:rPr>
        <w:t xml:space="preserve"> </w:t>
      </w:r>
      <w:r w:rsidR="006D315D" w:rsidRPr="006D315D">
        <w:rPr>
          <w:lang w:val="lv-LV"/>
        </w:rPr>
        <w:t>E-vides iespējas tiek plaši pielietotas ikdienas saziņā starp iestādes darbiniekiem, kā arī izglītības procesa organizēšan</w:t>
      </w:r>
      <w:r w:rsidR="006D315D">
        <w:rPr>
          <w:lang w:val="lv-LV"/>
        </w:rPr>
        <w:t>ā, iestādes tēla veidošanā, iestādes popularizēšanai.</w:t>
      </w:r>
    </w:p>
    <w:p w14:paraId="668B26A1" w14:textId="2CD81D87" w:rsidR="006D315D" w:rsidRDefault="006D315D" w:rsidP="002066FF">
      <w:pPr>
        <w:spacing w:after="0" w:line="240" w:lineRule="auto"/>
        <w:ind w:firstLine="720"/>
        <w:jc w:val="both"/>
        <w:rPr>
          <w:lang w:val="lv-LV"/>
        </w:rPr>
      </w:pPr>
      <w:r>
        <w:rPr>
          <w:lang w:val="lv-LV"/>
        </w:rPr>
        <w:t xml:space="preserve">PIKC LVT ir izveidota mājas lapa, kas regulāri tiek papildināta ar jaunāko informāciju – </w:t>
      </w:r>
      <w:hyperlink r:id="rId31" w:history="1">
        <w:r w:rsidRPr="00CF6AC4">
          <w:rPr>
            <w:rStyle w:val="Hyperlink"/>
            <w:lang w:val="lv-LV"/>
          </w:rPr>
          <w:t>www.lvt.lv</w:t>
        </w:r>
      </w:hyperlink>
      <w:r>
        <w:rPr>
          <w:lang w:val="lv-LV"/>
        </w:rPr>
        <w:t xml:space="preserve"> . Visiem izglītojamiem, pedagogiem un darbiniekiem ir izveidotas elektroniskā pasta adreses, kas ļauj apmainīties ar informāciju </w:t>
      </w:r>
      <w:r w:rsidR="00616A68">
        <w:rPr>
          <w:lang w:val="lv-LV"/>
        </w:rPr>
        <w:t>par svarīgiem jautājumiem. Ir izveidota arī PIKC LVT mob</w:t>
      </w:r>
      <w:r w:rsidR="008A29A8">
        <w:rPr>
          <w:lang w:val="lv-LV"/>
        </w:rPr>
        <w:t>il</w:t>
      </w:r>
      <w:r w:rsidR="00616A68">
        <w:rPr>
          <w:lang w:val="lv-LV"/>
        </w:rPr>
        <w:t>ā aplikācija ar kuras palīdzību izglītojamie ērti var saņemt aktuālu informāciju par izmaiņām nodarbību sarakstā un citiem būtiskiem jaunumiem.</w:t>
      </w:r>
      <w:r w:rsidR="00180276">
        <w:rPr>
          <w:lang w:val="lv-LV"/>
        </w:rPr>
        <w:t xml:space="preserve"> Informācija par PIKC LVT tiek izplatīta ne tikai ar mājas lapas palīdzību, bet arī mūsu kanālā </w:t>
      </w:r>
      <w:hyperlink r:id="rId32" w:history="1">
        <w:r w:rsidR="00180276" w:rsidRPr="00CF6AC4">
          <w:rPr>
            <w:rStyle w:val="Hyperlink"/>
            <w:lang w:val="lv-LV"/>
          </w:rPr>
          <w:t>https://www.youtube.com/user/liepajastehnikums</w:t>
        </w:r>
      </w:hyperlink>
      <w:r w:rsidR="00180276">
        <w:rPr>
          <w:lang w:val="lv-LV"/>
        </w:rPr>
        <w:t xml:space="preserve"> un tehnikuma Instagram kontā </w:t>
      </w:r>
      <w:hyperlink r:id="rId33" w:history="1">
        <w:r w:rsidR="008A29A8" w:rsidRPr="008A29A8">
          <w:rPr>
            <w:rStyle w:val="Hyperlink"/>
            <w:lang w:val="lv-LV"/>
          </w:rPr>
          <w:t>https://www.instagram.com/liepajasvalststehnikums/</w:t>
        </w:r>
      </w:hyperlink>
    </w:p>
    <w:p w14:paraId="26F02317" w14:textId="65519FA6" w:rsidR="00616A68" w:rsidRDefault="00616A68" w:rsidP="002066FF">
      <w:pPr>
        <w:spacing w:after="0" w:line="240" w:lineRule="auto"/>
        <w:ind w:firstLine="720"/>
        <w:jc w:val="both"/>
        <w:rPr>
          <w:lang w:val="lv-LV"/>
        </w:rPr>
      </w:pPr>
      <w:r>
        <w:rPr>
          <w:lang w:val="lv-LV"/>
        </w:rPr>
        <w:t>PIKC LVT tiek izmantotas e-klases piedāvātās iespējas izglītības procesa dokumentēšanai, saziņai ar izglītojamo vecākiem, mācību grupas audzinātāju saziņai ar mācību priekšmetu un moduļu skolotājiem, dažādu</w:t>
      </w:r>
      <w:r w:rsidR="00180276">
        <w:rPr>
          <w:lang w:val="lv-LV"/>
        </w:rPr>
        <w:t xml:space="preserve"> </w:t>
      </w:r>
      <w:r>
        <w:rPr>
          <w:lang w:val="lv-LV"/>
        </w:rPr>
        <w:t>statistikas datu ieguvei.</w:t>
      </w:r>
    </w:p>
    <w:p w14:paraId="60EDF451" w14:textId="6988DFEB" w:rsidR="006D315D" w:rsidRDefault="00616A68" w:rsidP="002066FF">
      <w:pPr>
        <w:spacing w:after="0" w:line="240" w:lineRule="auto"/>
        <w:ind w:firstLine="720"/>
        <w:jc w:val="both"/>
        <w:rPr>
          <w:lang w:val="lv-LV"/>
        </w:rPr>
      </w:pPr>
      <w:r>
        <w:rPr>
          <w:lang w:val="lv-LV"/>
        </w:rPr>
        <w:t xml:space="preserve">Izglītības procesā tiek izmantoti vietnē </w:t>
      </w:r>
      <w:hyperlink r:id="rId34" w:history="1">
        <w:r w:rsidRPr="00CF6AC4">
          <w:rPr>
            <w:rStyle w:val="Hyperlink"/>
            <w:lang w:val="lv-LV"/>
          </w:rPr>
          <w:t>www.uzdevumi.lv</w:t>
        </w:r>
      </w:hyperlink>
      <w:r>
        <w:rPr>
          <w:lang w:val="lv-LV"/>
        </w:rPr>
        <w:t xml:space="preserve"> pieejamie materiāli galvenokārt vispārizglītojošos priekšmetos. </w:t>
      </w:r>
      <w:r w:rsidR="006D315D" w:rsidRPr="006D315D">
        <w:rPr>
          <w:lang w:val="lv-LV"/>
        </w:rPr>
        <w:t xml:space="preserve">PIKC </w:t>
      </w:r>
      <w:r w:rsidR="006D315D">
        <w:rPr>
          <w:lang w:val="lv-LV"/>
        </w:rPr>
        <w:t>LVT</w:t>
      </w:r>
      <w:r w:rsidR="006D315D" w:rsidRPr="006D315D">
        <w:rPr>
          <w:lang w:val="lv-LV"/>
        </w:rPr>
        <w:t xml:space="preserve"> ir izveidota pedagogu izstrādāto metodisko materiālu krātuve </w:t>
      </w:r>
      <w:hyperlink r:id="rId35" w:history="1">
        <w:r w:rsidR="00802B3E" w:rsidRPr="006D315D">
          <w:rPr>
            <w:rStyle w:val="Hyperlink"/>
            <w:lang w:val="lv-LV"/>
          </w:rPr>
          <w:t>http://evide.lvt.lv/</w:t>
        </w:r>
      </w:hyperlink>
      <w:r w:rsidR="006D315D" w:rsidRPr="006D315D">
        <w:rPr>
          <w:lang w:val="lv-LV"/>
        </w:rPr>
        <w:t>. Piekļuve</w:t>
      </w:r>
      <w:r w:rsidR="006D315D">
        <w:rPr>
          <w:lang w:val="lv-LV"/>
        </w:rPr>
        <w:t xml:space="preserve"> materiāliem ir iespējama tehnikuma reģistrētiem lietotājiem. </w:t>
      </w:r>
    </w:p>
    <w:p w14:paraId="6204748C" w14:textId="61319311" w:rsidR="00802B3E" w:rsidRDefault="00180276" w:rsidP="002066FF">
      <w:pPr>
        <w:spacing w:after="0" w:line="240" w:lineRule="auto"/>
        <w:ind w:firstLine="720"/>
        <w:jc w:val="both"/>
        <w:rPr>
          <w:lang w:val="lv-LV"/>
        </w:rPr>
      </w:pPr>
      <w:r>
        <w:rPr>
          <w:lang w:val="lv-LV"/>
        </w:rPr>
        <w:t xml:space="preserve">Ieviešot attālinātas mācības kā vienu no izglītības ieguves veidiem, par pamata tiešsaistes nodarbību vadīšanas rīku esam izvēlējušies Microsoft Teams. Ir izstrādāts video apmācību kurss šīs vietnes lietošanai, kas pieejams ikvienam interesentam </w:t>
      </w:r>
      <w:hyperlink r:id="rId36" w:history="1">
        <w:r w:rsidR="00811F4D" w:rsidRPr="00CF6AC4">
          <w:rPr>
            <w:rStyle w:val="Hyperlink"/>
            <w:lang w:val="lv-LV"/>
          </w:rPr>
          <w:t>https://www.youtube.com/playlist?list=PLflPzm9kLMXgsUfVy_ZGKNvZ2rybypkXe</w:t>
        </w:r>
      </w:hyperlink>
      <w:r w:rsidR="00811F4D">
        <w:rPr>
          <w:lang w:val="lv-LV"/>
        </w:rPr>
        <w:t xml:space="preserve"> </w:t>
      </w:r>
    </w:p>
    <w:p w14:paraId="45E3DE06" w14:textId="0B836084" w:rsidR="00195553" w:rsidRDefault="00195553" w:rsidP="002066FF">
      <w:pPr>
        <w:spacing w:after="0" w:line="240" w:lineRule="auto"/>
        <w:ind w:firstLine="720"/>
        <w:jc w:val="both"/>
        <w:rPr>
          <w:lang w:val="lv-LV"/>
        </w:rPr>
      </w:pPr>
    </w:p>
    <w:p w14:paraId="4A1A6206" w14:textId="17FF8C5B" w:rsidR="006D4A31" w:rsidRDefault="006D4A31" w:rsidP="002066FF">
      <w:pPr>
        <w:spacing w:after="0" w:line="240" w:lineRule="auto"/>
        <w:ind w:firstLine="720"/>
        <w:jc w:val="both"/>
        <w:rPr>
          <w:lang w:val="lv-LV"/>
        </w:rPr>
      </w:pPr>
    </w:p>
    <w:p w14:paraId="41B83741" w14:textId="7FC40BB0" w:rsidR="006D4A31" w:rsidRDefault="006D4A31" w:rsidP="002066FF">
      <w:pPr>
        <w:spacing w:after="0" w:line="240" w:lineRule="auto"/>
        <w:ind w:firstLine="720"/>
        <w:jc w:val="both"/>
        <w:rPr>
          <w:lang w:val="lv-LV"/>
        </w:rPr>
      </w:pPr>
    </w:p>
    <w:p w14:paraId="1F016A88" w14:textId="77777777" w:rsidR="00252E05" w:rsidRDefault="00252E05" w:rsidP="002066FF">
      <w:pPr>
        <w:spacing w:after="0" w:line="240" w:lineRule="auto"/>
        <w:ind w:firstLine="720"/>
        <w:jc w:val="both"/>
        <w:rPr>
          <w:lang w:val="lv-LV"/>
        </w:rPr>
      </w:pPr>
    </w:p>
    <w:p w14:paraId="5AAE9AA3" w14:textId="77777777" w:rsidR="006D4A31" w:rsidRDefault="006D4A31" w:rsidP="002066FF">
      <w:pPr>
        <w:spacing w:after="0" w:line="240" w:lineRule="auto"/>
        <w:ind w:firstLine="720"/>
        <w:jc w:val="both"/>
        <w:rPr>
          <w:lang w:val="lv-LV"/>
        </w:rPr>
      </w:pPr>
    </w:p>
    <w:p w14:paraId="1FC5BF5B" w14:textId="45B3FC8D" w:rsidR="00D62397" w:rsidRPr="006D4A31" w:rsidRDefault="00D844C7" w:rsidP="008A1599">
      <w:pPr>
        <w:spacing w:after="0"/>
        <w:rPr>
          <w:b/>
          <w:bCs/>
          <w:shd w:val="clear" w:color="auto" w:fill="FFFFFF" w:themeFill="background1"/>
          <w:lang w:val="lv-LV"/>
        </w:rPr>
      </w:pPr>
      <w:r>
        <w:rPr>
          <w:b/>
          <w:bCs/>
          <w:shd w:val="clear" w:color="auto" w:fill="FFFFFF" w:themeFill="background1"/>
          <w:lang w:val="lv-LV"/>
        </w:rPr>
        <w:t>Tabula Nr. 15</w:t>
      </w:r>
      <w:r w:rsidR="00195553" w:rsidRPr="008C33CC">
        <w:rPr>
          <w:b/>
          <w:bCs/>
          <w:lang w:val="lv-LV"/>
        </w:rPr>
        <w:t>.</w:t>
      </w:r>
      <w:r w:rsidR="00195553" w:rsidRPr="008A1599">
        <w:rPr>
          <w:b/>
          <w:bCs/>
          <w:lang w:val="lv-LV"/>
        </w:rPr>
        <w:t xml:space="preserve"> </w:t>
      </w:r>
      <w:r w:rsidR="008C33CC">
        <w:rPr>
          <w:b/>
          <w:bCs/>
          <w:lang w:val="lv-LV"/>
        </w:rPr>
        <w:t>Rīcības plāns e-vides pilnveidošanai</w:t>
      </w:r>
    </w:p>
    <w:tbl>
      <w:tblPr>
        <w:tblW w:w="0" w:type="auto"/>
        <w:tblCellMar>
          <w:top w:w="15" w:type="dxa"/>
          <w:left w:w="15" w:type="dxa"/>
          <w:bottom w:w="15" w:type="dxa"/>
          <w:right w:w="15" w:type="dxa"/>
        </w:tblCellMar>
        <w:tblLook w:val="04A0" w:firstRow="1" w:lastRow="0" w:firstColumn="1" w:lastColumn="0" w:noHBand="0" w:noVBand="1"/>
      </w:tblPr>
      <w:tblGrid>
        <w:gridCol w:w="4589"/>
        <w:gridCol w:w="1871"/>
        <w:gridCol w:w="1399"/>
        <w:gridCol w:w="1184"/>
        <w:gridCol w:w="3897"/>
      </w:tblGrid>
      <w:tr w:rsidR="00677315" w:rsidRPr="00F71E0D" w14:paraId="2C31A8F4" w14:textId="77777777" w:rsidTr="00D62397">
        <w:trPr>
          <w:trHeight w:val="108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68BAA5" w14:textId="77777777" w:rsidR="00D62397" w:rsidRPr="002066FF" w:rsidRDefault="00D62397" w:rsidP="004C3D96">
            <w:pPr>
              <w:spacing w:after="0" w:line="240" w:lineRule="auto"/>
              <w:rPr>
                <w:rFonts w:cstheme="minorHAnsi"/>
                <w:b/>
                <w:bCs/>
                <w:lang w:val="lv-LV"/>
              </w:rPr>
            </w:pPr>
            <w:r w:rsidRPr="002066FF">
              <w:rPr>
                <w:rFonts w:cstheme="minorHAnsi"/>
                <w:b/>
                <w:bCs/>
                <w:lang w:val="lv-LV"/>
              </w:rPr>
              <w:t> </w:t>
            </w:r>
          </w:p>
          <w:p w14:paraId="0ACD2F73" w14:textId="77777777" w:rsidR="00D62397" w:rsidRPr="002066FF" w:rsidRDefault="00D62397" w:rsidP="004C3D96">
            <w:pPr>
              <w:spacing w:after="0" w:line="240" w:lineRule="auto"/>
              <w:rPr>
                <w:rFonts w:cstheme="minorHAnsi"/>
                <w:b/>
                <w:bCs/>
                <w:lang w:val="lv-LV"/>
              </w:rPr>
            </w:pPr>
            <w:r w:rsidRPr="002066FF">
              <w:rPr>
                <w:rFonts w:cstheme="minorHAnsi"/>
                <w:b/>
                <w:bCs/>
                <w:lang w:val="lv-LV"/>
              </w:rPr>
              <w:t>Uzdevumi/rīcības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FFA2CF" w14:textId="77777777" w:rsidR="00D62397" w:rsidRPr="002066FF" w:rsidRDefault="00D62397" w:rsidP="004C3D96">
            <w:pPr>
              <w:spacing w:after="0" w:line="240" w:lineRule="auto"/>
              <w:rPr>
                <w:rFonts w:cstheme="minorHAnsi"/>
                <w:b/>
                <w:bCs/>
                <w:lang w:val="lv-LV"/>
              </w:rPr>
            </w:pPr>
            <w:r w:rsidRPr="002066FF">
              <w:rPr>
                <w:rFonts w:cstheme="minorHAnsi"/>
                <w:b/>
                <w:bCs/>
                <w:lang w:val="lv-LV"/>
              </w:rPr>
              <w:t> </w:t>
            </w:r>
          </w:p>
          <w:p w14:paraId="3015E566" w14:textId="77777777" w:rsidR="00D62397" w:rsidRPr="002066FF" w:rsidRDefault="00D62397" w:rsidP="004C3D96">
            <w:pPr>
              <w:spacing w:after="0" w:line="240" w:lineRule="auto"/>
              <w:rPr>
                <w:rFonts w:cstheme="minorHAnsi"/>
                <w:b/>
                <w:bCs/>
                <w:lang w:val="lv-LV"/>
              </w:rPr>
            </w:pPr>
            <w:r w:rsidRPr="002066FF">
              <w:rPr>
                <w:rFonts w:cstheme="minorHAnsi"/>
                <w:b/>
                <w:bCs/>
                <w:lang w:val="lv-LV"/>
              </w:rPr>
              <w:t>Atbildīgais par ieviešanu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0E39D1" w14:textId="77777777" w:rsidR="00D62397" w:rsidRPr="002066FF" w:rsidRDefault="00D62397" w:rsidP="004C3D96">
            <w:pPr>
              <w:spacing w:after="0" w:line="240" w:lineRule="auto"/>
              <w:rPr>
                <w:rFonts w:cstheme="minorHAnsi"/>
                <w:b/>
                <w:bCs/>
                <w:lang w:val="lv-LV"/>
              </w:rPr>
            </w:pPr>
            <w:r w:rsidRPr="002066FF">
              <w:rPr>
                <w:rFonts w:cstheme="minorHAnsi"/>
                <w:b/>
                <w:bCs/>
                <w:lang w:val="lv-LV"/>
              </w:rPr>
              <w:t> </w:t>
            </w:r>
          </w:p>
          <w:p w14:paraId="63CCF6DE" w14:textId="77777777" w:rsidR="00D62397" w:rsidRPr="002066FF" w:rsidRDefault="00D62397" w:rsidP="004C3D96">
            <w:pPr>
              <w:spacing w:after="0" w:line="240" w:lineRule="auto"/>
              <w:rPr>
                <w:rFonts w:cstheme="minorHAnsi"/>
                <w:b/>
                <w:bCs/>
                <w:lang w:val="lv-LV"/>
              </w:rPr>
            </w:pPr>
            <w:r w:rsidRPr="002066FF">
              <w:rPr>
                <w:rFonts w:cstheme="minorHAnsi"/>
                <w:b/>
                <w:bCs/>
                <w:lang w:val="lv-LV"/>
              </w:rPr>
              <w:t>Finansējuma avoti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278AB9" w14:textId="77777777" w:rsidR="00D62397" w:rsidRPr="002066FF" w:rsidRDefault="00D62397" w:rsidP="004C3D96">
            <w:pPr>
              <w:spacing w:after="0" w:line="240" w:lineRule="auto"/>
              <w:rPr>
                <w:rFonts w:cstheme="minorHAnsi"/>
                <w:b/>
                <w:bCs/>
                <w:lang w:val="lv-LV"/>
              </w:rPr>
            </w:pPr>
            <w:r w:rsidRPr="002066FF">
              <w:rPr>
                <w:rFonts w:cstheme="minorHAnsi"/>
                <w:b/>
                <w:bCs/>
                <w:lang w:val="lv-LV"/>
              </w:rPr>
              <w:t> </w:t>
            </w:r>
          </w:p>
          <w:p w14:paraId="0D01C083" w14:textId="77777777" w:rsidR="00D62397" w:rsidRPr="002066FF" w:rsidRDefault="00D62397" w:rsidP="004C3D96">
            <w:pPr>
              <w:spacing w:after="0" w:line="240" w:lineRule="auto"/>
              <w:rPr>
                <w:rFonts w:cstheme="minorHAnsi"/>
                <w:b/>
                <w:bCs/>
                <w:lang w:val="lv-LV"/>
              </w:rPr>
            </w:pPr>
            <w:r w:rsidRPr="002066FF">
              <w:rPr>
                <w:rFonts w:cstheme="minorHAnsi"/>
                <w:b/>
                <w:bCs/>
                <w:lang w:val="lv-LV"/>
              </w:rPr>
              <w:t>Ieviešanas laiks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432B3F" w14:textId="77777777" w:rsidR="00D62397" w:rsidRPr="002066FF" w:rsidRDefault="00D62397" w:rsidP="004C3D96">
            <w:pPr>
              <w:spacing w:after="0" w:line="240" w:lineRule="auto"/>
              <w:rPr>
                <w:rFonts w:cstheme="minorHAnsi"/>
                <w:b/>
                <w:bCs/>
                <w:lang w:val="lv-LV"/>
              </w:rPr>
            </w:pPr>
            <w:r w:rsidRPr="002066FF">
              <w:rPr>
                <w:rFonts w:cstheme="minorHAnsi"/>
                <w:b/>
                <w:bCs/>
                <w:lang w:val="lv-LV"/>
              </w:rPr>
              <w:t> </w:t>
            </w:r>
          </w:p>
          <w:p w14:paraId="06DED892" w14:textId="77777777" w:rsidR="00D62397" w:rsidRPr="002066FF" w:rsidRDefault="00D62397" w:rsidP="004C3D96">
            <w:pPr>
              <w:spacing w:after="0" w:line="240" w:lineRule="auto"/>
              <w:rPr>
                <w:rFonts w:cstheme="minorHAnsi"/>
                <w:b/>
                <w:bCs/>
                <w:lang w:val="lv-LV"/>
              </w:rPr>
            </w:pPr>
            <w:r w:rsidRPr="002066FF">
              <w:rPr>
                <w:rFonts w:cstheme="minorHAnsi"/>
                <w:b/>
                <w:bCs/>
                <w:lang w:val="lv-LV"/>
              </w:rPr>
              <w:t>Rezultatīvais rādītājs 2027.gadā</w:t>
            </w:r>
          </w:p>
          <w:p w14:paraId="2E2713DC" w14:textId="77777777" w:rsidR="00D62397" w:rsidRPr="002066FF" w:rsidRDefault="00D62397" w:rsidP="004C3D96">
            <w:pPr>
              <w:spacing w:after="0" w:line="240" w:lineRule="auto"/>
              <w:rPr>
                <w:rFonts w:cstheme="minorHAnsi"/>
                <w:b/>
                <w:bCs/>
                <w:lang w:val="lv-LV"/>
              </w:rPr>
            </w:pPr>
            <w:r w:rsidRPr="002066FF">
              <w:rPr>
                <w:rFonts w:cstheme="minorHAnsi"/>
                <w:b/>
                <w:bCs/>
                <w:lang w:val="lv-LV"/>
              </w:rPr>
              <w:t> </w:t>
            </w:r>
          </w:p>
        </w:tc>
      </w:tr>
      <w:tr w:rsidR="00677315" w:rsidRPr="00F71E0D" w14:paraId="41E00B92" w14:textId="77777777" w:rsidTr="004C3D96">
        <w:trPr>
          <w:trHeight w:val="96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FBD422" w14:textId="5BF22DE7" w:rsidR="00D62397" w:rsidRPr="002066FF" w:rsidRDefault="00D62397" w:rsidP="002066FF">
            <w:pPr>
              <w:spacing w:after="0" w:line="240" w:lineRule="auto"/>
              <w:textAlignment w:val="baseline"/>
              <w:rPr>
                <w:rFonts w:eastAsia="Times New Roman" w:cstheme="minorHAnsi"/>
                <w:color w:val="000000"/>
                <w:lang w:val="lv-LV"/>
              </w:rPr>
            </w:pPr>
            <w:r w:rsidRPr="002066FF">
              <w:rPr>
                <w:rFonts w:eastAsia="Times New Roman" w:cstheme="minorHAnsi"/>
                <w:color w:val="000000"/>
                <w:lang w:val="lv-LV"/>
              </w:rPr>
              <w:t>Veikt ikgadēju mājaslapas pārbaudi, lai noskaidrotu</w:t>
            </w:r>
            <w:r w:rsidRPr="002066FF">
              <w:rPr>
                <w:rFonts w:eastAsia="Times New Roman" w:cstheme="minorHAnsi"/>
                <w:lang w:val="lv-LV"/>
              </w:rPr>
              <w:t xml:space="preserve"> , </w:t>
            </w:r>
            <w:r w:rsidRPr="002066FF">
              <w:rPr>
                <w:rFonts w:eastAsia="Times New Roman" w:cstheme="minorHAnsi"/>
                <w:color w:val="000000"/>
                <w:lang w:val="lv-LV"/>
              </w:rPr>
              <w:t>vai mājas lapa ir savietojama ar visiem populārākajiem interneta pārlūkiem.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369AD" w14:textId="68D32C9B" w:rsidR="00D62397" w:rsidRPr="002066FF" w:rsidRDefault="00D62397" w:rsidP="004C3D96">
            <w:pPr>
              <w:spacing w:after="0" w:line="240" w:lineRule="auto"/>
              <w:rPr>
                <w:rFonts w:cstheme="minorHAnsi"/>
                <w:lang w:val="lv-LV"/>
              </w:rPr>
            </w:pPr>
            <w:r w:rsidRPr="002066FF">
              <w:rPr>
                <w:rFonts w:cstheme="minorHAnsi"/>
                <w:lang w:val="lv-LV"/>
              </w:rPr>
              <w:t>Ārējo sakaru organizators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99E7CB" w14:textId="497BECD9" w:rsidR="00D62397" w:rsidRPr="002066FF" w:rsidRDefault="00D62397" w:rsidP="004C3D96">
            <w:pPr>
              <w:spacing w:after="0" w:line="240" w:lineRule="auto"/>
              <w:rPr>
                <w:rFonts w:cstheme="minorHAnsi"/>
                <w:lang w:val="lv-LV"/>
              </w:rPr>
            </w:pPr>
            <w:r w:rsidRPr="002066FF">
              <w:rPr>
                <w:rFonts w:cstheme="minorHAnsi"/>
                <w:lang w:val="lv-LV"/>
              </w:rPr>
              <w:t>Pašu līdzekļi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5E1755" w14:textId="58C485BC" w:rsidR="00D62397" w:rsidRPr="002066FF" w:rsidRDefault="00D62397" w:rsidP="004C3D96">
            <w:pPr>
              <w:spacing w:after="0" w:line="240" w:lineRule="auto"/>
              <w:rPr>
                <w:rFonts w:cstheme="minorHAnsi"/>
                <w:lang w:val="lv-LV"/>
              </w:rPr>
            </w:pPr>
            <w:r w:rsidRPr="002066FF">
              <w:rPr>
                <w:rFonts w:cstheme="minorHAnsi"/>
                <w:lang w:val="lv-LV"/>
              </w:rPr>
              <w:t xml:space="preserve">Pastāvīgi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B207BF" w14:textId="61930EE8" w:rsidR="00D62397" w:rsidRPr="00C52E13" w:rsidRDefault="00C52E13" w:rsidP="004C3D96">
            <w:pPr>
              <w:spacing w:after="0" w:line="240" w:lineRule="auto"/>
              <w:rPr>
                <w:rFonts w:cstheme="minorHAnsi"/>
                <w:lang w:val="lv-LV"/>
              </w:rPr>
            </w:pPr>
            <w:r w:rsidRPr="00C52E13">
              <w:rPr>
                <w:color w:val="000000"/>
              </w:rPr>
              <w:t>PIKC LVT mājas lapa ir savietojama ar visiem populārākajiem interneta pārlūkiem. (Bāzes vērtība – Mājaslapa ir savietojama 6 populārākajiem interneta pārlūkiem – Google Chrome, Safari, Firefox, Internet Explorer, Opera, Microsoft Edge)</w:t>
            </w:r>
          </w:p>
        </w:tc>
      </w:tr>
      <w:tr w:rsidR="00677315" w:rsidRPr="00F71E0D" w14:paraId="449D487B" w14:textId="77777777" w:rsidTr="004C3D96">
        <w:trPr>
          <w:trHeight w:val="96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5A705" w14:textId="70EC9EAC" w:rsidR="00D62397" w:rsidRPr="002066FF" w:rsidRDefault="00D62397" w:rsidP="002066FF">
            <w:pPr>
              <w:spacing w:after="0" w:line="240" w:lineRule="auto"/>
              <w:textAlignment w:val="baseline"/>
              <w:rPr>
                <w:rFonts w:eastAsia="Times New Roman" w:cstheme="minorHAnsi"/>
                <w:color w:val="000000"/>
                <w:lang w:val="lv-LV"/>
              </w:rPr>
            </w:pPr>
            <w:r w:rsidRPr="002066FF">
              <w:rPr>
                <w:rFonts w:eastAsia="Times New Roman" w:cstheme="minorHAnsi"/>
                <w:color w:val="000000"/>
                <w:lang w:val="lv-LV"/>
              </w:rPr>
              <w:t>Lai nodrošinātu mājaslapas efektivitāti ilgtermiņā, veikt regulāru mājaslapas atjaunošanu un modernizāciju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772185" w14:textId="0A4ED993" w:rsidR="00D62397" w:rsidRPr="002066FF" w:rsidRDefault="00D62397" w:rsidP="004C3D96">
            <w:pPr>
              <w:spacing w:after="0" w:line="240" w:lineRule="auto"/>
              <w:rPr>
                <w:rFonts w:cstheme="minorHAnsi"/>
                <w:lang w:val="lv-LV"/>
              </w:rPr>
            </w:pPr>
            <w:r w:rsidRPr="002066FF">
              <w:rPr>
                <w:rFonts w:cstheme="minorHAnsi"/>
                <w:lang w:val="lv-LV"/>
              </w:rPr>
              <w:t>Ārējo sakaru organizators, datorsistēmu administrators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DC05D" w14:textId="77777777" w:rsidR="00D62397" w:rsidRPr="002066FF" w:rsidRDefault="00D62397" w:rsidP="004C3D96">
            <w:pPr>
              <w:spacing w:after="0" w:line="240" w:lineRule="auto"/>
              <w:rPr>
                <w:rFonts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D9697A" w14:textId="046563F1" w:rsidR="00D62397" w:rsidRPr="002066FF" w:rsidRDefault="00D62397" w:rsidP="004C3D96">
            <w:pPr>
              <w:spacing w:after="0" w:line="240" w:lineRule="auto"/>
              <w:rPr>
                <w:rFonts w:cstheme="minorHAnsi"/>
                <w:lang w:val="lv-LV"/>
              </w:rPr>
            </w:pPr>
            <w:r w:rsidRPr="002066FF">
              <w:rPr>
                <w:rFonts w:cstheme="minorHAnsi"/>
                <w:lang w:val="lv-LV"/>
              </w:rPr>
              <w:t>Pastāvīgi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B06848" w14:textId="53BB971D" w:rsidR="00D62397" w:rsidRPr="00C52E13" w:rsidRDefault="00C52E13" w:rsidP="004C3D96">
            <w:pPr>
              <w:spacing w:after="0" w:line="240" w:lineRule="auto"/>
              <w:rPr>
                <w:rFonts w:cstheme="minorHAnsi"/>
                <w:lang w:val="lv-LV"/>
              </w:rPr>
            </w:pPr>
            <w:r w:rsidRPr="00C52E13">
              <w:rPr>
                <w:color w:val="000000"/>
              </w:rPr>
              <w:t>Mājas lapa tiek regulāri atjaunota (Bāzes vērtība – reizi gadā ar mājaslapas izstrādātājiem tiek izrunāti nepieciešamie uzlabošanas darbi)</w:t>
            </w:r>
          </w:p>
        </w:tc>
      </w:tr>
      <w:tr w:rsidR="00677315" w:rsidRPr="00824C9B" w14:paraId="41A106DF" w14:textId="77777777" w:rsidTr="004C3D96">
        <w:trPr>
          <w:trHeight w:val="96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A60E6E" w14:textId="172A68F2" w:rsidR="00D62397" w:rsidRPr="002066FF" w:rsidRDefault="00D62397" w:rsidP="002066FF">
            <w:pPr>
              <w:spacing w:after="0" w:line="240" w:lineRule="auto"/>
              <w:textAlignment w:val="baseline"/>
              <w:rPr>
                <w:rFonts w:eastAsia="Times New Roman" w:cstheme="minorHAnsi"/>
                <w:color w:val="000000"/>
                <w:lang w:val="lv-LV"/>
              </w:rPr>
            </w:pPr>
            <w:r w:rsidRPr="002066FF">
              <w:rPr>
                <w:rFonts w:eastAsia="Times New Roman" w:cstheme="minorHAnsi"/>
                <w:color w:val="000000"/>
                <w:lang w:val="lv-LV"/>
              </w:rPr>
              <w:t>Regulāri uzraudzī</w:t>
            </w:r>
            <w:r w:rsidRPr="002066FF">
              <w:rPr>
                <w:rFonts w:eastAsia="Times New Roman" w:cstheme="minorHAnsi"/>
                <w:lang w:val="lv-LV"/>
              </w:rPr>
              <w:t xml:space="preserve">t,  </w:t>
            </w:r>
            <w:r w:rsidRPr="002066FF">
              <w:rPr>
                <w:rFonts w:eastAsia="Times New Roman" w:cstheme="minorHAnsi"/>
                <w:color w:val="000000"/>
                <w:lang w:val="lv-LV"/>
              </w:rPr>
              <w:t>vai mājaslapas lietotāji informāciju var atrast ar mazāk nekā trīs peles klikšķiem un veikt nepieciešamās izmaiņas, lai saglabātu lietotājiem draudzīgu interfeisu.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D43359" w14:textId="591AC010" w:rsidR="00D62397" w:rsidRPr="002066FF" w:rsidRDefault="00D62397" w:rsidP="004C3D96">
            <w:pPr>
              <w:spacing w:after="0" w:line="240" w:lineRule="auto"/>
              <w:rPr>
                <w:rFonts w:cstheme="minorHAnsi"/>
                <w:lang w:val="lv-LV"/>
              </w:rPr>
            </w:pPr>
            <w:r w:rsidRPr="002066FF">
              <w:rPr>
                <w:rFonts w:cstheme="minorHAnsi"/>
                <w:lang w:val="lv-LV"/>
              </w:rPr>
              <w:t>Ārējo sakaru organizators, datorsistēmu administrators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29C59" w14:textId="77777777" w:rsidR="00D62397" w:rsidRPr="002066FF" w:rsidRDefault="00D62397" w:rsidP="004C3D96">
            <w:pPr>
              <w:spacing w:after="0" w:line="240" w:lineRule="auto"/>
              <w:rPr>
                <w:rFonts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F4D2F5" w14:textId="58C1D4B5" w:rsidR="00D62397" w:rsidRPr="002066FF" w:rsidRDefault="00D62397" w:rsidP="004C3D96">
            <w:pPr>
              <w:spacing w:after="0" w:line="240" w:lineRule="auto"/>
              <w:rPr>
                <w:rFonts w:cstheme="minorHAnsi"/>
                <w:lang w:val="lv-LV"/>
              </w:rPr>
            </w:pPr>
            <w:r w:rsidRPr="002066FF">
              <w:rPr>
                <w:rFonts w:cstheme="minorHAnsi"/>
                <w:lang w:val="lv-LV"/>
              </w:rPr>
              <w:t>Pastāvīgi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4DC591" w14:textId="3C1E2B0B" w:rsidR="00D62397" w:rsidRPr="00C52E13" w:rsidRDefault="00C52E13" w:rsidP="004C3D96">
            <w:pPr>
              <w:spacing w:after="0" w:line="240" w:lineRule="auto"/>
              <w:rPr>
                <w:rFonts w:cstheme="minorHAnsi"/>
                <w:lang w:val="lv-LV"/>
              </w:rPr>
            </w:pPr>
            <w:r w:rsidRPr="00C52E13">
              <w:rPr>
                <w:color w:val="000000"/>
              </w:rPr>
              <w:t>Mājas lapa ir pārskatāma, ērta lietošanā, informācija ir atrodama ar mazāk nekā trīs peles klikšķiem (Bāzes vērtība – mājaslapas informācija ir atrodama ar mazāk nekā trīs peles klikšķiem)</w:t>
            </w:r>
          </w:p>
        </w:tc>
      </w:tr>
      <w:tr w:rsidR="00677315" w:rsidRPr="00F71E0D" w14:paraId="74A63139" w14:textId="77777777" w:rsidTr="004C3D96">
        <w:trPr>
          <w:trHeight w:val="96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6104AB" w14:textId="63F991A1" w:rsidR="00D62397" w:rsidRPr="002066FF" w:rsidRDefault="00D62397" w:rsidP="002066FF">
            <w:pPr>
              <w:spacing w:after="0" w:line="240" w:lineRule="auto"/>
              <w:textAlignment w:val="baseline"/>
              <w:rPr>
                <w:rFonts w:eastAsia="Times New Roman" w:cstheme="minorHAnsi"/>
                <w:color w:val="000000"/>
                <w:lang w:val="lv-LV"/>
              </w:rPr>
            </w:pPr>
            <w:r w:rsidRPr="002066FF">
              <w:rPr>
                <w:rFonts w:eastAsia="Times New Roman" w:cstheme="minorHAnsi"/>
                <w:color w:val="000000"/>
                <w:lang w:val="lv-LV"/>
              </w:rPr>
              <w:t>Pilnveidot izglītības iestādes mobilo lietotni, kas būtu savienota ar mājaslapu un e-vidi, lai izglītojamais saņemtu savā telefonā personalizētus paziņojumus par jaunākajām aktualitātēm, nodarbību saraksta izmaiņām un e-vides aktualitātēm.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256059" w14:textId="230DF021" w:rsidR="00D62397" w:rsidRPr="002066FF" w:rsidRDefault="00D62397" w:rsidP="004C3D96">
            <w:pPr>
              <w:spacing w:after="0" w:line="240" w:lineRule="auto"/>
              <w:rPr>
                <w:rFonts w:cstheme="minorHAnsi"/>
                <w:lang w:val="lv-LV"/>
              </w:rPr>
            </w:pPr>
            <w:r w:rsidRPr="002066FF">
              <w:rPr>
                <w:rFonts w:cstheme="minorHAnsi"/>
                <w:lang w:val="lv-LV"/>
              </w:rPr>
              <w:t>Ārējo sakaru organizators, datorsistēmu administrators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EE3D94" w14:textId="2388B1C6" w:rsidR="00D62397" w:rsidRPr="002066FF" w:rsidRDefault="00D62397" w:rsidP="004C3D96">
            <w:pPr>
              <w:spacing w:after="0" w:line="240" w:lineRule="auto"/>
              <w:rPr>
                <w:rFonts w:cstheme="minorHAnsi"/>
                <w:lang w:val="lv-LV"/>
              </w:rPr>
            </w:pPr>
            <w:r w:rsidRPr="002066FF">
              <w:rPr>
                <w:rFonts w:cstheme="minorHAnsi"/>
                <w:lang w:val="lv-LV"/>
              </w:rPr>
              <w:t>Pašu līdzekļi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D2B5B" w14:textId="362379C2" w:rsidR="00D62397" w:rsidRPr="002066FF" w:rsidRDefault="00D62397" w:rsidP="004C3D96">
            <w:pPr>
              <w:spacing w:after="0" w:line="240" w:lineRule="auto"/>
              <w:rPr>
                <w:rFonts w:cstheme="minorHAnsi"/>
                <w:lang w:val="lv-LV"/>
              </w:rPr>
            </w:pPr>
            <w:r w:rsidRPr="002066FF">
              <w:rPr>
                <w:rFonts w:cstheme="minorHAnsi"/>
                <w:lang w:val="lv-LV"/>
              </w:rPr>
              <w:t>Pastāvīgi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354508" w14:textId="15513D35" w:rsidR="00D62397" w:rsidRPr="00C52E13" w:rsidRDefault="00C52E13" w:rsidP="004C3D96">
            <w:pPr>
              <w:spacing w:after="0" w:line="240" w:lineRule="auto"/>
              <w:rPr>
                <w:rFonts w:cstheme="minorHAnsi"/>
                <w:lang w:val="lv-LV"/>
              </w:rPr>
            </w:pPr>
            <w:r w:rsidRPr="00C52E13">
              <w:rPr>
                <w:color w:val="000000"/>
              </w:rPr>
              <w:t>Mobilā lietotne ir ērta lietošanā, lietotnes lietotāju skaits palielinājies par 200% (Bāzes vērtība – mobilo lietotni izmanto 200 izglītojamie)</w:t>
            </w:r>
          </w:p>
        </w:tc>
      </w:tr>
      <w:tr w:rsidR="00677315" w:rsidRPr="00F71E0D" w14:paraId="2698C8C9" w14:textId="77777777" w:rsidTr="004C3D96">
        <w:trPr>
          <w:trHeight w:val="96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D0A5F1" w14:textId="3D446F39" w:rsidR="00677315" w:rsidRPr="002066FF" w:rsidRDefault="00677315" w:rsidP="002066FF">
            <w:pPr>
              <w:spacing w:after="0" w:line="240" w:lineRule="auto"/>
              <w:textAlignment w:val="baseline"/>
              <w:rPr>
                <w:rFonts w:eastAsia="Times New Roman" w:cstheme="minorHAnsi"/>
                <w:color w:val="000000"/>
                <w:lang w:val="lv-LV"/>
              </w:rPr>
            </w:pPr>
            <w:r w:rsidRPr="002066FF">
              <w:rPr>
                <w:rFonts w:eastAsia="Times New Roman" w:cstheme="minorHAnsi"/>
                <w:iCs/>
                <w:color w:val="000000"/>
                <w:lang w:val="lv-LV"/>
              </w:rPr>
              <w:t>Pilnībā digitalizēt metodisko materiālu krātuvi un metodiskā darba organizēšanu izglītības iestādē (metodiskās apvienības un komisiju datu glabāšana LVT serverī)</w:t>
            </w:r>
          </w:p>
        </w:tc>
        <w:tc>
          <w:tcPr>
            <w:tcW w:w="0" w:type="auto"/>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AE627C7" w14:textId="77777777" w:rsidR="00677315" w:rsidRPr="002066FF" w:rsidRDefault="00677315" w:rsidP="004C3D96">
            <w:pPr>
              <w:spacing w:after="0" w:line="240" w:lineRule="auto"/>
              <w:rPr>
                <w:rFonts w:cstheme="minorHAnsi"/>
                <w:lang w:val="lv-LV"/>
              </w:rPr>
            </w:pPr>
            <w:r w:rsidRPr="002066FF">
              <w:rPr>
                <w:rFonts w:cstheme="minorHAnsi"/>
                <w:lang w:val="lv-LV"/>
              </w:rPr>
              <w:t>Direktora vietnieks izglītības organizēšanas un attīstības jomā,</w:t>
            </w:r>
          </w:p>
          <w:p w14:paraId="2114F79C" w14:textId="77777777" w:rsidR="00677315" w:rsidRPr="002066FF" w:rsidRDefault="00677315" w:rsidP="004C3D96">
            <w:pPr>
              <w:spacing w:after="0" w:line="240" w:lineRule="auto"/>
              <w:rPr>
                <w:rFonts w:cstheme="minorHAnsi"/>
                <w:lang w:val="lv-LV"/>
              </w:rPr>
            </w:pPr>
            <w:r w:rsidRPr="002066FF">
              <w:rPr>
                <w:rFonts w:cstheme="minorHAnsi"/>
                <w:lang w:val="lv-LV"/>
              </w:rPr>
              <w:t>Metodiķi,</w:t>
            </w:r>
          </w:p>
          <w:p w14:paraId="22E6AB53" w14:textId="257F67BF" w:rsidR="00677315" w:rsidRPr="002066FF" w:rsidRDefault="00677315" w:rsidP="004C3D96">
            <w:pPr>
              <w:spacing w:after="0" w:line="240" w:lineRule="auto"/>
              <w:rPr>
                <w:rFonts w:cstheme="minorHAnsi"/>
                <w:lang w:val="lv-LV"/>
              </w:rPr>
            </w:pPr>
            <w:r w:rsidRPr="002066FF">
              <w:rPr>
                <w:rFonts w:cstheme="minorHAnsi"/>
                <w:lang w:val="lv-LV"/>
              </w:rPr>
              <w:t>Metodiskā apvienība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75750" w14:textId="77777777" w:rsidR="00677315" w:rsidRPr="002066FF" w:rsidRDefault="00677315" w:rsidP="004C3D96">
            <w:pPr>
              <w:spacing w:after="0" w:line="240" w:lineRule="auto"/>
              <w:rPr>
                <w:rFonts w:cstheme="minorHAnsi"/>
                <w:lang w:val="lv-LV"/>
              </w:rPr>
            </w:pPr>
          </w:p>
        </w:tc>
        <w:tc>
          <w:tcPr>
            <w:tcW w:w="0" w:type="auto"/>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79ED4877" w14:textId="01F193F6" w:rsidR="00677315" w:rsidRPr="002066FF" w:rsidRDefault="00677315" w:rsidP="004C3D96">
            <w:pPr>
              <w:spacing w:after="0" w:line="240" w:lineRule="auto"/>
              <w:rPr>
                <w:rFonts w:cstheme="minorHAnsi"/>
                <w:lang w:val="lv-LV"/>
              </w:rPr>
            </w:pPr>
            <w:r w:rsidRPr="002066FF">
              <w:rPr>
                <w:rFonts w:cstheme="minorHAnsi"/>
                <w:lang w:val="lv-LV"/>
              </w:rPr>
              <w:t>Pastāvīgi</w:t>
            </w:r>
          </w:p>
        </w:tc>
        <w:tc>
          <w:tcPr>
            <w:tcW w:w="0" w:type="auto"/>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F01E41C" w14:textId="1B41A189" w:rsidR="00677315" w:rsidRPr="002066FF" w:rsidRDefault="00677315" w:rsidP="004C3D96">
            <w:pPr>
              <w:spacing w:after="0" w:line="240" w:lineRule="auto"/>
              <w:rPr>
                <w:rFonts w:cstheme="minorHAnsi"/>
                <w:lang w:val="lv-LV"/>
              </w:rPr>
            </w:pPr>
            <w:r w:rsidRPr="002066FF">
              <w:rPr>
                <w:rFonts w:cstheme="minorHAnsi"/>
                <w:lang w:val="lv-LV"/>
              </w:rPr>
              <w:t>Metodiskie materiāli digitalizēti un pieejami reģistrētiem lietotājiem</w:t>
            </w:r>
          </w:p>
        </w:tc>
      </w:tr>
      <w:tr w:rsidR="00677315" w:rsidRPr="00F71E0D" w14:paraId="67C1A6C9" w14:textId="77777777" w:rsidTr="004C3D96">
        <w:trPr>
          <w:trHeight w:val="96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67A77B" w14:textId="24A437C4" w:rsidR="00677315" w:rsidRPr="002066FF" w:rsidRDefault="00677315" w:rsidP="002066FF">
            <w:pPr>
              <w:spacing w:after="0" w:line="240" w:lineRule="auto"/>
              <w:textAlignment w:val="baseline"/>
              <w:rPr>
                <w:rFonts w:eastAsia="Times New Roman" w:cstheme="minorHAnsi"/>
                <w:iCs/>
                <w:color w:val="000000"/>
                <w:lang w:val="lv-LV"/>
              </w:rPr>
            </w:pPr>
            <w:r w:rsidRPr="002066FF">
              <w:rPr>
                <w:rFonts w:eastAsia="Times New Roman" w:cstheme="minorHAnsi"/>
                <w:iCs/>
                <w:color w:val="000000"/>
                <w:lang w:val="lv-LV"/>
              </w:rPr>
              <w:t>Izveidot un uzturēt metodisko materiālu digitālu krātuvi metodiskās pārvaldības jomām atbilstošo kvalifikāciju mācībspēkiem</w:t>
            </w:r>
          </w:p>
        </w:tc>
        <w:tc>
          <w:tcPr>
            <w:tcW w:w="0" w:type="auto"/>
            <w:vMerge/>
            <w:tcBorders>
              <w:left w:val="single" w:sz="8" w:space="0" w:color="000000"/>
              <w:right w:val="single" w:sz="8" w:space="0" w:color="000000"/>
            </w:tcBorders>
            <w:tcMar>
              <w:top w:w="100" w:type="dxa"/>
              <w:left w:w="100" w:type="dxa"/>
              <w:bottom w:w="100" w:type="dxa"/>
              <w:right w:w="100" w:type="dxa"/>
            </w:tcMar>
          </w:tcPr>
          <w:p w14:paraId="5A2B52B6" w14:textId="77777777" w:rsidR="00677315" w:rsidRPr="002066FF" w:rsidRDefault="00677315" w:rsidP="004C3D96">
            <w:pPr>
              <w:spacing w:after="0" w:line="240" w:lineRule="auto"/>
              <w:rPr>
                <w:rFonts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10E490" w14:textId="77777777" w:rsidR="00677315" w:rsidRPr="002066FF" w:rsidRDefault="00677315" w:rsidP="004C3D96">
            <w:pPr>
              <w:spacing w:after="0" w:line="240" w:lineRule="auto"/>
              <w:rPr>
                <w:rFonts w:cstheme="minorHAnsi"/>
                <w:lang w:val="lv-LV"/>
              </w:rPr>
            </w:pPr>
          </w:p>
        </w:tc>
        <w:tc>
          <w:tcPr>
            <w:tcW w:w="0" w:type="auto"/>
            <w:vMerge/>
            <w:tcBorders>
              <w:left w:val="single" w:sz="8" w:space="0" w:color="000000"/>
              <w:right w:val="single" w:sz="8" w:space="0" w:color="000000"/>
            </w:tcBorders>
            <w:tcMar>
              <w:top w:w="100" w:type="dxa"/>
              <w:left w:w="100" w:type="dxa"/>
              <w:bottom w:w="100" w:type="dxa"/>
              <w:right w:w="100" w:type="dxa"/>
            </w:tcMar>
          </w:tcPr>
          <w:p w14:paraId="621D36FC" w14:textId="77777777" w:rsidR="00677315" w:rsidRPr="002066FF" w:rsidRDefault="00677315" w:rsidP="004C3D96">
            <w:pPr>
              <w:spacing w:after="0" w:line="240" w:lineRule="auto"/>
              <w:rPr>
                <w:rFonts w:cstheme="minorHAnsi"/>
                <w:lang w:val="lv-LV"/>
              </w:rPr>
            </w:pPr>
          </w:p>
        </w:tc>
        <w:tc>
          <w:tcPr>
            <w:tcW w:w="0" w:type="auto"/>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15D3571D" w14:textId="77777777" w:rsidR="00677315" w:rsidRPr="002066FF" w:rsidRDefault="00677315" w:rsidP="004C3D96">
            <w:pPr>
              <w:spacing w:after="0" w:line="240" w:lineRule="auto"/>
              <w:rPr>
                <w:rFonts w:cstheme="minorHAnsi"/>
                <w:lang w:val="lv-LV"/>
              </w:rPr>
            </w:pPr>
          </w:p>
        </w:tc>
      </w:tr>
      <w:tr w:rsidR="00677315" w:rsidRPr="00F71E0D" w14:paraId="78D0FFA4" w14:textId="77777777" w:rsidTr="004C3D96">
        <w:trPr>
          <w:trHeight w:val="96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6CDA1C" w14:textId="68BF9BE2" w:rsidR="00677315" w:rsidRPr="002066FF" w:rsidRDefault="00677315" w:rsidP="002066FF">
            <w:pPr>
              <w:spacing w:after="0" w:line="240" w:lineRule="auto"/>
              <w:textAlignment w:val="baseline"/>
              <w:rPr>
                <w:rFonts w:eastAsia="Times New Roman" w:cstheme="minorHAnsi"/>
                <w:iCs/>
                <w:color w:val="000000"/>
                <w:lang w:val="lv-LV"/>
              </w:rPr>
            </w:pPr>
            <w:r w:rsidRPr="002066FF">
              <w:rPr>
                <w:rFonts w:eastAsia="Times New Roman" w:cstheme="minorHAnsi"/>
                <w:iCs/>
                <w:color w:val="000000"/>
                <w:lang w:val="lv-LV"/>
              </w:rPr>
              <w:t>Sistematizēt un uzturēt digitālās mācību platformas (MOODLE)</w:t>
            </w:r>
          </w:p>
        </w:tc>
        <w:tc>
          <w:tcPr>
            <w:tcW w:w="0" w:type="auto"/>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9556965" w14:textId="77777777" w:rsidR="00677315" w:rsidRPr="002066FF" w:rsidRDefault="00677315" w:rsidP="004C3D96">
            <w:pPr>
              <w:spacing w:after="0" w:line="240" w:lineRule="auto"/>
              <w:rPr>
                <w:rFonts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B92C05" w14:textId="2C335407" w:rsidR="00677315" w:rsidRPr="002066FF" w:rsidRDefault="00677315" w:rsidP="004C3D96">
            <w:pPr>
              <w:spacing w:after="0" w:line="240" w:lineRule="auto"/>
              <w:rPr>
                <w:rFonts w:cstheme="minorHAnsi"/>
                <w:lang w:val="lv-LV"/>
              </w:rPr>
            </w:pPr>
            <w:r w:rsidRPr="002066FF">
              <w:rPr>
                <w:rFonts w:cstheme="minorHAnsi"/>
                <w:lang w:val="lv-LV"/>
              </w:rPr>
              <w:t>LVT budžets</w:t>
            </w:r>
          </w:p>
        </w:tc>
        <w:tc>
          <w:tcPr>
            <w:tcW w:w="0" w:type="auto"/>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26DA9DF9" w14:textId="77777777" w:rsidR="00677315" w:rsidRPr="002066FF" w:rsidRDefault="00677315" w:rsidP="004C3D96">
            <w:pPr>
              <w:spacing w:after="0" w:line="240" w:lineRule="auto"/>
              <w:rPr>
                <w:rFonts w:cstheme="minorHAnsi"/>
                <w:lang w:val="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EB3159" w14:textId="2CAFF684" w:rsidR="00677315" w:rsidRPr="002066FF" w:rsidRDefault="00677315" w:rsidP="004C3D96">
            <w:pPr>
              <w:spacing w:after="0" w:line="240" w:lineRule="auto"/>
              <w:rPr>
                <w:rFonts w:cstheme="minorHAnsi"/>
                <w:lang w:val="lv-LV"/>
              </w:rPr>
            </w:pPr>
            <w:r w:rsidRPr="002066FF">
              <w:rPr>
                <w:rFonts w:cstheme="minorHAnsi"/>
                <w:lang w:val="lv-LV"/>
              </w:rPr>
              <w:t>Digitālās mācību platformas ir sistematizētas un uzturētas</w:t>
            </w:r>
          </w:p>
        </w:tc>
      </w:tr>
      <w:tr w:rsidR="00677315" w:rsidRPr="00824C9B" w14:paraId="0CC564A5" w14:textId="77777777" w:rsidTr="004C3D96">
        <w:trPr>
          <w:trHeight w:val="96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481EB4" w14:textId="7E7094C0" w:rsidR="00D62397" w:rsidRPr="002066FF" w:rsidRDefault="00677315" w:rsidP="002066FF">
            <w:pPr>
              <w:spacing w:after="0" w:line="240" w:lineRule="auto"/>
              <w:textAlignment w:val="baseline"/>
              <w:rPr>
                <w:rFonts w:eastAsia="Times New Roman" w:cstheme="minorHAnsi"/>
                <w:iCs/>
                <w:color w:val="000000"/>
                <w:lang w:val="lv-LV"/>
              </w:rPr>
            </w:pPr>
            <w:r w:rsidRPr="002066FF">
              <w:rPr>
                <w:rFonts w:eastAsia="Times New Roman" w:cstheme="minorHAnsi"/>
                <w:iCs/>
                <w:color w:val="000000"/>
                <w:lang w:val="lv-LV"/>
              </w:rPr>
              <w:t>I</w:t>
            </w:r>
            <w:r w:rsidR="00D62397" w:rsidRPr="002066FF">
              <w:rPr>
                <w:rFonts w:eastAsia="Times New Roman" w:cstheme="minorHAnsi"/>
                <w:iCs/>
                <w:color w:val="000000"/>
                <w:lang w:val="lv-LV"/>
              </w:rPr>
              <w:t>zvērst interneta platformu izmantošanu izglītības procesā vispārizglītojošajā</w:t>
            </w:r>
            <w:r w:rsidR="00D62397" w:rsidRPr="00C94419">
              <w:rPr>
                <w:rFonts w:eastAsia="Times New Roman" w:cstheme="minorHAnsi"/>
                <w:iCs/>
                <w:color w:val="000000"/>
                <w:lang w:val="lv-LV"/>
              </w:rPr>
              <w:t xml:space="preserve">, </w:t>
            </w:r>
            <w:r w:rsidR="00EE4716" w:rsidRPr="00C94419">
              <w:rPr>
                <w:rFonts w:eastAsia="Times New Roman" w:cstheme="minorHAnsi"/>
                <w:iCs/>
                <w:color w:val="000000"/>
                <w:lang w:val="lv-LV"/>
              </w:rPr>
              <w:t>pieaugušo izglītības</w:t>
            </w:r>
            <w:r w:rsidR="00D62397" w:rsidRPr="002066FF">
              <w:rPr>
                <w:rFonts w:eastAsia="Times New Roman" w:cstheme="minorHAnsi"/>
                <w:iCs/>
                <w:color w:val="000000"/>
                <w:lang w:val="lv-LV"/>
              </w:rPr>
              <w:t xml:space="preserve"> un profesionālajās jomās (Uzdevumi.lv, MS Office 365 (MS Teams, Outlook), ZOOM)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600235" w14:textId="77777777" w:rsidR="00677315" w:rsidRPr="002066FF" w:rsidRDefault="00677315" w:rsidP="00677315">
            <w:pPr>
              <w:spacing w:after="0" w:line="240" w:lineRule="auto"/>
              <w:rPr>
                <w:rFonts w:cstheme="minorHAnsi"/>
                <w:lang w:val="lv-LV"/>
              </w:rPr>
            </w:pPr>
            <w:r w:rsidRPr="002066FF">
              <w:rPr>
                <w:rFonts w:cstheme="minorHAnsi"/>
                <w:lang w:val="lv-LV"/>
              </w:rPr>
              <w:t>izglītības organizēšanas un attīstības jomā,</w:t>
            </w:r>
          </w:p>
          <w:p w14:paraId="55417EF3" w14:textId="77777777" w:rsidR="00677315" w:rsidRPr="002066FF" w:rsidRDefault="00677315" w:rsidP="00677315">
            <w:pPr>
              <w:spacing w:after="0" w:line="240" w:lineRule="auto"/>
              <w:rPr>
                <w:rFonts w:cstheme="minorHAnsi"/>
                <w:lang w:val="lv-LV"/>
              </w:rPr>
            </w:pPr>
            <w:r w:rsidRPr="002066FF">
              <w:rPr>
                <w:rFonts w:cstheme="minorHAnsi"/>
                <w:lang w:val="lv-LV"/>
              </w:rPr>
              <w:t>Metodiķi,</w:t>
            </w:r>
          </w:p>
          <w:p w14:paraId="699EC758" w14:textId="4CB005FF" w:rsidR="00D62397" w:rsidRPr="002066FF" w:rsidRDefault="00677315" w:rsidP="00677315">
            <w:pPr>
              <w:spacing w:after="0" w:line="240" w:lineRule="auto"/>
              <w:rPr>
                <w:rFonts w:cstheme="minorHAnsi"/>
                <w:lang w:val="lv-LV"/>
              </w:rPr>
            </w:pPr>
            <w:r w:rsidRPr="002066FF">
              <w:rPr>
                <w:rFonts w:cstheme="minorHAnsi"/>
                <w:lang w:val="lv-LV"/>
              </w:rPr>
              <w:t>Metodiskā apvienība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52581C" w14:textId="1736D2BC" w:rsidR="00D62397" w:rsidRPr="002066FF" w:rsidRDefault="00677315" w:rsidP="004C3D96">
            <w:pPr>
              <w:spacing w:after="0" w:line="240" w:lineRule="auto"/>
              <w:rPr>
                <w:rFonts w:cstheme="minorHAnsi"/>
                <w:lang w:val="lv-LV"/>
              </w:rPr>
            </w:pPr>
            <w:r w:rsidRPr="002066FF">
              <w:rPr>
                <w:rFonts w:cstheme="minorHAnsi"/>
                <w:lang w:val="lv-LV"/>
              </w:rPr>
              <w:t>LVT budžets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0AD52E" w14:textId="30EC552C" w:rsidR="00D62397" w:rsidRPr="002066FF" w:rsidRDefault="00677315" w:rsidP="004C3D96">
            <w:pPr>
              <w:spacing w:after="0" w:line="240" w:lineRule="auto"/>
              <w:rPr>
                <w:rFonts w:cstheme="minorHAnsi"/>
                <w:lang w:val="lv-LV"/>
              </w:rPr>
            </w:pPr>
            <w:r w:rsidRPr="002066FF">
              <w:rPr>
                <w:rFonts w:cstheme="minorHAnsi"/>
                <w:lang w:val="lv-LV"/>
              </w:rPr>
              <w:t>Pastāvīgi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A12997" w14:textId="521F3091" w:rsidR="00D62397" w:rsidRPr="002066FF" w:rsidRDefault="00677315" w:rsidP="004C3D96">
            <w:pPr>
              <w:spacing w:after="0" w:line="240" w:lineRule="auto"/>
              <w:rPr>
                <w:rFonts w:cstheme="minorHAnsi"/>
                <w:lang w:val="lv-LV"/>
              </w:rPr>
            </w:pPr>
            <w:r w:rsidRPr="002066FF">
              <w:rPr>
                <w:rFonts w:cstheme="minorHAnsi"/>
                <w:lang w:val="lv-LV"/>
              </w:rPr>
              <w:t>Interneta platformas tiek izmantotas attālinātu mācību īstenošanā, pedagogi un izglītojamie prot tajās darboties</w:t>
            </w:r>
          </w:p>
        </w:tc>
      </w:tr>
      <w:tr w:rsidR="00677315" w:rsidRPr="00F71E0D" w14:paraId="3AF61BF6" w14:textId="77777777" w:rsidTr="004C3D96">
        <w:trPr>
          <w:trHeight w:val="96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472F6B" w14:textId="772E8518" w:rsidR="00D62397" w:rsidRPr="002066FF" w:rsidRDefault="00677315" w:rsidP="002066FF">
            <w:pPr>
              <w:spacing w:after="0" w:line="240" w:lineRule="auto"/>
              <w:textAlignment w:val="baseline"/>
              <w:rPr>
                <w:rFonts w:eastAsia="Times New Roman" w:cstheme="minorHAnsi"/>
                <w:iCs/>
                <w:color w:val="000000"/>
                <w:lang w:val="lv-LV"/>
              </w:rPr>
            </w:pPr>
            <w:r w:rsidRPr="002066FF">
              <w:rPr>
                <w:rFonts w:eastAsia="Times New Roman" w:cstheme="minorHAnsi"/>
                <w:iCs/>
                <w:color w:val="000000"/>
                <w:lang w:val="lv-LV"/>
              </w:rPr>
              <w:t>S</w:t>
            </w:r>
            <w:r w:rsidR="00D62397" w:rsidRPr="002066FF">
              <w:rPr>
                <w:rFonts w:eastAsia="Times New Roman" w:cstheme="minorHAnsi"/>
                <w:iCs/>
                <w:color w:val="000000"/>
                <w:lang w:val="lv-LV"/>
              </w:rPr>
              <w:t xml:space="preserve">imulācijas iekārtu/programmatūras bāzes regulāra atjaunošana un pilnveidošana (Eletude, BalticPro, Rausis, Oracle, Jumis, Kentaurs, </w:t>
            </w:r>
            <w:r w:rsidR="00D62397" w:rsidRPr="002066FF">
              <w:rPr>
                <w:rFonts w:eastAsia="Times New Roman" w:cstheme="minorHAnsi"/>
                <w:iCs/>
                <w:lang w:val="lv-LV"/>
              </w:rPr>
              <w:t>Autodata, Docx, SolidWorks, AutoCad, simulācijas iekārta metinātājiem, gaisa kuģa mehāniķiem,  CNC darbgaldu simulācijas iekārta, iekārta /programma enerģētiķiem (LUCAS NULL) ar papildu moduļiem, ieviest un uzturēt lietojumprogrammas, to skaitā  MasterCam, Lectra (konstruēšanas sistēma) vai cita, vizuālā tēla veidošana, frizūru modelēšana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93BFD0" w14:textId="77777777" w:rsidR="00D62397" w:rsidRPr="002066FF" w:rsidRDefault="00677315" w:rsidP="004C3D96">
            <w:pPr>
              <w:spacing w:after="0" w:line="240" w:lineRule="auto"/>
              <w:rPr>
                <w:rFonts w:cstheme="minorHAnsi"/>
                <w:lang w:val="lv-LV"/>
              </w:rPr>
            </w:pPr>
            <w:r w:rsidRPr="002066FF">
              <w:rPr>
                <w:rFonts w:cstheme="minorHAnsi"/>
                <w:lang w:val="lv-LV"/>
              </w:rPr>
              <w:t>Datortīklu administrators,</w:t>
            </w:r>
          </w:p>
          <w:p w14:paraId="084A4777" w14:textId="76A66F9D" w:rsidR="00677315" w:rsidRPr="002066FF" w:rsidRDefault="00677315" w:rsidP="004C3D96">
            <w:pPr>
              <w:spacing w:after="0" w:line="240" w:lineRule="auto"/>
              <w:rPr>
                <w:rFonts w:cstheme="minorHAnsi"/>
                <w:lang w:val="lv-LV"/>
              </w:rPr>
            </w:pPr>
            <w:r w:rsidRPr="002066FF">
              <w:rPr>
                <w:rFonts w:cstheme="minorHAnsi"/>
                <w:lang w:val="lv-LV"/>
              </w:rPr>
              <w:t>Darbnīcu vadītājs, metodiskā apvienība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A44420" w14:textId="2B992467" w:rsidR="00D62397" w:rsidRPr="002066FF" w:rsidRDefault="00677315" w:rsidP="004C3D96">
            <w:pPr>
              <w:spacing w:after="0" w:line="240" w:lineRule="auto"/>
              <w:rPr>
                <w:rFonts w:cstheme="minorHAnsi"/>
                <w:lang w:val="lv-LV"/>
              </w:rPr>
            </w:pPr>
            <w:r w:rsidRPr="002066FF">
              <w:rPr>
                <w:rFonts w:cstheme="minorHAnsi"/>
                <w:lang w:val="lv-LV"/>
              </w:rPr>
              <w:t>LVT budžets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63353" w14:textId="08F27734" w:rsidR="00D62397" w:rsidRPr="002066FF" w:rsidRDefault="00677315" w:rsidP="004C3D96">
            <w:pPr>
              <w:spacing w:after="0" w:line="240" w:lineRule="auto"/>
              <w:rPr>
                <w:rFonts w:cstheme="minorHAnsi"/>
                <w:lang w:val="lv-LV"/>
              </w:rPr>
            </w:pPr>
            <w:r w:rsidRPr="002066FF">
              <w:rPr>
                <w:rFonts w:cstheme="minorHAnsi"/>
                <w:lang w:val="lv-LV"/>
              </w:rPr>
              <w:t>Pastāvīgi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CAE3CA" w14:textId="77777777" w:rsidR="00D62397" w:rsidRPr="002066FF" w:rsidRDefault="00677315" w:rsidP="004C3D96">
            <w:pPr>
              <w:spacing w:after="0" w:line="240" w:lineRule="auto"/>
              <w:rPr>
                <w:rFonts w:cstheme="minorHAnsi"/>
                <w:lang w:val="lv-LV"/>
              </w:rPr>
            </w:pPr>
            <w:r w:rsidRPr="002066FF">
              <w:rPr>
                <w:rFonts w:cstheme="minorHAnsi"/>
                <w:lang w:val="lv-LV"/>
              </w:rPr>
              <w:t>Simulācijas iekārtas/programmatūras tiek regulāri atjaunotas un pilnveidotas.</w:t>
            </w:r>
          </w:p>
          <w:p w14:paraId="7A1E7DF7" w14:textId="77777777" w:rsidR="00764B87" w:rsidRPr="002066FF" w:rsidRDefault="00764B87" w:rsidP="004C3D96">
            <w:pPr>
              <w:spacing w:after="0" w:line="240" w:lineRule="auto"/>
              <w:rPr>
                <w:rFonts w:cstheme="minorHAnsi"/>
                <w:lang w:val="lv-LV"/>
              </w:rPr>
            </w:pPr>
          </w:p>
          <w:p w14:paraId="507BDDBA" w14:textId="536F911A" w:rsidR="00677315" w:rsidRPr="002066FF" w:rsidRDefault="00677315" w:rsidP="004C3D96">
            <w:pPr>
              <w:spacing w:after="0" w:line="240" w:lineRule="auto"/>
              <w:rPr>
                <w:rFonts w:cstheme="minorHAnsi"/>
                <w:lang w:val="lv-LV"/>
              </w:rPr>
            </w:pPr>
            <w:r w:rsidRPr="002066FF">
              <w:rPr>
                <w:rFonts w:cstheme="minorHAnsi"/>
                <w:lang w:val="lv-LV"/>
              </w:rPr>
              <w:t>Ieviesti papildu moduļi</w:t>
            </w:r>
          </w:p>
        </w:tc>
      </w:tr>
    </w:tbl>
    <w:p w14:paraId="74C7E39F" w14:textId="77777777" w:rsidR="00326F18" w:rsidRPr="00E776D1" w:rsidRDefault="00326F18" w:rsidP="00D01CBB">
      <w:pPr>
        <w:spacing w:after="0" w:line="240" w:lineRule="auto"/>
        <w:rPr>
          <w:rFonts w:eastAsia="Times New Roman" w:cstheme="minorHAnsi"/>
          <w:i/>
          <w:iCs/>
          <w:lang w:val="lv-LV"/>
        </w:rPr>
      </w:pPr>
      <w:r w:rsidRPr="00E776D1">
        <w:rPr>
          <w:rFonts w:eastAsia="Times New Roman" w:cstheme="minorHAnsi"/>
          <w:i/>
          <w:iCs/>
          <w:lang w:val="lv-LV"/>
        </w:rPr>
        <w:br w:type="page"/>
      </w:r>
    </w:p>
    <w:p w14:paraId="0961028D" w14:textId="1759831D" w:rsidR="00FB0CF0" w:rsidRDefault="00326F18" w:rsidP="00D01CBB">
      <w:pPr>
        <w:pStyle w:val="Heading2"/>
        <w:spacing w:before="0" w:line="240" w:lineRule="auto"/>
        <w:rPr>
          <w:b/>
          <w:bCs/>
          <w:lang w:val="lv-LV"/>
        </w:rPr>
      </w:pPr>
      <w:bookmarkStart w:id="27" w:name="_Toc91062071"/>
      <w:r w:rsidRPr="00326F18">
        <w:rPr>
          <w:b/>
          <w:bCs/>
          <w:lang w:val="lv-LV"/>
        </w:rPr>
        <w:t>4.2. Pēcuzraudzības periodā nepieciešamās uzturēšanas izmaksas veiktajiem ieguldījumiem</w:t>
      </w:r>
      <w:bookmarkEnd w:id="27"/>
    </w:p>
    <w:p w14:paraId="1D658A45" w14:textId="5B762C3E" w:rsidR="00B765E8" w:rsidRDefault="00195553" w:rsidP="00195553">
      <w:pPr>
        <w:pStyle w:val="Heading3"/>
        <w:spacing w:before="0" w:line="240" w:lineRule="auto"/>
        <w:ind w:left="2160"/>
        <w:rPr>
          <w:lang w:val="lv-LV"/>
        </w:rPr>
      </w:pPr>
      <w:r>
        <w:rPr>
          <w:lang w:val="lv-LV"/>
        </w:rPr>
        <w:t xml:space="preserve">      </w:t>
      </w:r>
      <w:r w:rsidR="00B765E8">
        <w:rPr>
          <w:lang w:val="lv-LV"/>
        </w:rPr>
        <w:t xml:space="preserve"> </w:t>
      </w:r>
    </w:p>
    <w:p w14:paraId="39BC15F1" w14:textId="380F250D" w:rsidR="003030D1" w:rsidRPr="008A1599" w:rsidRDefault="00195553" w:rsidP="008A1599">
      <w:pPr>
        <w:spacing w:after="0"/>
        <w:rPr>
          <w:b/>
          <w:bCs/>
          <w:lang w:val="lv-LV"/>
        </w:rPr>
      </w:pPr>
      <w:r>
        <w:rPr>
          <w:lang w:val="lv-LV"/>
        </w:rPr>
        <w:t xml:space="preserve">  </w:t>
      </w:r>
      <w:r w:rsidR="00B765E8">
        <w:rPr>
          <w:lang w:val="lv-LV"/>
        </w:rPr>
        <w:t xml:space="preserve">      </w:t>
      </w:r>
      <w:r w:rsidR="008A1599">
        <w:rPr>
          <w:lang w:val="lv-LV"/>
        </w:rPr>
        <w:t xml:space="preserve">            </w:t>
      </w:r>
      <w:r w:rsidR="008A1599">
        <w:rPr>
          <w:lang w:val="lv-LV"/>
        </w:rPr>
        <w:tab/>
      </w:r>
      <w:r w:rsidR="008A1599">
        <w:rPr>
          <w:lang w:val="lv-LV"/>
        </w:rPr>
        <w:tab/>
        <w:t xml:space="preserve">        </w:t>
      </w:r>
      <w:r w:rsidR="00D844C7">
        <w:rPr>
          <w:b/>
          <w:bCs/>
          <w:shd w:val="clear" w:color="auto" w:fill="FFFFFF" w:themeFill="background1"/>
          <w:lang w:val="lv-LV"/>
        </w:rPr>
        <w:t>Tabula Nr. 16</w:t>
      </w:r>
      <w:r w:rsidRPr="008A1599">
        <w:rPr>
          <w:b/>
          <w:bCs/>
          <w:lang w:val="lv-LV"/>
        </w:rPr>
        <w:t xml:space="preserve">. </w:t>
      </w:r>
      <w:r w:rsidR="008C33CC">
        <w:rPr>
          <w:b/>
          <w:bCs/>
          <w:lang w:val="lv-LV"/>
        </w:rPr>
        <w:t>Uzturēšanas izmaksas veiktajiem ieguldījumiem</w:t>
      </w:r>
    </w:p>
    <w:tbl>
      <w:tblPr>
        <w:tblW w:w="7854" w:type="dxa"/>
        <w:jc w:val="center"/>
        <w:tblCellMar>
          <w:top w:w="15" w:type="dxa"/>
          <w:left w:w="15" w:type="dxa"/>
          <w:bottom w:w="15" w:type="dxa"/>
          <w:right w:w="15" w:type="dxa"/>
        </w:tblCellMar>
        <w:tblLook w:val="04A0" w:firstRow="1" w:lastRow="0" w:firstColumn="1" w:lastColumn="0" w:noHBand="0" w:noVBand="1"/>
      </w:tblPr>
      <w:tblGrid>
        <w:gridCol w:w="2953"/>
        <w:gridCol w:w="2335"/>
        <w:gridCol w:w="2566"/>
      </w:tblGrid>
      <w:tr w:rsidR="003030D1" w:rsidRPr="00326F18" w14:paraId="10DDE34D" w14:textId="77777777" w:rsidTr="003030D1">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390ED88C" w14:textId="7224F7D7" w:rsidR="0086719A" w:rsidRPr="0086719A" w:rsidRDefault="0086719A" w:rsidP="00D01CBB">
            <w:pPr>
              <w:spacing w:after="0" w:line="240" w:lineRule="auto"/>
              <w:rPr>
                <w:rFonts w:eastAsia="Times New Roman" w:cstheme="minorHAnsi"/>
                <w:b/>
                <w:bCs/>
                <w:lang w:val="lv-LV"/>
              </w:rPr>
            </w:pPr>
            <w:r>
              <w:rPr>
                <w:rFonts w:eastAsia="Times New Roman" w:cstheme="minorHAnsi"/>
                <w:b/>
                <w:bCs/>
                <w:lang w:val="lv-LV"/>
              </w:rPr>
              <w:t>Aprīkojums, mācību līdzekļi</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09964CC7" w14:textId="355FFC34" w:rsidR="0086719A" w:rsidRPr="0086719A" w:rsidRDefault="0086719A" w:rsidP="00D01CBB">
            <w:pPr>
              <w:spacing w:after="0" w:line="240" w:lineRule="auto"/>
              <w:rPr>
                <w:rFonts w:eastAsia="Times New Roman" w:cstheme="minorHAnsi"/>
                <w:b/>
                <w:bCs/>
                <w:lang w:val="lv-LV"/>
              </w:rPr>
            </w:pPr>
            <w:r>
              <w:rPr>
                <w:rFonts w:eastAsia="Times New Roman" w:cstheme="minorHAnsi"/>
                <w:b/>
                <w:bCs/>
                <w:lang w:val="lv-LV"/>
              </w:rPr>
              <w:t>Izmaksu pamatojums</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660C2091" w14:textId="2B419762" w:rsidR="0086719A" w:rsidRPr="0086719A" w:rsidRDefault="0086719A" w:rsidP="00D01CBB">
            <w:pPr>
              <w:spacing w:after="0" w:line="240" w:lineRule="auto"/>
              <w:rPr>
                <w:rFonts w:eastAsia="Times New Roman" w:cstheme="minorHAnsi"/>
                <w:b/>
                <w:bCs/>
                <w:lang w:val="lv-LV"/>
              </w:rPr>
            </w:pPr>
            <w:r>
              <w:rPr>
                <w:rFonts w:eastAsia="Times New Roman" w:cstheme="minorHAnsi"/>
                <w:b/>
                <w:bCs/>
                <w:lang w:val="lv-LV"/>
              </w:rPr>
              <w:t>Izmaksas gadā, EUR</w:t>
            </w:r>
          </w:p>
        </w:tc>
      </w:tr>
      <w:tr w:rsidR="003030D1" w:rsidRPr="00326F18" w14:paraId="7AE78D7E" w14:textId="77777777" w:rsidTr="006D081C">
        <w:trPr>
          <w:trHeight w:val="411"/>
          <w:jc w:val="center"/>
        </w:trPr>
        <w:tc>
          <w:tcPr>
            <w:tcW w:w="7854"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1DEFE819" w14:textId="1BBF3105" w:rsidR="0086719A" w:rsidRPr="003030D1" w:rsidRDefault="0086719A" w:rsidP="00D01CBB">
            <w:pPr>
              <w:spacing w:after="0" w:line="240" w:lineRule="auto"/>
              <w:rPr>
                <w:rFonts w:eastAsia="Times New Roman" w:cstheme="minorHAnsi"/>
                <w:lang w:val="lv-LV"/>
              </w:rPr>
            </w:pPr>
            <w:r>
              <w:rPr>
                <w:rFonts w:eastAsia="Times New Roman" w:cstheme="minorHAnsi"/>
                <w:lang w:val="lv-LV"/>
              </w:rPr>
              <w:t>Profesionālā IT programma:</w:t>
            </w:r>
          </w:p>
        </w:tc>
      </w:tr>
      <w:tr w:rsidR="003030D1" w:rsidRPr="00326F18" w14:paraId="1AF3129F" w14:textId="77777777" w:rsidTr="003030D1">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202C1FC6" w14:textId="461B2C91" w:rsidR="0086719A" w:rsidRPr="003030D1" w:rsidRDefault="00EE4716" w:rsidP="00EE4716">
            <w:pPr>
              <w:spacing w:after="0" w:line="240" w:lineRule="auto"/>
              <w:rPr>
                <w:rFonts w:eastAsia="Times New Roman" w:cstheme="minorHAnsi"/>
                <w:lang w:val="lv-LV"/>
              </w:rPr>
            </w:pPr>
            <w:r>
              <w:rPr>
                <w:rFonts w:eastAsia="Times New Roman" w:cstheme="minorHAnsi"/>
                <w:lang w:val="lv-LV"/>
              </w:rPr>
              <w:t xml:space="preserve">Eletude </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57CBB24A" w14:textId="77777777" w:rsidR="003030D1" w:rsidRPr="003030D1" w:rsidRDefault="003030D1"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3C83A609" w14:textId="77777777" w:rsidR="003030D1" w:rsidRPr="003030D1" w:rsidRDefault="003030D1" w:rsidP="00D01CBB">
            <w:pPr>
              <w:spacing w:after="0" w:line="240" w:lineRule="auto"/>
              <w:rPr>
                <w:rFonts w:eastAsia="Times New Roman" w:cstheme="minorHAnsi"/>
                <w:lang w:val="lv-LV"/>
              </w:rPr>
            </w:pPr>
          </w:p>
        </w:tc>
      </w:tr>
      <w:tr w:rsidR="003030D1" w:rsidRPr="00326F18" w14:paraId="0DC9A8A0" w14:textId="77777777" w:rsidTr="003030D1">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7A1E17D4" w14:textId="50842238" w:rsidR="0086719A" w:rsidRPr="003030D1" w:rsidRDefault="00EE4716" w:rsidP="00EE4716">
            <w:pPr>
              <w:spacing w:after="0" w:line="240" w:lineRule="auto"/>
              <w:rPr>
                <w:rFonts w:eastAsia="Times New Roman" w:cstheme="minorHAnsi"/>
                <w:lang w:val="lv-LV"/>
              </w:rPr>
            </w:pPr>
            <w:r>
              <w:rPr>
                <w:rFonts w:eastAsia="Times New Roman" w:cstheme="minorHAnsi"/>
                <w:lang w:val="lv-LV"/>
              </w:rPr>
              <w:t xml:space="preserve">BalticPro </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6F851773" w14:textId="77777777" w:rsidR="003030D1" w:rsidRPr="003030D1" w:rsidRDefault="003030D1"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5FE1854C" w14:textId="77777777" w:rsidR="003030D1" w:rsidRPr="003030D1" w:rsidRDefault="003030D1" w:rsidP="00D01CBB">
            <w:pPr>
              <w:spacing w:after="0" w:line="240" w:lineRule="auto"/>
              <w:rPr>
                <w:rFonts w:eastAsia="Times New Roman" w:cstheme="minorHAnsi"/>
                <w:lang w:val="lv-LV"/>
              </w:rPr>
            </w:pPr>
          </w:p>
        </w:tc>
      </w:tr>
      <w:tr w:rsidR="003030D1" w:rsidRPr="00326F18" w14:paraId="4E2D3B3E" w14:textId="77777777" w:rsidTr="003030D1">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0C56C08B" w14:textId="6CD0329B" w:rsidR="0086719A" w:rsidRPr="003030D1" w:rsidRDefault="0086719A" w:rsidP="00D01CBB">
            <w:pPr>
              <w:spacing w:after="0" w:line="240" w:lineRule="auto"/>
              <w:rPr>
                <w:rFonts w:eastAsia="Times New Roman" w:cstheme="minorHAnsi"/>
                <w:lang w:val="lv-LV"/>
              </w:rPr>
            </w:pPr>
            <w:r>
              <w:rPr>
                <w:rFonts w:eastAsia="Times New Roman" w:cstheme="minorHAnsi"/>
                <w:lang w:val="lv-LV"/>
              </w:rPr>
              <w:t>Rausis</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772553BC" w14:textId="77777777" w:rsidR="003030D1" w:rsidRPr="003030D1" w:rsidRDefault="003030D1"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6E0A38D2" w14:textId="77777777" w:rsidR="003030D1" w:rsidRPr="003030D1" w:rsidRDefault="003030D1" w:rsidP="00D01CBB">
            <w:pPr>
              <w:spacing w:after="0" w:line="240" w:lineRule="auto"/>
              <w:rPr>
                <w:rFonts w:eastAsia="Times New Roman" w:cstheme="minorHAnsi"/>
                <w:lang w:val="lv-LV"/>
              </w:rPr>
            </w:pPr>
          </w:p>
        </w:tc>
      </w:tr>
      <w:tr w:rsidR="003030D1" w:rsidRPr="00326F18" w14:paraId="323C116B" w14:textId="77777777" w:rsidTr="003030D1">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38469EAD" w14:textId="4BA4E128" w:rsidR="0086719A" w:rsidRPr="003030D1" w:rsidRDefault="0086719A" w:rsidP="00D01CBB">
            <w:pPr>
              <w:spacing w:after="0" w:line="240" w:lineRule="auto"/>
              <w:rPr>
                <w:rFonts w:eastAsia="Times New Roman" w:cstheme="minorHAnsi"/>
                <w:lang w:val="lv-LV"/>
              </w:rPr>
            </w:pPr>
            <w:r>
              <w:rPr>
                <w:rFonts w:eastAsia="Times New Roman" w:cstheme="minorHAnsi"/>
                <w:lang w:val="lv-LV"/>
              </w:rPr>
              <w:t>Oracle</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084234EF" w14:textId="77777777" w:rsidR="003030D1" w:rsidRPr="003030D1" w:rsidRDefault="003030D1"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6EF55F62" w14:textId="77777777" w:rsidR="003030D1" w:rsidRPr="003030D1" w:rsidRDefault="003030D1" w:rsidP="00D01CBB">
            <w:pPr>
              <w:spacing w:after="0" w:line="240" w:lineRule="auto"/>
              <w:rPr>
                <w:rFonts w:eastAsia="Times New Roman" w:cstheme="minorHAnsi"/>
                <w:lang w:val="lv-LV"/>
              </w:rPr>
            </w:pPr>
          </w:p>
        </w:tc>
      </w:tr>
      <w:tr w:rsidR="003030D1" w:rsidRPr="00326F18" w14:paraId="0EDE5FC8" w14:textId="77777777" w:rsidTr="003030D1">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457504D8" w14:textId="4C6DBC36" w:rsidR="0086719A" w:rsidRPr="003030D1" w:rsidRDefault="0086719A" w:rsidP="00D01CBB">
            <w:pPr>
              <w:spacing w:after="0" w:line="240" w:lineRule="auto"/>
              <w:rPr>
                <w:rFonts w:eastAsia="Times New Roman" w:cstheme="minorHAnsi"/>
                <w:lang w:val="lv-LV"/>
              </w:rPr>
            </w:pPr>
            <w:r>
              <w:rPr>
                <w:rFonts w:eastAsia="Times New Roman" w:cstheme="minorHAnsi"/>
                <w:lang w:val="lv-LV"/>
              </w:rPr>
              <w:t>Jumis</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3547BD8B" w14:textId="77777777" w:rsidR="003030D1" w:rsidRPr="003030D1" w:rsidRDefault="003030D1"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1C3F46A1" w14:textId="308E75FF" w:rsidR="003030D1" w:rsidRPr="003030D1" w:rsidRDefault="0086719A" w:rsidP="00D01CBB">
            <w:pPr>
              <w:spacing w:after="0" w:line="240" w:lineRule="auto"/>
              <w:rPr>
                <w:rFonts w:eastAsia="Times New Roman" w:cstheme="minorHAnsi"/>
                <w:lang w:val="lv-LV"/>
              </w:rPr>
            </w:pPr>
            <w:r>
              <w:rPr>
                <w:rFonts w:eastAsia="Times New Roman" w:cstheme="minorHAnsi"/>
                <w:lang w:val="lv-LV"/>
              </w:rPr>
              <w:t>255 euro</w:t>
            </w:r>
          </w:p>
        </w:tc>
      </w:tr>
      <w:tr w:rsidR="003030D1" w:rsidRPr="00326F18" w14:paraId="456E3F9C" w14:textId="77777777" w:rsidTr="003030D1">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040D4311" w14:textId="7B4636AF" w:rsidR="003030D1" w:rsidRPr="003030D1" w:rsidRDefault="00CD21C7" w:rsidP="00D01CBB">
            <w:pPr>
              <w:spacing w:after="0" w:line="240" w:lineRule="auto"/>
              <w:rPr>
                <w:rFonts w:eastAsia="Times New Roman" w:cstheme="minorHAnsi"/>
                <w:lang w:val="lv-LV"/>
              </w:rPr>
            </w:pPr>
            <w:r>
              <w:rPr>
                <w:rFonts w:eastAsia="Times New Roman" w:cstheme="minorHAnsi"/>
                <w:lang w:val="lv-LV"/>
              </w:rPr>
              <w:t xml:space="preserve">Kentaurs </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0BD29AA0" w14:textId="77777777" w:rsidR="003030D1" w:rsidRPr="003030D1" w:rsidRDefault="003030D1"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2982AF7D" w14:textId="77777777" w:rsidR="003030D1" w:rsidRPr="003030D1" w:rsidRDefault="003030D1" w:rsidP="00D01CBB">
            <w:pPr>
              <w:spacing w:after="0" w:line="240" w:lineRule="auto"/>
              <w:rPr>
                <w:rFonts w:eastAsia="Times New Roman" w:cstheme="minorHAnsi"/>
                <w:lang w:val="lv-LV"/>
              </w:rPr>
            </w:pPr>
          </w:p>
        </w:tc>
      </w:tr>
      <w:tr w:rsidR="003030D1" w:rsidRPr="00326F18" w14:paraId="30E2FEBD" w14:textId="77777777" w:rsidTr="003030D1">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318B1498" w14:textId="5EA19BDB" w:rsidR="003030D1" w:rsidRPr="003030D1" w:rsidRDefault="00CD21C7" w:rsidP="00D01CBB">
            <w:pPr>
              <w:spacing w:after="0" w:line="240" w:lineRule="auto"/>
              <w:rPr>
                <w:rFonts w:eastAsia="Times New Roman" w:cstheme="minorHAnsi"/>
                <w:lang w:val="lv-LV"/>
              </w:rPr>
            </w:pPr>
            <w:r>
              <w:rPr>
                <w:rFonts w:eastAsia="Times New Roman" w:cstheme="minorHAnsi"/>
                <w:lang w:val="lv-LV"/>
              </w:rPr>
              <w:t xml:space="preserve">Autodata </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3FA1EBA7" w14:textId="77777777" w:rsidR="003030D1" w:rsidRPr="003030D1" w:rsidRDefault="003030D1"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41DA36BE" w14:textId="1732299F" w:rsidR="003030D1" w:rsidRPr="003030D1" w:rsidRDefault="0086719A" w:rsidP="00D01CBB">
            <w:pPr>
              <w:spacing w:after="0" w:line="240" w:lineRule="auto"/>
              <w:rPr>
                <w:rFonts w:eastAsia="Times New Roman" w:cstheme="minorHAnsi"/>
                <w:lang w:val="lv-LV"/>
              </w:rPr>
            </w:pPr>
            <w:r>
              <w:rPr>
                <w:rFonts w:eastAsia="Times New Roman" w:cstheme="minorHAnsi"/>
                <w:lang w:val="lv-LV"/>
              </w:rPr>
              <w:t>180 euro</w:t>
            </w:r>
          </w:p>
        </w:tc>
      </w:tr>
      <w:tr w:rsidR="003030D1" w:rsidRPr="00326F18" w14:paraId="119720C9" w14:textId="77777777" w:rsidTr="003030D1">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2D9F5ED6" w14:textId="3999FB68" w:rsidR="003030D1" w:rsidRPr="003030D1" w:rsidRDefault="00CD21C7" w:rsidP="00D01CBB">
            <w:pPr>
              <w:spacing w:after="0" w:line="240" w:lineRule="auto"/>
              <w:rPr>
                <w:rFonts w:eastAsia="Times New Roman" w:cstheme="minorHAnsi"/>
                <w:lang w:val="lv-LV"/>
              </w:rPr>
            </w:pPr>
            <w:r>
              <w:rPr>
                <w:rFonts w:eastAsia="Times New Roman" w:cstheme="minorHAnsi"/>
                <w:lang w:val="lv-LV"/>
              </w:rPr>
              <w:t>SolidWorks</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56061387" w14:textId="2C44C5C8" w:rsidR="003030D1" w:rsidRPr="003030D1" w:rsidRDefault="0086719A" w:rsidP="00D01CBB">
            <w:pPr>
              <w:spacing w:after="0" w:line="240" w:lineRule="auto"/>
              <w:rPr>
                <w:rFonts w:eastAsia="Times New Roman" w:cstheme="minorHAnsi"/>
                <w:lang w:val="lv-LV"/>
              </w:rPr>
            </w:pPr>
            <w:r>
              <w:rPr>
                <w:rFonts w:eastAsia="Times New Roman" w:cstheme="minorHAnsi"/>
                <w:lang w:val="lv-LV"/>
              </w:rPr>
              <w:t>Iegādāta licence</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42280F70" w14:textId="77777777" w:rsidR="003030D1" w:rsidRPr="003030D1" w:rsidRDefault="003030D1" w:rsidP="00D01CBB">
            <w:pPr>
              <w:spacing w:after="0" w:line="240" w:lineRule="auto"/>
              <w:rPr>
                <w:rFonts w:eastAsia="Times New Roman" w:cstheme="minorHAnsi"/>
                <w:lang w:val="lv-LV"/>
              </w:rPr>
            </w:pPr>
          </w:p>
        </w:tc>
      </w:tr>
      <w:tr w:rsidR="003030D1" w:rsidRPr="00326F18" w14:paraId="47EDE1E0" w14:textId="77777777" w:rsidTr="003030D1">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6DD17BEF" w14:textId="0E108CA5" w:rsidR="003030D1" w:rsidRPr="003030D1" w:rsidRDefault="00CD21C7" w:rsidP="00D01CBB">
            <w:pPr>
              <w:spacing w:after="0" w:line="240" w:lineRule="auto"/>
              <w:rPr>
                <w:rFonts w:eastAsia="Times New Roman" w:cstheme="minorHAnsi"/>
                <w:lang w:val="lv-LV"/>
              </w:rPr>
            </w:pPr>
            <w:r>
              <w:rPr>
                <w:rFonts w:eastAsia="Times New Roman" w:cstheme="minorHAnsi"/>
                <w:lang w:val="lv-LV"/>
              </w:rPr>
              <w:t>AutoCad</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188C7384" w14:textId="7778525E" w:rsidR="003030D1" w:rsidRPr="003030D1" w:rsidRDefault="0086719A" w:rsidP="00D01CBB">
            <w:pPr>
              <w:spacing w:after="0" w:line="240" w:lineRule="auto"/>
              <w:rPr>
                <w:rFonts w:eastAsia="Times New Roman" w:cstheme="minorHAnsi"/>
                <w:lang w:val="lv-LV"/>
              </w:rPr>
            </w:pPr>
            <w:r>
              <w:rPr>
                <w:rFonts w:eastAsia="Times New Roman" w:cstheme="minorHAnsi"/>
                <w:lang w:val="lv-LV"/>
              </w:rPr>
              <w:t>Iegādāta licence</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5F3853D0" w14:textId="77777777" w:rsidR="003030D1" w:rsidRPr="003030D1" w:rsidRDefault="003030D1" w:rsidP="00D01CBB">
            <w:pPr>
              <w:spacing w:after="0" w:line="240" w:lineRule="auto"/>
              <w:rPr>
                <w:rFonts w:eastAsia="Times New Roman" w:cstheme="minorHAnsi"/>
                <w:lang w:val="lv-LV"/>
              </w:rPr>
            </w:pPr>
          </w:p>
        </w:tc>
      </w:tr>
      <w:tr w:rsidR="003030D1" w:rsidRPr="00326F18" w14:paraId="61424896" w14:textId="77777777" w:rsidTr="003030D1">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0BFF26CB" w14:textId="523B3630" w:rsidR="003030D1" w:rsidRPr="003030D1" w:rsidRDefault="00CD21C7" w:rsidP="00D01CBB">
            <w:pPr>
              <w:spacing w:after="0" w:line="240" w:lineRule="auto"/>
              <w:rPr>
                <w:rFonts w:eastAsia="Times New Roman" w:cstheme="minorHAnsi"/>
                <w:lang w:val="lv-LV"/>
              </w:rPr>
            </w:pPr>
            <w:r>
              <w:rPr>
                <w:rFonts w:eastAsia="Times New Roman" w:cstheme="minorHAnsi"/>
                <w:lang w:val="lv-LV"/>
              </w:rPr>
              <w:t>MasterCam (bezmaksas)</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567FFA1C" w14:textId="77777777" w:rsidR="003030D1" w:rsidRPr="003030D1" w:rsidRDefault="003030D1"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06AADF23" w14:textId="77777777" w:rsidR="003030D1" w:rsidRPr="003030D1" w:rsidRDefault="003030D1" w:rsidP="00D01CBB">
            <w:pPr>
              <w:spacing w:after="0" w:line="240" w:lineRule="auto"/>
              <w:rPr>
                <w:rFonts w:eastAsia="Times New Roman" w:cstheme="minorHAnsi"/>
                <w:lang w:val="lv-LV"/>
              </w:rPr>
            </w:pPr>
          </w:p>
        </w:tc>
      </w:tr>
      <w:tr w:rsidR="003030D1" w:rsidRPr="00326F18" w14:paraId="3E7362AF" w14:textId="77777777" w:rsidTr="006D081C">
        <w:trPr>
          <w:trHeight w:val="380"/>
          <w:jc w:val="center"/>
        </w:trPr>
        <w:tc>
          <w:tcPr>
            <w:tcW w:w="7854"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024EE745" w14:textId="469567DD" w:rsidR="003030D1" w:rsidRPr="003030D1" w:rsidRDefault="00CD21C7" w:rsidP="00D01CBB">
            <w:pPr>
              <w:spacing w:after="0" w:line="240" w:lineRule="auto"/>
              <w:rPr>
                <w:rFonts w:eastAsia="Times New Roman" w:cstheme="minorHAnsi"/>
                <w:lang w:val="lv-LV"/>
              </w:rPr>
            </w:pPr>
            <w:r>
              <w:rPr>
                <w:rFonts w:eastAsia="Times New Roman" w:cstheme="minorHAnsi"/>
                <w:lang w:val="lv-LV"/>
              </w:rPr>
              <w:t>Digitālās mācību platformas</w:t>
            </w:r>
          </w:p>
        </w:tc>
      </w:tr>
      <w:tr w:rsidR="003030D1" w:rsidRPr="00326F18" w14:paraId="34A07F46" w14:textId="77777777" w:rsidTr="003030D1">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6B9D9D60" w14:textId="16210DD7" w:rsidR="003030D1" w:rsidRPr="003030D1" w:rsidRDefault="00CD21C7" w:rsidP="00D01CBB">
            <w:pPr>
              <w:spacing w:after="0" w:line="240" w:lineRule="auto"/>
              <w:rPr>
                <w:rFonts w:eastAsia="Times New Roman" w:cstheme="minorHAnsi"/>
                <w:lang w:val="lv-LV"/>
              </w:rPr>
            </w:pPr>
            <w:r>
              <w:rPr>
                <w:rFonts w:eastAsia="Times New Roman" w:cstheme="minorHAnsi"/>
                <w:lang w:val="lv-LV"/>
              </w:rPr>
              <w:t>Uzdevumi.lv</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18AB68DC" w14:textId="77777777" w:rsidR="003030D1" w:rsidRPr="003030D1" w:rsidRDefault="003030D1"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02E27281" w14:textId="7F5FDEF7" w:rsidR="003030D1" w:rsidRPr="003030D1" w:rsidRDefault="0086719A" w:rsidP="00D01CBB">
            <w:pPr>
              <w:spacing w:after="0" w:line="240" w:lineRule="auto"/>
              <w:rPr>
                <w:rFonts w:eastAsia="Times New Roman" w:cstheme="minorHAnsi"/>
                <w:lang w:val="lv-LV"/>
              </w:rPr>
            </w:pPr>
            <w:r>
              <w:rPr>
                <w:rFonts w:eastAsia="Times New Roman" w:cstheme="minorHAnsi"/>
                <w:lang w:val="lv-LV"/>
              </w:rPr>
              <w:t>145 euro</w:t>
            </w:r>
          </w:p>
        </w:tc>
      </w:tr>
      <w:tr w:rsidR="003030D1" w:rsidRPr="00326F18" w14:paraId="6F4929D8" w14:textId="77777777" w:rsidTr="003030D1">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0C3F812A" w14:textId="71B822AA" w:rsidR="003030D1" w:rsidRPr="003030D1" w:rsidRDefault="00CD21C7" w:rsidP="00D01CBB">
            <w:pPr>
              <w:spacing w:after="0" w:line="240" w:lineRule="auto"/>
              <w:rPr>
                <w:rFonts w:eastAsia="Times New Roman" w:cstheme="minorHAnsi"/>
                <w:lang w:val="lv-LV"/>
              </w:rPr>
            </w:pPr>
            <w:r>
              <w:rPr>
                <w:rFonts w:eastAsia="Times New Roman" w:cstheme="minorHAnsi"/>
                <w:lang w:val="lv-LV"/>
              </w:rPr>
              <w:t>MOODLE</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7B4AEED6" w14:textId="77777777" w:rsidR="003030D1" w:rsidRPr="003030D1" w:rsidRDefault="003030D1"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04B98BFF" w14:textId="05DD711F" w:rsidR="003030D1" w:rsidRPr="003030D1" w:rsidRDefault="0086719A" w:rsidP="00D01CBB">
            <w:pPr>
              <w:spacing w:after="0" w:line="240" w:lineRule="auto"/>
              <w:rPr>
                <w:rFonts w:eastAsia="Times New Roman" w:cstheme="minorHAnsi"/>
                <w:lang w:val="lv-LV"/>
              </w:rPr>
            </w:pPr>
            <w:r>
              <w:rPr>
                <w:rFonts w:eastAsia="Times New Roman" w:cstheme="minorHAnsi"/>
                <w:lang w:val="lv-LV"/>
              </w:rPr>
              <w:t>735 euro</w:t>
            </w:r>
          </w:p>
        </w:tc>
      </w:tr>
      <w:tr w:rsidR="003030D1" w:rsidRPr="00326F18" w14:paraId="77D870FE" w14:textId="77777777" w:rsidTr="003030D1">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32F03E0E" w14:textId="77777777" w:rsidR="003030D1" w:rsidRDefault="00CD21C7" w:rsidP="00D01CBB">
            <w:pPr>
              <w:spacing w:after="0" w:line="240" w:lineRule="auto"/>
              <w:rPr>
                <w:rFonts w:eastAsia="Times New Roman" w:cstheme="minorHAnsi"/>
                <w:lang w:val="lv-LV"/>
              </w:rPr>
            </w:pPr>
            <w:r>
              <w:rPr>
                <w:rFonts w:eastAsia="Times New Roman" w:cstheme="minorHAnsi"/>
                <w:lang w:val="lv-LV"/>
              </w:rPr>
              <w:t>MS Teams</w:t>
            </w:r>
          </w:p>
          <w:p w14:paraId="31F86779" w14:textId="2F8B493B" w:rsidR="00CD21C7" w:rsidRPr="003030D1" w:rsidRDefault="00CD21C7" w:rsidP="00D01CBB">
            <w:pPr>
              <w:spacing w:after="0" w:line="240" w:lineRule="auto"/>
              <w:rPr>
                <w:rFonts w:eastAsia="Times New Roman" w:cstheme="minorHAnsi"/>
                <w:lang w:val="lv-LV"/>
              </w:rPr>
            </w:pPr>
            <w:r>
              <w:rPr>
                <w:rFonts w:eastAsia="Times New Roman" w:cstheme="minorHAnsi"/>
                <w:lang w:val="lv-LV"/>
              </w:rPr>
              <w:t>Outlook</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21A65C3C" w14:textId="77777777" w:rsidR="003030D1" w:rsidRPr="003030D1" w:rsidRDefault="003030D1"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062D2405" w14:textId="77777777" w:rsidR="003030D1" w:rsidRPr="003030D1" w:rsidRDefault="003030D1" w:rsidP="00D01CBB">
            <w:pPr>
              <w:spacing w:after="0" w:line="240" w:lineRule="auto"/>
              <w:rPr>
                <w:rFonts w:eastAsia="Times New Roman" w:cstheme="minorHAnsi"/>
                <w:lang w:val="lv-LV"/>
              </w:rPr>
            </w:pPr>
          </w:p>
        </w:tc>
      </w:tr>
      <w:tr w:rsidR="003030D1" w:rsidRPr="00326F18" w14:paraId="0AC7B0A4" w14:textId="77777777" w:rsidTr="003030D1">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4573B037" w14:textId="69023F2C" w:rsidR="003030D1" w:rsidRPr="003030D1" w:rsidRDefault="00CD21C7" w:rsidP="00D01CBB">
            <w:pPr>
              <w:spacing w:after="0" w:line="240" w:lineRule="auto"/>
              <w:rPr>
                <w:rFonts w:eastAsia="Times New Roman" w:cstheme="minorHAnsi"/>
                <w:lang w:val="lv-LV"/>
              </w:rPr>
            </w:pPr>
            <w:r>
              <w:rPr>
                <w:rFonts w:eastAsia="Times New Roman" w:cstheme="minorHAnsi"/>
                <w:lang w:val="lv-LV"/>
              </w:rPr>
              <w:t>ZOOM</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023C1636" w14:textId="77777777" w:rsidR="003030D1" w:rsidRPr="00CD21C7" w:rsidRDefault="003030D1"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562CBC21" w14:textId="4788071F" w:rsidR="003030D1" w:rsidRPr="00CD21C7" w:rsidRDefault="003030D1" w:rsidP="003030D1">
            <w:pPr>
              <w:spacing w:after="0" w:line="240" w:lineRule="auto"/>
              <w:rPr>
                <w:rFonts w:eastAsia="Times New Roman" w:cstheme="minorHAnsi"/>
                <w:lang w:val="lv-LV"/>
              </w:rPr>
            </w:pPr>
            <w:r w:rsidRPr="00CD21C7">
              <w:rPr>
                <w:rFonts w:eastAsia="Times New Roman" w:cstheme="minorHAnsi"/>
                <w:color w:val="000000"/>
                <w:shd w:val="clear" w:color="auto" w:fill="FFFFFF"/>
                <w:lang w:val="lv-LV"/>
              </w:rPr>
              <w:t>203 euro</w:t>
            </w:r>
          </w:p>
        </w:tc>
      </w:tr>
      <w:tr w:rsidR="003030D1" w:rsidRPr="00326F18" w14:paraId="3AB574F5" w14:textId="77777777" w:rsidTr="003030D1">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29D02E4A" w14:textId="3711BA76" w:rsidR="003030D1" w:rsidRPr="003030D1" w:rsidRDefault="00CD21C7" w:rsidP="00D01CBB">
            <w:pPr>
              <w:spacing w:after="0" w:line="240" w:lineRule="auto"/>
              <w:rPr>
                <w:rFonts w:eastAsia="Times New Roman" w:cstheme="minorHAnsi"/>
                <w:lang w:val="lv-LV"/>
              </w:rPr>
            </w:pPr>
            <w:r>
              <w:rPr>
                <w:rFonts w:eastAsia="Times New Roman" w:cstheme="minorHAnsi"/>
                <w:lang w:val="lv-LV"/>
              </w:rPr>
              <w:t>e-klase</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328C94E4" w14:textId="77777777" w:rsidR="003030D1" w:rsidRPr="003030D1" w:rsidRDefault="003030D1"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5638B7A8" w14:textId="679DD019" w:rsidR="003030D1" w:rsidRPr="00CD21C7" w:rsidRDefault="003030D1" w:rsidP="003030D1">
            <w:pPr>
              <w:spacing w:after="0" w:line="240" w:lineRule="auto"/>
              <w:rPr>
                <w:rFonts w:eastAsia="Times New Roman" w:cstheme="minorHAnsi"/>
                <w:lang w:val="lv-LV"/>
              </w:rPr>
            </w:pPr>
            <w:r w:rsidRPr="00CD21C7">
              <w:rPr>
                <w:rFonts w:eastAsia="Times New Roman" w:cstheme="minorHAnsi"/>
                <w:color w:val="000000"/>
                <w:shd w:val="clear" w:color="auto" w:fill="FFFFFF"/>
                <w:lang w:val="lv-LV"/>
              </w:rPr>
              <w:t>413 euro</w:t>
            </w:r>
          </w:p>
        </w:tc>
      </w:tr>
      <w:tr w:rsidR="008C1AF7" w:rsidRPr="00326F18" w14:paraId="11E11C16" w14:textId="77777777" w:rsidTr="003030D1">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7764B73E" w14:textId="4ECB39F4" w:rsidR="008C1AF7" w:rsidRPr="003030D1" w:rsidRDefault="008C1AF7" w:rsidP="00D01CBB">
            <w:pPr>
              <w:spacing w:after="0" w:line="240" w:lineRule="auto"/>
              <w:rPr>
                <w:rFonts w:eastAsia="Times New Roman" w:cstheme="minorHAnsi"/>
                <w:b/>
                <w:bCs/>
                <w:color w:val="000000"/>
                <w:shd w:val="clear" w:color="auto" w:fill="FFFFFF"/>
                <w:lang w:val="lv-LV"/>
              </w:rPr>
            </w:pPr>
            <w:r>
              <w:rPr>
                <w:rFonts w:eastAsia="Times New Roman" w:cstheme="minorHAnsi"/>
                <w:b/>
                <w:bCs/>
                <w:color w:val="000000"/>
                <w:shd w:val="clear" w:color="auto" w:fill="FFFFFF"/>
                <w:lang w:val="lv-LV"/>
              </w:rPr>
              <w:t>Kopā</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6DD6CF2A" w14:textId="77777777" w:rsidR="008C1AF7" w:rsidRPr="003030D1" w:rsidRDefault="008C1AF7"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64D67205" w14:textId="7C66B19D" w:rsidR="008C1AF7" w:rsidRPr="008C1AF7" w:rsidRDefault="008C1AF7" w:rsidP="00D01CBB">
            <w:pPr>
              <w:spacing w:after="0" w:line="240" w:lineRule="auto"/>
              <w:rPr>
                <w:rFonts w:eastAsia="Times New Roman" w:cstheme="minorHAnsi"/>
                <w:lang w:val="lv-LV"/>
              </w:rPr>
            </w:pPr>
            <w:r w:rsidRPr="003030D1">
              <w:rPr>
                <w:rFonts w:eastAsia="Times New Roman" w:cstheme="minorHAnsi"/>
                <w:lang w:val="lv-LV"/>
              </w:rPr>
              <w:t>1,931</w:t>
            </w:r>
            <w:r>
              <w:rPr>
                <w:rFonts w:eastAsia="Times New Roman" w:cstheme="minorHAnsi"/>
                <w:lang w:val="lv-LV"/>
              </w:rPr>
              <w:t xml:space="preserve"> euro</w:t>
            </w:r>
          </w:p>
        </w:tc>
      </w:tr>
      <w:tr w:rsidR="003030D1" w:rsidRPr="00326F18" w14:paraId="5D6DC59F" w14:textId="77777777" w:rsidTr="003030D1">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5E54A0E9" w14:textId="77777777" w:rsidR="003030D1" w:rsidRPr="003030D1" w:rsidRDefault="003030D1" w:rsidP="00D01CBB">
            <w:pPr>
              <w:spacing w:after="0" w:line="240" w:lineRule="auto"/>
              <w:rPr>
                <w:rFonts w:eastAsia="Times New Roman" w:cstheme="minorHAnsi"/>
                <w:lang w:val="lv-LV"/>
              </w:rPr>
            </w:pPr>
            <w:r w:rsidRPr="003030D1">
              <w:rPr>
                <w:rFonts w:eastAsia="Times New Roman" w:cstheme="minorHAnsi"/>
                <w:b/>
                <w:bCs/>
                <w:color w:val="000000"/>
                <w:shd w:val="clear" w:color="auto" w:fill="FFFFFF"/>
                <w:lang w:val="lv-LV"/>
              </w:rPr>
              <w:t>Mājas lapa </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6FADF68A" w14:textId="77777777" w:rsidR="003030D1" w:rsidRPr="003030D1" w:rsidRDefault="003030D1" w:rsidP="00D01CBB">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7FD7FB8C" w14:textId="2BD67C27" w:rsidR="003030D1" w:rsidRPr="003030D1" w:rsidRDefault="003030D1" w:rsidP="00D01CBB">
            <w:pPr>
              <w:spacing w:after="0" w:line="240" w:lineRule="auto"/>
              <w:rPr>
                <w:rFonts w:eastAsia="Times New Roman" w:cstheme="minorHAnsi"/>
                <w:lang w:val="lv-LV"/>
              </w:rPr>
            </w:pPr>
            <w:r w:rsidRPr="003030D1">
              <w:rPr>
                <w:rFonts w:eastAsia="Times New Roman" w:cstheme="minorHAnsi"/>
                <w:b/>
                <w:bCs/>
                <w:color w:val="000000"/>
                <w:shd w:val="clear" w:color="auto" w:fill="FFFFFF"/>
                <w:lang w:val="lv-LV"/>
              </w:rPr>
              <w:t xml:space="preserve">9922 </w:t>
            </w:r>
            <w:r>
              <w:rPr>
                <w:rFonts w:eastAsia="Times New Roman" w:cstheme="minorHAnsi"/>
                <w:b/>
                <w:bCs/>
                <w:color w:val="000000"/>
                <w:shd w:val="clear" w:color="auto" w:fill="FFFFFF"/>
                <w:lang w:val="lv-LV"/>
              </w:rPr>
              <w:t xml:space="preserve">euro </w:t>
            </w:r>
            <w:r w:rsidRPr="003030D1">
              <w:rPr>
                <w:rFonts w:eastAsia="Times New Roman" w:cstheme="minorHAnsi"/>
                <w:b/>
                <w:bCs/>
                <w:color w:val="000000"/>
                <w:shd w:val="clear" w:color="auto" w:fill="FFFFFF"/>
                <w:lang w:val="lv-LV"/>
              </w:rPr>
              <w:t>- izveidošana</w:t>
            </w:r>
          </w:p>
          <w:p w14:paraId="1BDA2DF6" w14:textId="7DD7DF59" w:rsidR="003030D1" w:rsidRPr="003030D1" w:rsidRDefault="003030D1" w:rsidP="00D01CBB">
            <w:pPr>
              <w:spacing w:after="0" w:line="240" w:lineRule="auto"/>
              <w:rPr>
                <w:rFonts w:eastAsia="Times New Roman" w:cstheme="minorHAnsi"/>
                <w:lang w:val="lv-LV"/>
              </w:rPr>
            </w:pPr>
            <w:r w:rsidRPr="003030D1">
              <w:rPr>
                <w:rFonts w:eastAsia="Times New Roman" w:cstheme="minorHAnsi"/>
                <w:b/>
                <w:bCs/>
                <w:color w:val="000000"/>
                <w:shd w:val="clear" w:color="auto" w:fill="FFFFFF"/>
                <w:lang w:val="lv-LV"/>
              </w:rPr>
              <w:t xml:space="preserve">2686 </w:t>
            </w:r>
            <w:r>
              <w:rPr>
                <w:rFonts w:eastAsia="Times New Roman" w:cstheme="minorHAnsi"/>
                <w:b/>
                <w:bCs/>
                <w:color w:val="000000"/>
                <w:shd w:val="clear" w:color="auto" w:fill="FFFFFF"/>
                <w:lang w:val="lv-LV"/>
              </w:rPr>
              <w:t xml:space="preserve">euro </w:t>
            </w:r>
            <w:r w:rsidRPr="003030D1">
              <w:rPr>
                <w:rFonts w:eastAsia="Times New Roman" w:cstheme="minorHAnsi"/>
                <w:b/>
                <w:bCs/>
                <w:color w:val="000000"/>
                <w:shd w:val="clear" w:color="auto" w:fill="FFFFFF"/>
                <w:lang w:val="lv-LV"/>
              </w:rPr>
              <w:t>- uzlabošana</w:t>
            </w:r>
          </w:p>
        </w:tc>
      </w:tr>
    </w:tbl>
    <w:p w14:paraId="34C0DDD7" w14:textId="77777777" w:rsidR="00F47516" w:rsidRDefault="00F47516" w:rsidP="00D01CBB">
      <w:pPr>
        <w:spacing w:after="0" w:line="240" w:lineRule="auto"/>
        <w:ind w:firstLine="720"/>
        <w:jc w:val="both"/>
        <w:rPr>
          <w:rFonts w:eastAsia="Times New Roman" w:cstheme="minorHAnsi"/>
          <w:color w:val="000000"/>
          <w:lang w:val="lv-LV"/>
        </w:rPr>
      </w:pPr>
    </w:p>
    <w:p w14:paraId="64B70198" w14:textId="54BB693B" w:rsidR="00E712DC" w:rsidRDefault="00E712DC" w:rsidP="00D01CBB">
      <w:pPr>
        <w:spacing w:after="0" w:line="240" w:lineRule="auto"/>
        <w:ind w:firstLine="720"/>
        <w:jc w:val="both"/>
        <w:rPr>
          <w:rFonts w:eastAsia="Times New Roman" w:cstheme="minorHAnsi"/>
          <w:color w:val="000000"/>
          <w:lang w:val="lv-LV"/>
        </w:rPr>
      </w:pPr>
      <w:r>
        <w:rPr>
          <w:rFonts w:eastAsia="Times New Roman" w:cstheme="minorHAnsi"/>
          <w:color w:val="000000"/>
          <w:lang w:val="lv-LV"/>
        </w:rPr>
        <w:t>Veiktajiem ieguldījumiem gan pēcuzraudzības periodā, gan visā to kalpošanas laikā tiek nodrošināta izmantošana paredzētajiem mērķiem. Lai viss funkcionētu kvalitatīvi un nevainojami, ir nepieciešamas zināmas izmaksas. Tās ir:</w:t>
      </w:r>
    </w:p>
    <w:p w14:paraId="1C015043" w14:textId="2D9CB5FC" w:rsidR="00F47516" w:rsidRDefault="00F47516" w:rsidP="000D32A3">
      <w:pPr>
        <w:pStyle w:val="ListParagraph"/>
        <w:numPr>
          <w:ilvl w:val="0"/>
          <w:numId w:val="94"/>
        </w:numPr>
        <w:spacing w:after="0" w:line="240" w:lineRule="auto"/>
        <w:jc w:val="both"/>
        <w:rPr>
          <w:rFonts w:eastAsia="Times New Roman" w:cstheme="minorHAnsi"/>
          <w:color w:val="000000"/>
          <w:lang w:val="lv-LV"/>
        </w:rPr>
      </w:pPr>
      <w:r>
        <w:rPr>
          <w:rFonts w:eastAsia="Times New Roman" w:cstheme="minorHAnsi"/>
          <w:color w:val="000000"/>
          <w:lang w:val="lv-LV"/>
        </w:rPr>
        <w:t>Nekustamā īpašuma uzturēšana un tehniskā apkalpošana;</w:t>
      </w:r>
    </w:p>
    <w:p w14:paraId="6FFE60EE" w14:textId="3FA95E66" w:rsidR="00F47516" w:rsidRDefault="00F47516" w:rsidP="000D32A3">
      <w:pPr>
        <w:pStyle w:val="ListParagraph"/>
        <w:numPr>
          <w:ilvl w:val="0"/>
          <w:numId w:val="94"/>
        </w:numPr>
        <w:spacing w:after="0" w:line="240" w:lineRule="auto"/>
        <w:jc w:val="both"/>
        <w:rPr>
          <w:rFonts w:eastAsia="Times New Roman" w:cstheme="minorHAnsi"/>
          <w:color w:val="000000"/>
          <w:lang w:val="lv-LV"/>
        </w:rPr>
      </w:pPr>
      <w:r>
        <w:rPr>
          <w:rFonts w:eastAsia="Times New Roman" w:cstheme="minorHAnsi"/>
          <w:color w:val="000000"/>
          <w:lang w:val="lv-LV"/>
        </w:rPr>
        <w:t>Apdrošināšanas izdevumi;</w:t>
      </w:r>
    </w:p>
    <w:p w14:paraId="5F974F56" w14:textId="523C7CD0" w:rsidR="00F47516" w:rsidRDefault="00F47516" w:rsidP="000D32A3">
      <w:pPr>
        <w:pStyle w:val="ListParagraph"/>
        <w:numPr>
          <w:ilvl w:val="0"/>
          <w:numId w:val="94"/>
        </w:numPr>
        <w:spacing w:after="0" w:line="240" w:lineRule="auto"/>
        <w:jc w:val="both"/>
        <w:rPr>
          <w:rFonts w:eastAsia="Times New Roman" w:cstheme="minorHAnsi"/>
          <w:color w:val="000000"/>
          <w:lang w:val="lv-LV"/>
        </w:rPr>
      </w:pPr>
      <w:r>
        <w:rPr>
          <w:rFonts w:eastAsia="Times New Roman" w:cstheme="minorHAnsi"/>
          <w:color w:val="000000"/>
          <w:lang w:val="lv-LV"/>
        </w:rPr>
        <w:t>Apsardzes izdevumi;</w:t>
      </w:r>
    </w:p>
    <w:p w14:paraId="758D1E36" w14:textId="4BEAB7D2" w:rsidR="00F47516" w:rsidRDefault="00F47516" w:rsidP="000D32A3">
      <w:pPr>
        <w:pStyle w:val="ListParagraph"/>
        <w:numPr>
          <w:ilvl w:val="0"/>
          <w:numId w:val="94"/>
        </w:numPr>
        <w:spacing w:after="0" w:line="240" w:lineRule="auto"/>
        <w:jc w:val="both"/>
        <w:rPr>
          <w:rFonts w:eastAsia="Times New Roman" w:cstheme="minorHAnsi"/>
          <w:color w:val="000000"/>
          <w:lang w:val="lv-LV"/>
        </w:rPr>
      </w:pPr>
      <w:r>
        <w:rPr>
          <w:rFonts w:eastAsia="Times New Roman" w:cstheme="minorHAnsi"/>
          <w:color w:val="000000"/>
          <w:lang w:val="lv-LV"/>
        </w:rPr>
        <w:t>Komunālie maksājumi;</w:t>
      </w:r>
    </w:p>
    <w:p w14:paraId="069AE1E3" w14:textId="132F232F" w:rsidR="00F47516" w:rsidRDefault="00F47516" w:rsidP="000D32A3">
      <w:pPr>
        <w:pStyle w:val="ListParagraph"/>
        <w:numPr>
          <w:ilvl w:val="0"/>
          <w:numId w:val="94"/>
        </w:numPr>
        <w:spacing w:after="0" w:line="240" w:lineRule="auto"/>
        <w:jc w:val="both"/>
        <w:rPr>
          <w:rFonts w:eastAsia="Times New Roman" w:cstheme="minorHAnsi"/>
          <w:color w:val="000000"/>
          <w:lang w:val="lv-LV"/>
        </w:rPr>
      </w:pPr>
      <w:r>
        <w:rPr>
          <w:rFonts w:eastAsia="Times New Roman" w:cstheme="minorHAnsi"/>
          <w:color w:val="000000"/>
          <w:lang w:val="lv-LV"/>
        </w:rPr>
        <w:t>Infrastruktūras uzkopšana.</w:t>
      </w:r>
    </w:p>
    <w:p w14:paraId="770ABD5C" w14:textId="01449F2D" w:rsidR="00F47516" w:rsidRDefault="00B765E8" w:rsidP="00F47516">
      <w:pPr>
        <w:spacing w:after="0" w:line="240" w:lineRule="auto"/>
        <w:ind w:left="720"/>
        <w:jc w:val="both"/>
        <w:rPr>
          <w:rFonts w:eastAsia="Times New Roman" w:cstheme="minorHAnsi"/>
          <w:lang w:val="lv-LV"/>
        </w:rPr>
      </w:pPr>
      <w:r>
        <w:rPr>
          <w:rFonts w:eastAsia="Times New Roman" w:cstheme="minorHAnsi"/>
          <w:lang w:val="lv-LV"/>
        </w:rPr>
        <w:t>16</w:t>
      </w:r>
      <w:r w:rsidR="00F47516">
        <w:rPr>
          <w:rFonts w:eastAsia="Times New Roman" w:cstheme="minorHAnsi"/>
          <w:lang w:val="lv-LV"/>
        </w:rPr>
        <w:t xml:space="preserve">. attēlā atspoguļotas izglītības iestādes infrastruktūras uzturēšanas izmaksas sākot ar 2018. gadu, kā arī prognozēti izdevumi laik   </w:t>
      </w:r>
    </w:p>
    <w:p w14:paraId="2672C769" w14:textId="14D17A25" w:rsidR="00E776D1" w:rsidRPr="00F47516" w:rsidRDefault="00F47516" w:rsidP="00F47516">
      <w:pPr>
        <w:spacing w:after="0" w:line="240" w:lineRule="auto"/>
        <w:jc w:val="both"/>
        <w:rPr>
          <w:rFonts w:eastAsia="Times New Roman" w:cstheme="minorHAnsi"/>
          <w:lang w:val="lv-LV"/>
        </w:rPr>
      </w:pPr>
      <w:r>
        <w:rPr>
          <w:rFonts w:eastAsia="Times New Roman" w:cstheme="minorHAnsi"/>
          <w:lang w:val="lv-LV"/>
        </w:rPr>
        <w:t xml:space="preserve">Periodam līdz 2027. gadam. </w:t>
      </w:r>
      <w:r w:rsidR="00E776D1" w:rsidRPr="0071589A">
        <w:rPr>
          <w:rFonts w:eastAsia="Times New Roman" w:cstheme="minorHAnsi"/>
          <w:lang w:val="lv-LV" w:eastAsia="lv-LV"/>
        </w:rPr>
        <w:t>Būtiskākā izmaksu pozīcija ir komunālie maksājumi (vidēji 76% no visiem izdevumiem), kā arī izdevumi inženierkomunikāciju uzturēšanai un apkopei (vidēji 11% no visiem izdevumiem). Minētajām izmaksām plānots pieaugums saistībā ar iespējamo dienesta viesnīcas Vānes ielā 4a rekonstrukciju. </w:t>
      </w:r>
    </w:p>
    <w:p w14:paraId="1C58C171" w14:textId="62DB2EFE" w:rsidR="00E776D1" w:rsidRPr="0071589A" w:rsidRDefault="00E776D1" w:rsidP="00F47516">
      <w:pPr>
        <w:spacing w:after="0" w:line="257" w:lineRule="auto"/>
        <w:jc w:val="both"/>
        <w:rPr>
          <w:rFonts w:eastAsia="Times New Roman" w:cstheme="minorHAnsi"/>
          <w:lang w:val="lv-LV" w:eastAsia="lv-LV"/>
        </w:rPr>
      </w:pPr>
      <w:r w:rsidRPr="0071589A">
        <w:rPr>
          <w:rFonts w:eastAsia="Times New Roman" w:cstheme="minorHAnsi"/>
          <w:lang w:val="lv-LV" w:eastAsia="lv-LV"/>
        </w:rPr>
        <w:t xml:space="preserve"> </w:t>
      </w:r>
      <w:r w:rsidR="00195553" w:rsidRPr="0071589A">
        <w:rPr>
          <w:rFonts w:eastAsia="Times New Roman" w:cstheme="minorHAnsi"/>
          <w:lang w:val="lv-LV" w:eastAsia="lv-LV"/>
        </w:rPr>
        <w:tab/>
      </w:r>
      <w:r w:rsidRPr="0071589A">
        <w:rPr>
          <w:rFonts w:eastAsia="Times New Roman" w:cstheme="minorHAnsi"/>
          <w:lang w:val="lv-LV" w:eastAsia="lv-LV"/>
        </w:rPr>
        <w:t>Lai nodrošinātu izglītojamo drošību mācību iestādē augstā līmenī, 2020.gadā tika veikta ieejas piekļuves kontroles sistēmas paplašināšana. Sistēmas ieviešanas izmaksas sastādīja 7% no visu izmaksu kopsummas. Sākot ar 2023.gadu paredzētas papildus izmaksas šīs sistēmas apkopei, līdz ar to palielināsies arī izmaksas drošības sistēmu uzturēšanai.  </w:t>
      </w:r>
    </w:p>
    <w:p w14:paraId="1401CBAB" w14:textId="77777777" w:rsidR="00E776D1" w:rsidRPr="0071589A" w:rsidRDefault="00E776D1" w:rsidP="00F47516">
      <w:pPr>
        <w:spacing w:after="0" w:line="257" w:lineRule="auto"/>
        <w:jc w:val="both"/>
        <w:rPr>
          <w:rFonts w:eastAsia="Times New Roman" w:cstheme="minorHAnsi"/>
          <w:lang w:val="lv-LV" w:eastAsia="lv-LV"/>
        </w:rPr>
      </w:pPr>
      <w:r w:rsidRPr="0071589A">
        <w:rPr>
          <w:rFonts w:eastAsia="Times New Roman" w:cstheme="minorHAnsi"/>
          <w:lang w:val="lv-LV" w:eastAsia="lv-LV"/>
        </w:rPr>
        <w:t>Prognozēts, ka kopējās infrastruktūras uzturēšanas izmaksas pieaugs aptuveni par 16% salīdzinot ar 2018.gadu. </w:t>
      </w:r>
    </w:p>
    <w:p w14:paraId="02D28AF6" w14:textId="77777777" w:rsidR="00E776D1" w:rsidRPr="00E776D1" w:rsidRDefault="00E776D1" w:rsidP="00D01CBB">
      <w:pPr>
        <w:spacing w:after="0" w:line="240" w:lineRule="auto"/>
        <w:ind w:firstLine="720"/>
        <w:jc w:val="both"/>
        <w:rPr>
          <w:rFonts w:eastAsia="Times New Roman" w:cstheme="minorHAnsi"/>
          <w:lang w:val="lv-LV"/>
        </w:rPr>
      </w:pPr>
    </w:p>
    <w:p w14:paraId="6007BD89" w14:textId="56FB2199" w:rsidR="00326F18" w:rsidRPr="00387C44" w:rsidRDefault="00326F18" w:rsidP="00D01CBB">
      <w:pPr>
        <w:spacing w:after="0" w:line="240" w:lineRule="auto"/>
        <w:jc w:val="center"/>
        <w:rPr>
          <w:noProof/>
          <w:color w:val="000000"/>
          <w:bdr w:val="none" w:sz="0" w:space="0" w:color="auto" w:frame="1"/>
          <w:shd w:val="clear" w:color="auto" w:fill="CCCCCC"/>
          <w:lang w:val="lv-LV"/>
        </w:rPr>
      </w:pPr>
      <w:r>
        <w:rPr>
          <w:noProof/>
          <w:color w:val="000000"/>
          <w:bdr w:val="none" w:sz="0" w:space="0" w:color="auto" w:frame="1"/>
          <w:shd w:val="clear" w:color="auto" w:fill="CCCCCC"/>
        </w:rPr>
        <w:drawing>
          <wp:inline distT="0" distB="0" distL="0" distR="0" wp14:anchorId="510A75FA" wp14:editId="75B89929">
            <wp:extent cx="5486400" cy="3120340"/>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62686" cy="3163727"/>
                    </a:xfrm>
                    <a:prstGeom prst="rect">
                      <a:avLst/>
                    </a:prstGeom>
                    <a:noFill/>
                    <a:ln>
                      <a:noFill/>
                    </a:ln>
                  </pic:spPr>
                </pic:pic>
              </a:graphicData>
            </a:graphic>
          </wp:inline>
        </w:drawing>
      </w:r>
    </w:p>
    <w:p w14:paraId="7B44D2F4" w14:textId="67D09E6D" w:rsidR="00326F18" w:rsidRDefault="00D844C7" w:rsidP="00D01CBB">
      <w:pPr>
        <w:pStyle w:val="NormalWeb"/>
        <w:spacing w:before="0" w:beforeAutospacing="0" w:after="0" w:afterAutospacing="0"/>
        <w:jc w:val="center"/>
        <w:rPr>
          <w:rFonts w:asciiTheme="minorHAnsi" w:eastAsia="Lucida Sans" w:hAnsiTheme="minorHAnsi" w:cstheme="minorHAnsi"/>
          <w:b/>
          <w:sz w:val="18"/>
          <w:szCs w:val="18"/>
          <w:lang w:val="lv-LV"/>
        </w:rPr>
      </w:pPr>
      <w:r>
        <w:rPr>
          <w:rFonts w:asciiTheme="minorHAnsi" w:eastAsia="Lucida Sans" w:hAnsiTheme="minorHAnsi" w:cstheme="minorHAnsi"/>
          <w:b/>
          <w:sz w:val="18"/>
          <w:szCs w:val="18"/>
          <w:lang w:val="lv-LV"/>
        </w:rPr>
        <w:t>17</w:t>
      </w:r>
      <w:r w:rsidR="00326F18" w:rsidRPr="00326F18">
        <w:rPr>
          <w:rFonts w:asciiTheme="minorHAnsi" w:eastAsia="Lucida Sans" w:hAnsiTheme="minorHAnsi" w:cstheme="minorHAnsi"/>
          <w:b/>
          <w:sz w:val="18"/>
          <w:szCs w:val="18"/>
          <w:lang w:val="lv-LV"/>
        </w:rPr>
        <w:t>.attēls. Izdevumi infrastruktūras uzturēšanai 2018.-2027.gadam (tūkst. Euro)</w:t>
      </w:r>
    </w:p>
    <w:p w14:paraId="663458A0" w14:textId="77777777" w:rsidR="00195553" w:rsidRDefault="00195553" w:rsidP="00D01CBB">
      <w:pPr>
        <w:pStyle w:val="NormalWeb"/>
        <w:spacing w:before="0" w:beforeAutospacing="0" w:after="0" w:afterAutospacing="0"/>
        <w:ind w:firstLine="720"/>
        <w:jc w:val="both"/>
        <w:rPr>
          <w:rFonts w:asciiTheme="minorHAnsi" w:hAnsiTheme="minorHAnsi" w:cstheme="minorHAnsi"/>
          <w:sz w:val="22"/>
          <w:szCs w:val="22"/>
          <w:lang w:val="lv-LV"/>
        </w:rPr>
      </w:pPr>
    </w:p>
    <w:p w14:paraId="1012EB43" w14:textId="3EE805D3" w:rsidR="00326F18" w:rsidRPr="00E776D1" w:rsidRDefault="00326F18" w:rsidP="00D01CBB">
      <w:pPr>
        <w:pStyle w:val="NormalWeb"/>
        <w:spacing w:before="0" w:beforeAutospacing="0" w:after="0" w:afterAutospacing="0"/>
        <w:ind w:firstLine="720"/>
        <w:jc w:val="both"/>
        <w:rPr>
          <w:rFonts w:asciiTheme="minorHAnsi" w:hAnsiTheme="minorHAnsi" w:cstheme="minorHAnsi"/>
          <w:sz w:val="22"/>
          <w:szCs w:val="22"/>
          <w:lang w:val="lv-LV"/>
        </w:rPr>
      </w:pPr>
      <w:r w:rsidRPr="00E776D1">
        <w:rPr>
          <w:rFonts w:asciiTheme="minorHAnsi" w:hAnsiTheme="minorHAnsi" w:cstheme="minorHAnsi"/>
          <w:sz w:val="22"/>
          <w:szCs w:val="22"/>
          <w:lang w:val="lv-LV"/>
        </w:rPr>
        <w:t>Tā kā praktiskās nodarbības notiek modernās mācību darbnīcās, tad darbnīcu iekārtu uzturēšanai vajadzīga sistemātiska apkope.  Zemāk redzama</w:t>
      </w:r>
      <w:r w:rsidR="00F71E0D" w:rsidRPr="00E776D1">
        <w:rPr>
          <w:rFonts w:asciiTheme="minorHAnsi" w:hAnsiTheme="minorHAnsi" w:cstheme="minorHAnsi"/>
          <w:sz w:val="22"/>
          <w:szCs w:val="22"/>
          <w:lang w:val="lv-LV"/>
        </w:rPr>
        <w:t>jā grafikā atspoguļoti  vēsturis</w:t>
      </w:r>
      <w:r w:rsidRPr="00E776D1">
        <w:rPr>
          <w:rFonts w:asciiTheme="minorHAnsi" w:hAnsiTheme="minorHAnsi" w:cstheme="minorHAnsi"/>
          <w:sz w:val="22"/>
          <w:szCs w:val="22"/>
          <w:lang w:val="lv-LV"/>
        </w:rPr>
        <w:t>ki izdevumi konkrētu mācību darbnīcu iekārtu uzturēšanai un izdevumu prognoze līdz 2027.</w:t>
      </w:r>
      <w:r w:rsidR="00387C44" w:rsidRPr="00E776D1">
        <w:rPr>
          <w:rFonts w:asciiTheme="minorHAnsi" w:hAnsiTheme="minorHAnsi" w:cstheme="minorHAnsi"/>
          <w:sz w:val="22"/>
          <w:szCs w:val="22"/>
          <w:lang w:val="lv-LV"/>
        </w:rPr>
        <w:t xml:space="preserve"> </w:t>
      </w:r>
      <w:r w:rsidRPr="00E776D1">
        <w:rPr>
          <w:rFonts w:asciiTheme="minorHAnsi" w:hAnsiTheme="minorHAnsi" w:cstheme="minorHAnsi"/>
          <w:sz w:val="22"/>
          <w:szCs w:val="22"/>
          <w:lang w:val="lv-LV"/>
        </w:rPr>
        <w:t>gadam.</w:t>
      </w:r>
    </w:p>
    <w:p w14:paraId="6ED77391" w14:textId="7E5D459B" w:rsidR="00326F18" w:rsidRDefault="002A132E" w:rsidP="00D01CBB">
      <w:pPr>
        <w:pStyle w:val="NormalWeb"/>
        <w:spacing w:before="0" w:beforeAutospacing="0" w:after="0" w:afterAutospacing="0"/>
        <w:ind w:firstLine="720"/>
        <w:jc w:val="center"/>
        <w:rPr>
          <w:rFonts w:asciiTheme="minorHAnsi" w:hAnsiTheme="minorHAnsi" w:cstheme="minorHAnsi"/>
          <w:sz w:val="22"/>
          <w:szCs w:val="22"/>
          <w:lang w:val="lv-LV"/>
        </w:rPr>
      </w:pPr>
      <w:r>
        <w:rPr>
          <w:noProof/>
          <w:color w:val="000000"/>
          <w:bdr w:val="none" w:sz="0" w:space="0" w:color="auto" w:frame="1"/>
        </w:rPr>
        <w:drawing>
          <wp:inline distT="0" distB="0" distL="0" distR="0" wp14:anchorId="79E6DF54" wp14:editId="552E43ED">
            <wp:extent cx="6791325" cy="42100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791325" cy="4210050"/>
                    </a:xfrm>
                    <a:prstGeom prst="rect">
                      <a:avLst/>
                    </a:prstGeom>
                    <a:noFill/>
                    <a:ln>
                      <a:noFill/>
                    </a:ln>
                  </pic:spPr>
                </pic:pic>
              </a:graphicData>
            </a:graphic>
          </wp:inline>
        </w:drawing>
      </w:r>
    </w:p>
    <w:p w14:paraId="04F19365" w14:textId="17A2C822" w:rsidR="002A132E" w:rsidRDefault="002A132E" w:rsidP="00D01CBB">
      <w:pPr>
        <w:pStyle w:val="NormalWeb"/>
        <w:spacing w:before="0" w:beforeAutospacing="0" w:after="0" w:afterAutospacing="0"/>
        <w:jc w:val="center"/>
        <w:rPr>
          <w:rFonts w:asciiTheme="minorHAnsi" w:eastAsia="Lucida Sans" w:hAnsiTheme="minorHAnsi" w:cstheme="minorHAnsi"/>
          <w:b/>
          <w:sz w:val="18"/>
          <w:szCs w:val="18"/>
          <w:lang w:val="lv-LV"/>
        </w:rPr>
      </w:pPr>
      <w:r w:rsidRPr="00326F18">
        <w:rPr>
          <w:rFonts w:asciiTheme="minorHAnsi" w:eastAsia="Lucida Sans" w:hAnsiTheme="minorHAnsi" w:cstheme="minorHAnsi"/>
          <w:b/>
          <w:sz w:val="18"/>
          <w:szCs w:val="18"/>
          <w:lang w:val="lv-LV"/>
        </w:rPr>
        <w:t>1</w:t>
      </w:r>
      <w:r w:rsidR="00D844C7">
        <w:rPr>
          <w:rFonts w:asciiTheme="minorHAnsi" w:eastAsia="Lucida Sans" w:hAnsiTheme="minorHAnsi" w:cstheme="minorHAnsi"/>
          <w:b/>
          <w:sz w:val="18"/>
          <w:szCs w:val="18"/>
          <w:lang w:val="lv-LV"/>
        </w:rPr>
        <w:t>8</w:t>
      </w:r>
      <w:r w:rsidRPr="00326F18">
        <w:rPr>
          <w:rFonts w:asciiTheme="minorHAnsi" w:eastAsia="Lucida Sans" w:hAnsiTheme="minorHAnsi" w:cstheme="minorHAnsi"/>
          <w:b/>
          <w:sz w:val="18"/>
          <w:szCs w:val="18"/>
          <w:lang w:val="lv-LV"/>
        </w:rPr>
        <w:t xml:space="preserve">.attēls. Izdevumi </w:t>
      </w:r>
      <w:r>
        <w:rPr>
          <w:rFonts w:asciiTheme="minorHAnsi" w:eastAsia="Lucida Sans" w:hAnsiTheme="minorHAnsi" w:cstheme="minorHAnsi"/>
          <w:b/>
          <w:sz w:val="18"/>
          <w:szCs w:val="18"/>
          <w:lang w:val="lv-LV"/>
        </w:rPr>
        <w:t xml:space="preserve">mācību darbnīcu </w:t>
      </w:r>
      <w:r w:rsidRPr="00326F18">
        <w:rPr>
          <w:rFonts w:asciiTheme="minorHAnsi" w:eastAsia="Lucida Sans" w:hAnsiTheme="minorHAnsi" w:cstheme="minorHAnsi"/>
          <w:b/>
          <w:sz w:val="18"/>
          <w:szCs w:val="18"/>
          <w:lang w:val="lv-LV"/>
        </w:rPr>
        <w:t>uzturēšanai 2018.-2027.gadam (tūkst. Euro)</w:t>
      </w:r>
    </w:p>
    <w:p w14:paraId="5B44466A" w14:textId="77777777" w:rsidR="002A132E" w:rsidRPr="00326F18" w:rsidRDefault="002A132E" w:rsidP="00D01CBB">
      <w:pPr>
        <w:pStyle w:val="NormalWeb"/>
        <w:spacing w:before="0" w:beforeAutospacing="0" w:after="0" w:afterAutospacing="0"/>
        <w:ind w:firstLine="720"/>
        <w:jc w:val="center"/>
        <w:rPr>
          <w:rFonts w:asciiTheme="minorHAnsi" w:hAnsiTheme="minorHAnsi" w:cstheme="minorHAnsi"/>
          <w:sz w:val="22"/>
          <w:szCs w:val="22"/>
          <w:lang w:val="lv-LV"/>
        </w:rPr>
      </w:pPr>
    </w:p>
    <w:p w14:paraId="297D976F" w14:textId="7A76EFC1" w:rsidR="002A132E" w:rsidRDefault="002A132E" w:rsidP="00D01CBB">
      <w:pPr>
        <w:spacing w:after="0" w:line="240" w:lineRule="auto"/>
        <w:rPr>
          <w:rFonts w:eastAsia="Times New Roman" w:cstheme="minorHAnsi"/>
          <w:b/>
          <w:bCs/>
          <w:sz w:val="18"/>
          <w:szCs w:val="18"/>
          <w:lang w:val="lv-LV"/>
        </w:rPr>
      </w:pPr>
      <w:r>
        <w:rPr>
          <w:rFonts w:cstheme="minorHAnsi"/>
          <w:b/>
          <w:bCs/>
          <w:sz w:val="18"/>
          <w:szCs w:val="18"/>
          <w:lang w:val="lv-LV"/>
        </w:rPr>
        <w:br w:type="page"/>
      </w:r>
    </w:p>
    <w:p w14:paraId="3FD8C95B" w14:textId="19698B7B" w:rsidR="00326F18" w:rsidRDefault="002A132E" w:rsidP="00D01CBB">
      <w:pPr>
        <w:pStyle w:val="Heading2"/>
        <w:spacing w:before="0" w:line="240" w:lineRule="auto"/>
        <w:rPr>
          <w:b/>
          <w:bCs/>
          <w:lang w:val="lv-LV"/>
        </w:rPr>
      </w:pPr>
      <w:bookmarkStart w:id="28" w:name="_Toc91062072"/>
      <w:r w:rsidRPr="002A132E">
        <w:rPr>
          <w:b/>
          <w:bCs/>
          <w:lang w:val="lv-LV"/>
        </w:rPr>
        <w:t>4.3. Plānotie ieguldījumi PII mācību vides infrastruktūrā</w:t>
      </w:r>
      <w:r w:rsidR="00641896">
        <w:rPr>
          <w:b/>
          <w:bCs/>
          <w:lang w:val="lv-LV"/>
        </w:rPr>
        <w:t xml:space="preserve"> </w:t>
      </w:r>
      <w:r w:rsidR="00641896" w:rsidRPr="0084587D">
        <w:rPr>
          <w:b/>
          <w:bCs/>
          <w:shd w:val="clear" w:color="auto" w:fill="FFFFFF" w:themeFill="background1"/>
          <w:lang w:val="lv-LV"/>
        </w:rPr>
        <w:t>(</w:t>
      </w:r>
      <w:r w:rsidR="006A6A86" w:rsidRPr="0084587D">
        <w:rPr>
          <w:b/>
          <w:bCs/>
          <w:shd w:val="clear" w:color="auto" w:fill="FFFFFF" w:themeFill="background1"/>
          <w:lang w:val="lv-LV"/>
        </w:rPr>
        <w:t>5</w:t>
      </w:r>
      <w:r w:rsidR="00641896" w:rsidRPr="0084587D">
        <w:rPr>
          <w:b/>
          <w:bCs/>
          <w:shd w:val="clear" w:color="auto" w:fill="FFFFFF" w:themeFill="background1"/>
          <w:lang w:val="lv-LV"/>
        </w:rPr>
        <w:t>.pielikums)</w:t>
      </w:r>
      <w:bookmarkEnd w:id="28"/>
    </w:p>
    <w:p w14:paraId="4B823457" w14:textId="400661EA" w:rsidR="002A132E" w:rsidRDefault="002A132E" w:rsidP="00D01CBB">
      <w:pPr>
        <w:spacing w:after="0" w:line="240" w:lineRule="auto"/>
        <w:rPr>
          <w:rFonts w:cstheme="minorHAnsi"/>
          <w:b/>
          <w:bCs/>
          <w:color w:val="000000"/>
          <w:lang w:val="lv-LV"/>
        </w:rPr>
      </w:pPr>
    </w:p>
    <w:p w14:paraId="6CA44D9C" w14:textId="668F21F1" w:rsidR="007A1C25" w:rsidRPr="004B0C64" w:rsidRDefault="007A1C25" w:rsidP="004B0C64">
      <w:pPr>
        <w:spacing w:after="0" w:line="240" w:lineRule="auto"/>
        <w:ind w:firstLine="720"/>
        <w:jc w:val="both"/>
        <w:rPr>
          <w:rFonts w:cstheme="minorHAnsi"/>
          <w:lang w:val="lv-LV"/>
        </w:rPr>
      </w:pPr>
      <w:r w:rsidRPr="004B0C64">
        <w:rPr>
          <w:rFonts w:cstheme="minorHAnsi"/>
          <w:lang w:val="lv-LV"/>
        </w:rPr>
        <w:t>2015. gadā tika pabeigta PIKC LVT rekonstrukcijas pirmā kārta, patlaban notiek rekonstrukcijas otrā kārta.</w:t>
      </w:r>
      <w:r w:rsidR="00FC2E8B" w:rsidRPr="004B0C64">
        <w:rPr>
          <w:rFonts w:cstheme="minorHAnsi"/>
          <w:lang w:val="lv-LV"/>
        </w:rPr>
        <w:t xml:space="preserve"> Rekonstrukcijas rezultātā pilnībā būs renovēti abi PIKC LVT mācību korpusi Ventspils ielā 51 un Vānes ielā 4.</w:t>
      </w:r>
    </w:p>
    <w:p w14:paraId="1E2333DE" w14:textId="58CACC8A" w:rsidR="00951716" w:rsidRPr="004B0C64" w:rsidRDefault="00FC2E8B" w:rsidP="004B0C64">
      <w:pPr>
        <w:pStyle w:val="NormalWeb"/>
        <w:spacing w:before="0" w:beforeAutospacing="0" w:after="0" w:afterAutospacing="0"/>
        <w:jc w:val="both"/>
        <w:rPr>
          <w:rFonts w:asciiTheme="minorHAnsi" w:hAnsiTheme="minorHAnsi" w:cstheme="minorHAnsi"/>
          <w:smallCaps/>
          <w:color w:val="000000"/>
          <w:sz w:val="22"/>
          <w:szCs w:val="22"/>
        </w:rPr>
      </w:pPr>
      <w:r w:rsidRPr="004B0C64">
        <w:rPr>
          <w:rFonts w:asciiTheme="minorHAnsi" w:hAnsiTheme="minorHAnsi" w:cstheme="minorHAnsi"/>
          <w:sz w:val="22"/>
          <w:szCs w:val="22"/>
          <w:lang w:val="lv-LV"/>
        </w:rPr>
        <w:t>Izglītības procesa</w:t>
      </w:r>
      <w:r w:rsidR="007951BF" w:rsidRPr="004B0C64">
        <w:rPr>
          <w:rFonts w:asciiTheme="minorHAnsi" w:hAnsiTheme="minorHAnsi" w:cstheme="minorHAnsi"/>
          <w:sz w:val="22"/>
          <w:szCs w:val="22"/>
          <w:lang w:val="lv-LV"/>
        </w:rPr>
        <w:t>, īpaši praktisko mācību</w:t>
      </w:r>
      <w:r w:rsidRPr="004B0C64">
        <w:rPr>
          <w:rFonts w:asciiTheme="minorHAnsi" w:hAnsiTheme="minorHAnsi" w:cstheme="minorHAnsi"/>
          <w:sz w:val="22"/>
          <w:szCs w:val="22"/>
          <w:lang w:val="lv-LV"/>
        </w:rPr>
        <w:t xml:space="preserve"> norisei </w:t>
      </w:r>
      <w:r w:rsidR="007951BF" w:rsidRPr="004B0C64">
        <w:rPr>
          <w:rFonts w:asciiTheme="minorHAnsi" w:hAnsiTheme="minorHAnsi" w:cstheme="minorHAnsi"/>
          <w:sz w:val="22"/>
          <w:szCs w:val="22"/>
          <w:lang w:val="lv-LV"/>
        </w:rPr>
        <w:t>tuvinot mācību vidi reālai darba videi, būtu vēlams uzbūvēt mācību poligonu</w:t>
      </w:r>
      <w:r w:rsidR="002E7DD8">
        <w:rPr>
          <w:rFonts w:asciiTheme="minorHAnsi" w:hAnsiTheme="minorHAnsi" w:cstheme="minorHAnsi"/>
          <w:sz w:val="22"/>
          <w:szCs w:val="22"/>
          <w:lang w:val="lv-LV"/>
        </w:rPr>
        <w:t xml:space="preserve"> - a</w:t>
      </w:r>
      <w:r w:rsidR="002E7DD8" w:rsidRPr="002E7DD8">
        <w:rPr>
          <w:rFonts w:asciiTheme="minorHAnsi" w:hAnsiTheme="minorHAnsi" w:cstheme="minorHAnsi"/>
          <w:color w:val="000000"/>
          <w:sz w:val="22"/>
          <w:szCs w:val="22"/>
        </w:rPr>
        <w:t>ngār</w:t>
      </w:r>
      <w:r w:rsidR="002E7DD8">
        <w:rPr>
          <w:rFonts w:asciiTheme="minorHAnsi" w:hAnsiTheme="minorHAnsi" w:cstheme="minorHAnsi"/>
          <w:color w:val="000000"/>
          <w:sz w:val="22"/>
          <w:szCs w:val="22"/>
        </w:rPr>
        <w:t>u praktiskām apmācībām 18 x40m</w:t>
      </w:r>
      <w:r w:rsidR="007951BF" w:rsidRPr="004B0C64">
        <w:rPr>
          <w:rFonts w:asciiTheme="minorHAnsi" w:hAnsiTheme="minorHAnsi" w:cstheme="minorHAnsi"/>
          <w:sz w:val="22"/>
          <w:szCs w:val="22"/>
          <w:lang w:val="lv-LV"/>
        </w:rPr>
        <w:t>,</w:t>
      </w:r>
      <w:r w:rsidR="007951BF" w:rsidRPr="004B0C64">
        <w:rPr>
          <w:rFonts w:asciiTheme="minorHAnsi" w:hAnsiTheme="minorHAnsi" w:cstheme="minorHAnsi"/>
          <w:sz w:val="22"/>
          <w:szCs w:val="22"/>
          <w:lang w:val="lv-LV"/>
        </w:rPr>
        <w:t xml:space="preserve"> kurā praktiskās iemaņas varētu iegūt vairāku kvalifikāciju izglītojamie – enerģētikā (</w:t>
      </w:r>
      <w:r w:rsidR="008E09FB" w:rsidRPr="004B0C64">
        <w:rPr>
          <w:rFonts w:asciiTheme="minorHAnsi" w:hAnsiTheme="minorHAnsi" w:cstheme="minorHAnsi"/>
          <w:sz w:val="22"/>
          <w:szCs w:val="22"/>
          <w:lang w:val="lv-LV"/>
        </w:rPr>
        <w:t>darbi ārpus telpām elektroinstalācijā</w:t>
      </w:r>
      <w:r w:rsidR="002E7DD8">
        <w:rPr>
          <w:rFonts w:asciiTheme="minorHAnsi" w:hAnsiTheme="minorHAnsi" w:cstheme="minorHAnsi"/>
          <w:sz w:val="22"/>
          <w:szCs w:val="22"/>
          <w:lang w:val="lv-LV"/>
        </w:rPr>
        <w:t xml:space="preserve">, tranšeju izveidē, u.c. ~ </w:t>
      </w:r>
      <w:r w:rsidR="00E76B53">
        <w:rPr>
          <w:rFonts w:asciiTheme="minorHAnsi" w:hAnsiTheme="minorHAnsi" w:cstheme="minorHAnsi"/>
          <w:sz w:val="22"/>
          <w:szCs w:val="22"/>
          <w:lang w:val="lv-LV"/>
        </w:rPr>
        <w:t>60</w:t>
      </w:r>
      <w:r w:rsidR="002E7DD8">
        <w:rPr>
          <w:rFonts w:asciiTheme="minorHAnsi" w:hAnsiTheme="minorHAnsi" w:cstheme="minorHAnsi"/>
          <w:sz w:val="22"/>
          <w:szCs w:val="22"/>
          <w:lang w:val="lv-LV"/>
        </w:rPr>
        <w:t xml:space="preserve"> izglītojamie</w:t>
      </w:r>
      <w:r w:rsidR="008E09FB" w:rsidRPr="004B0C64">
        <w:rPr>
          <w:rFonts w:asciiTheme="minorHAnsi" w:hAnsiTheme="minorHAnsi" w:cstheme="minorHAnsi"/>
          <w:sz w:val="22"/>
          <w:szCs w:val="22"/>
          <w:lang w:val="lv-LV"/>
        </w:rPr>
        <w:t>), loģistikas darbinieki (noliktavu saimniecība</w:t>
      </w:r>
      <w:r w:rsidR="002E7DD8">
        <w:rPr>
          <w:rFonts w:asciiTheme="minorHAnsi" w:hAnsiTheme="minorHAnsi" w:cstheme="minorHAnsi"/>
          <w:sz w:val="22"/>
          <w:szCs w:val="22"/>
          <w:lang w:val="lv-LV"/>
        </w:rPr>
        <w:t xml:space="preserve"> – noliktavas simulācija, ~ </w:t>
      </w:r>
      <w:r w:rsidR="00E76B53">
        <w:rPr>
          <w:rFonts w:asciiTheme="minorHAnsi" w:hAnsiTheme="minorHAnsi" w:cstheme="minorHAnsi"/>
          <w:sz w:val="22"/>
          <w:szCs w:val="22"/>
          <w:lang w:val="lv-LV"/>
        </w:rPr>
        <w:t>40</w:t>
      </w:r>
      <w:r w:rsidR="002E7DD8">
        <w:rPr>
          <w:rFonts w:asciiTheme="minorHAnsi" w:hAnsiTheme="minorHAnsi" w:cstheme="minorHAnsi"/>
          <w:sz w:val="22"/>
          <w:szCs w:val="22"/>
          <w:lang w:val="lv-LV"/>
        </w:rPr>
        <w:t xml:space="preserve"> izglītojamie</w:t>
      </w:r>
      <w:r w:rsidR="008E09FB" w:rsidRPr="004B0C64">
        <w:rPr>
          <w:rFonts w:asciiTheme="minorHAnsi" w:hAnsiTheme="minorHAnsi" w:cstheme="minorHAnsi"/>
          <w:sz w:val="22"/>
          <w:szCs w:val="22"/>
          <w:lang w:val="lv-LV"/>
        </w:rPr>
        <w:t xml:space="preserve">), </w:t>
      </w:r>
      <w:r w:rsidR="004B0C64" w:rsidRPr="004B0C64">
        <w:rPr>
          <w:rFonts w:asciiTheme="minorHAnsi" w:hAnsiTheme="minorHAnsi" w:cstheme="minorHAnsi"/>
          <w:sz w:val="22"/>
          <w:szCs w:val="22"/>
          <w:lang w:val="lv-LV"/>
        </w:rPr>
        <w:t>ēku būvtehniķi (</w:t>
      </w:r>
      <w:r w:rsidR="004B0C64">
        <w:rPr>
          <w:rFonts w:asciiTheme="minorHAnsi" w:hAnsiTheme="minorHAnsi" w:cstheme="minorHAnsi"/>
          <w:sz w:val="22"/>
          <w:szCs w:val="22"/>
          <w:lang w:val="lv-LV"/>
        </w:rPr>
        <w:t>āra celtniecības darbi</w:t>
      </w:r>
      <w:r w:rsidR="002E7DD8">
        <w:rPr>
          <w:rFonts w:asciiTheme="minorHAnsi" w:hAnsiTheme="minorHAnsi" w:cstheme="minorHAnsi"/>
          <w:sz w:val="22"/>
          <w:szCs w:val="22"/>
          <w:lang w:val="lv-LV"/>
        </w:rPr>
        <w:t xml:space="preserve">, fasādes apdares darbi, u.c., ~ </w:t>
      </w:r>
      <w:r w:rsidR="00E76B53">
        <w:rPr>
          <w:rFonts w:asciiTheme="minorHAnsi" w:hAnsiTheme="minorHAnsi" w:cstheme="minorHAnsi"/>
          <w:sz w:val="22"/>
          <w:szCs w:val="22"/>
          <w:lang w:val="lv-LV"/>
        </w:rPr>
        <w:t>60</w:t>
      </w:r>
      <w:r w:rsidR="002E7DD8">
        <w:rPr>
          <w:rFonts w:asciiTheme="minorHAnsi" w:hAnsiTheme="minorHAnsi" w:cstheme="minorHAnsi"/>
          <w:sz w:val="22"/>
          <w:szCs w:val="22"/>
          <w:lang w:val="lv-LV"/>
        </w:rPr>
        <w:t xml:space="preserve"> izglītojamie</w:t>
      </w:r>
      <w:r w:rsidR="004B0C64">
        <w:rPr>
          <w:rFonts w:asciiTheme="minorHAnsi" w:hAnsiTheme="minorHAnsi" w:cstheme="minorHAnsi"/>
          <w:sz w:val="22"/>
          <w:szCs w:val="22"/>
          <w:lang w:val="lv-LV"/>
        </w:rPr>
        <w:t>)</w:t>
      </w:r>
      <w:r w:rsidR="008E09FB" w:rsidRPr="004B0C64">
        <w:rPr>
          <w:rFonts w:asciiTheme="minorHAnsi" w:hAnsiTheme="minorHAnsi" w:cstheme="minorHAnsi"/>
          <w:sz w:val="22"/>
          <w:szCs w:val="22"/>
          <w:lang w:val="lv-LV"/>
        </w:rPr>
        <w:t xml:space="preserve">. </w:t>
      </w:r>
      <w:r w:rsidR="00951716" w:rsidRPr="004B0C64">
        <w:rPr>
          <w:rFonts w:asciiTheme="minorHAnsi" w:hAnsiTheme="minorHAnsi" w:cstheme="minorHAnsi"/>
          <w:sz w:val="22"/>
          <w:szCs w:val="22"/>
          <w:lang w:val="lv-LV"/>
        </w:rPr>
        <w:t xml:space="preserve">Lai īstenotu Metālapstrāsdes, mašīnbūves, mašīnzinību Nozaru ekspertu padomes ieteikumus par šīs nozares izglītības programmu attīstīšanu LVT, kvalifikācijām mašīnzinības - smago spēkratu mehāniķis (4LKI) un autovirsbūvju remontatslēdznieks, autovirsbūvju krāsotājs (4LKI), ir nepieciešamas papildus platības darbnīcu ierīkošanai šajās izglītības programmās. </w:t>
      </w:r>
      <w:r w:rsidR="005E50B2" w:rsidRPr="004B0C64">
        <w:rPr>
          <w:rFonts w:asciiTheme="minorHAnsi" w:hAnsiTheme="minorHAnsi" w:cstheme="minorHAnsi"/>
          <w:sz w:val="22"/>
          <w:szCs w:val="22"/>
          <w:lang w:val="lv-LV"/>
        </w:rPr>
        <w:t xml:space="preserve">Poligons tiktu aprīkots ar visu nepieciešamo atbilstoši Metālapstrādes, mašīnbūves un mašīnzinību Nozaru ekspertu padomes izstrādātajiem smago spēkratu remonta mācību darbnīcas infrastruktūras un aprīkojuma </w:t>
      </w:r>
      <w:r w:rsidR="005E50B2" w:rsidRPr="00E76B53">
        <w:rPr>
          <w:rFonts w:asciiTheme="minorHAnsi" w:hAnsiTheme="minorHAnsi" w:cstheme="minorHAnsi"/>
          <w:sz w:val="22"/>
          <w:szCs w:val="22"/>
          <w:lang w:val="lv-LV"/>
        </w:rPr>
        <w:t>novērtēšanas kritērijiem</w:t>
      </w:r>
      <w:r w:rsidR="00E76B53">
        <w:rPr>
          <w:rFonts w:asciiTheme="minorHAnsi" w:hAnsiTheme="minorHAnsi" w:cstheme="minorHAnsi"/>
          <w:sz w:val="22"/>
          <w:szCs w:val="22"/>
          <w:lang w:val="lv-LV"/>
        </w:rPr>
        <w:t xml:space="preserve"> (~ 60 izglītojamiem)</w:t>
      </w:r>
      <w:r w:rsidR="005E50B2" w:rsidRPr="004B0C64">
        <w:rPr>
          <w:rFonts w:asciiTheme="minorHAnsi" w:hAnsiTheme="minorHAnsi" w:cstheme="minorHAnsi"/>
          <w:sz w:val="22"/>
          <w:szCs w:val="22"/>
          <w:lang w:val="lv-LV"/>
        </w:rPr>
        <w:t xml:space="preserve">. </w:t>
      </w:r>
      <w:r w:rsidR="00951716" w:rsidRPr="004B0C64">
        <w:rPr>
          <w:rFonts w:asciiTheme="minorHAnsi" w:hAnsiTheme="minorHAnsi" w:cstheme="minorHAnsi"/>
          <w:sz w:val="22"/>
          <w:szCs w:val="22"/>
          <w:lang w:val="lv-LV"/>
        </w:rPr>
        <w:t>Nepieciešam</w:t>
      </w:r>
      <w:r w:rsidR="002E7DD8">
        <w:rPr>
          <w:rFonts w:asciiTheme="minorHAnsi" w:hAnsiTheme="minorHAnsi" w:cstheme="minorHAnsi"/>
          <w:sz w:val="22"/>
          <w:szCs w:val="22"/>
          <w:lang w:val="lv-LV"/>
        </w:rPr>
        <w:t>i ievērojami kapitālieguldījumi – angāra būvniecība ~</w:t>
      </w:r>
      <w:r w:rsidR="00951716" w:rsidRPr="004B0C64">
        <w:rPr>
          <w:rFonts w:asciiTheme="minorHAnsi" w:hAnsiTheme="minorHAnsi" w:cstheme="minorHAnsi"/>
          <w:sz w:val="22"/>
          <w:szCs w:val="22"/>
          <w:lang w:val="lv-LV"/>
        </w:rPr>
        <w:t xml:space="preserve"> </w:t>
      </w:r>
      <w:r w:rsidR="002E7DD8" w:rsidRPr="002E7DD8">
        <w:rPr>
          <w:rFonts w:asciiTheme="minorHAnsi" w:hAnsiTheme="minorHAnsi" w:cstheme="minorHAnsi"/>
          <w:color w:val="000000"/>
          <w:sz w:val="22"/>
          <w:szCs w:val="22"/>
        </w:rPr>
        <w:t>1,8 mil</w:t>
      </w:r>
      <w:r w:rsidR="002E7DD8" w:rsidRPr="002E7DD8">
        <w:rPr>
          <w:rFonts w:asciiTheme="minorHAnsi" w:hAnsiTheme="minorHAnsi" w:cstheme="minorHAnsi"/>
          <w:color w:val="000000"/>
          <w:sz w:val="22"/>
          <w:szCs w:val="22"/>
        </w:rPr>
        <w:t>j</w:t>
      </w:r>
      <w:r w:rsidR="002E7DD8" w:rsidRPr="002E7DD8">
        <w:rPr>
          <w:rFonts w:asciiTheme="minorHAnsi" w:hAnsiTheme="minorHAnsi" w:cstheme="minorHAnsi"/>
          <w:color w:val="000000"/>
          <w:sz w:val="22"/>
          <w:szCs w:val="22"/>
        </w:rPr>
        <w:t>.</w:t>
      </w:r>
      <w:r w:rsidR="002E7DD8">
        <w:rPr>
          <w:rFonts w:asciiTheme="minorHAnsi" w:hAnsiTheme="minorHAnsi" w:cstheme="minorHAnsi"/>
          <w:color w:val="000000"/>
          <w:sz w:val="22"/>
          <w:szCs w:val="22"/>
        </w:rPr>
        <w:t xml:space="preserve"> EUR. </w:t>
      </w:r>
      <w:r w:rsidR="00951716" w:rsidRPr="004B0C64">
        <w:rPr>
          <w:rFonts w:asciiTheme="minorHAnsi" w:hAnsiTheme="minorHAnsi" w:cstheme="minorHAnsi"/>
          <w:sz w:val="22"/>
          <w:szCs w:val="22"/>
          <w:lang w:val="lv-LV"/>
        </w:rPr>
        <w:t>Patlaban tehnikumā nav telpu, kur izvietot kavlifikācijas apguvei nepieciešamās iekārtas, kā arī  būtu nepieciešama specifisku iekārtu – virsbūvju krāsošanas kameras, krāsu jaucēju, autokrāsu, utml. iegāde. Iekārtu iegādei orientējoši nepieciešams 40000 EUR.</w:t>
      </w:r>
      <w:r w:rsidR="00F2207E" w:rsidRPr="004B0C64">
        <w:rPr>
          <w:rFonts w:asciiTheme="minorHAnsi" w:hAnsiTheme="minorHAnsi" w:cstheme="minorHAnsi"/>
          <w:sz w:val="22"/>
          <w:szCs w:val="22"/>
          <w:lang w:val="lv-LV"/>
        </w:rPr>
        <w:t xml:space="preserve"> Šīs iekārta arī būtu iespējams izvietot minētajā poligonā.</w:t>
      </w:r>
    </w:p>
    <w:p w14:paraId="1C1606F9" w14:textId="7972DFA0" w:rsidR="00FC2E8B" w:rsidRPr="004B0C64" w:rsidRDefault="00951716" w:rsidP="00951716">
      <w:pPr>
        <w:spacing w:after="0" w:line="240" w:lineRule="auto"/>
        <w:ind w:firstLine="720"/>
        <w:jc w:val="both"/>
        <w:rPr>
          <w:rFonts w:cstheme="minorHAnsi"/>
          <w:lang w:val="lv-LV"/>
        </w:rPr>
      </w:pPr>
      <w:r w:rsidRPr="004B0C64">
        <w:rPr>
          <w:rFonts w:cstheme="minorHAnsi"/>
          <w:lang w:val="lv-LV"/>
        </w:rPr>
        <w:t xml:space="preserve"> </w:t>
      </w:r>
      <w:r w:rsidR="008E09FB" w:rsidRPr="004B0C64">
        <w:rPr>
          <w:rFonts w:cstheme="minorHAnsi"/>
          <w:lang w:val="lv-LV"/>
        </w:rPr>
        <w:t>Praktiskās mācības poligonā būtu pieejamas izglītojamiem ne tikai sākotnējās profesionālās izglītības programmās, bet arī pieaugušiem profesionālās pilnveides un tālākizglītības programmās.</w:t>
      </w:r>
      <w:r w:rsidR="00CD5CBE" w:rsidRPr="004B0C64">
        <w:rPr>
          <w:rFonts w:cstheme="minorHAnsi"/>
          <w:lang w:val="lv-LV"/>
        </w:rPr>
        <w:t xml:space="preserve"> Poligonu būtu iespējams izveidot PIKC LVT esošajā teritorijā – zemes gabalā pie dienesta viesnīcas Vānes ielā 4a.</w:t>
      </w:r>
    </w:p>
    <w:p w14:paraId="46FA081E" w14:textId="23BAE89C" w:rsidR="00504337" w:rsidRDefault="002E7DD8" w:rsidP="002E7DD8">
      <w:pPr>
        <w:spacing w:after="0" w:line="240" w:lineRule="auto"/>
        <w:jc w:val="both"/>
        <w:rPr>
          <w:rFonts w:cstheme="minorHAnsi"/>
          <w:lang w:val="lv-LV"/>
        </w:rPr>
      </w:pPr>
      <w:r>
        <w:rPr>
          <w:rFonts w:cstheme="minorHAnsi"/>
          <w:noProof/>
        </w:rPr>
        <mc:AlternateContent>
          <mc:Choice Requires="wps">
            <w:drawing>
              <wp:anchor distT="0" distB="0" distL="114300" distR="114300" simplePos="0" relativeHeight="251665408" behindDoc="0" locked="0" layoutInCell="1" allowOverlap="1" wp14:anchorId="54344D69" wp14:editId="575AEA66">
                <wp:simplePos x="0" y="0"/>
                <wp:positionH relativeFrom="column">
                  <wp:posOffset>3419475</wp:posOffset>
                </wp:positionH>
                <wp:positionV relativeFrom="paragraph">
                  <wp:posOffset>984885</wp:posOffset>
                </wp:positionV>
                <wp:extent cx="1295400" cy="638175"/>
                <wp:effectExtent l="609600" t="0" r="19050" b="28575"/>
                <wp:wrapNone/>
                <wp:docPr id="22" name="Rectangular Callout 22"/>
                <wp:cNvGraphicFramePr/>
                <a:graphic xmlns:a="http://schemas.openxmlformats.org/drawingml/2006/main">
                  <a:graphicData uri="http://schemas.microsoft.com/office/word/2010/wordprocessingShape">
                    <wps:wsp>
                      <wps:cNvSpPr/>
                      <wps:spPr>
                        <a:xfrm>
                          <a:off x="0" y="0"/>
                          <a:ext cx="1295400" cy="638175"/>
                        </a:xfrm>
                        <a:prstGeom prst="wedgeRectCallout">
                          <a:avLst>
                            <a:gd name="adj1" fmla="val -94362"/>
                            <a:gd name="adj2" fmla="val 40582"/>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616FDE" w14:textId="7745CE7D" w:rsidR="00900F51" w:rsidRPr="00504337" w:rsidRDefault="00900F51" w:rsidP="00504337">
                            <w:pPr>
                              <w:jc w:val="center"/>
                              <w:rPr>
                                <w:color w:val="000000" w:themeColor="text1"/>
                                <w:lang w:val="lv-LV"/>
                              </w:rPr>
                            </w:pPr>
                            <w:r w:rsidRPr="00504337">
                              <w:rPr>
                                <w:color w:val="000000" w:themeColor="text1"/>
                                <w:lang w:val="lv-LV"/>
                              </w:rPr>
                              <w:t>Iespējamā mācību poligona atrašanās vieta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344D6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2" o:spid="_x0000_s1026" type="#_x0000_t61" style="position:absolute;left:0;text-align:left;margin-left:269.25pt;margin-top:77.55pt;width:102pt;height:5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" adj="-9582,19566" fillcolor="white [3212]" strokecolor="#1f3763 [1604]" strokeweight="1pt">
                <v:textbox>
                  <w:txbxContent>
                    <w:p w14:paraId="27616FDE" w14:textId="7745CE7D" w:rsidR="00900F51" w:rsidRPr="00504337" w:rsidRDefault="00900F51" w:rsidP="00504337">
                      <w:pPr>
                        <w:jc w:val="center"/>
                        <w:rPr>
                          <w:color w:val="000000" w:themeColor="text1"/>
                          <w:lang w:val="lv-LV"/>
                        </w:rPr>
                      </w:pPr>
                      <w:r w:rsidRPr="00504337">
                        <w:rPr>
                          <w:color w:val="000000" w:themeColor="text1"/>
                          <w:lang w:val="lv-LV"/>
                        </w:rPr>
                        <w:t>Iespējamā mācību poligona atrašanās vieta</w:t>
                      </w:r>
                    </w:p>
                  </w:txbxContent>
                </v:textbox>
              </v:shape>
            </w:pict>
          </mc:Fallback>
        </mc:AlternateContent>
      </w:r>
      <w:r>
        <w:rPr>
          <w:rFonts w:cstheme="minorHAnsi"/>
          <w:noProof/>
        </w:rPr>
        <mc:AlternateContent>
          <mc:Choice Requires="wps">
            <w:drawing>
              <wp:anchor distT="0" distB="0" distL="114300" distR="114300" simplePos="0" relativeHeight="251663360" behindDoc="0" locked="0" layoutInCell="1" allowOverlap="1" wp14:anchorId="02528805" wp14:editId="06FAB734">
                <wp:simplePos x="0" y="0"/>
                <wp:positionH relativeFrom="column">
                  <wp:posOffset>2686050</wp:posOffset>
                </wp:positionH>
                <wp:positionV relativeFrom="paragraph">
                  <wp:posOffset>208915</wp:posOffset>
                </wp:positionV>
                <wp:extent cx="1409700" cy="457200"/>
                <wp:effectExtent l="171450" t="0" r="19050" b="247650"/>
                <wp:wrapNone/>
                <wp:docPr id="20" name="Rectangular Callout 20"/>
                <wp:cNvGraphicFramePr/>
                <a:graphic xmlns:a="http://schemas.openxmlformats.org/drawingml/2006/main">
                  <a:graphicData uri="http://schemas.microsoft.com/office/word/2010/wordprocessingShape">
                    <wps:wsp>
                      <wps:cNvSpPr/>
                      <wps:spPr>
                        <a:xfrm>
                          <a:off x="0" y="0"/>
                          <a:ext cx="1409700" cy="457200"/>
                        </a:xfrm>
                        <a:prstGeom prst="wedgeRectCallout">
                          <a:avLst>
                            <a:gd name="adj1" fmla="val -60018"/>
                            <a:gd name="adj2" fmla="val 91742"/>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2A4A65" w14:textId="214E85F8" w:rsidR="00900F51" w:rsidRPr="00504337" w:rsidRDefault="00900F51" w:rsidP="00504337">
                            <w:pPr>
                              <w:jc w:val="center"/>
                              <w:rPr>
                                <w:color w:val="000000" w:themeColor="text1"/>
                                <w:lang w:val="lv-LV"/>
                              </w:rPr>
                            </w:pPr>
                            <w:r w:rsidRPr="00504337">
                              <w:rPr>
                                <w:color w:val="000000" w:themeColor="text1"/>
                                <w:lang w:val="lv-LV"/>
                              </w:rPr>
                              <w:t>Dienesta viesnīca Vānes iela 4a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28805" id="Rectangular Callout 20" o:spid="_x0000_s1027" type="#_x0000_t61" style="position:absolute;left:0;text-align:left;margin-left:211.5pt;margin-top:16.45pt;width:111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" adj="-2164,30616" fillcolor="white [3212]" strokecolor="#1f3763 [1604]" strokeweight="1pt">
                <v:textbox>
                  <w:txbxContent>
                    <w:p w14:paraId="562A4A65" w14:textId="214E85F8" w:rsidR="00900F51" w:rsidRPr="00504337" w:rsidRDefault="00900F51" w:rsidP="00504337">
                      <w:pPr>
                        <w:jc w:val="center"/>
                        <w:rPr>
                          <w:color w:val="000000" w:themeColor="text1"/>
                          <w:lang w:val="lv-LV"/>
                        </w:rPr>
                      </w:pPr>
                      <w:r w:rsidRPr="00504337">
                        <w:rPr>
                          <w:color w:val="000000" w:themeColor="text1"/>
                          <w:lang w:val="lv-LV"/>
                        </w:rPr>
                        <w:t>Dienesta viesnīca Vānes iela 4a</w:t>
                      </w:r>
                    </w:p>
                  </w:txbxContent>
                </v:textbox>
              </v:shape>
            </w:pict>
          </mc:Fallback>
        </mc:AlternateContent>
      </w:r>
      <w:r>
        <w:rPr>
          <w:rFonts w:cstheme="minorHAnsi"/>
          <w:noProof/>
        </w:rPr>
        <mc:AlternateContent>
          <mc:Choice Requires="wps">
            <w:drawing>
              <wp:anchor distT="0" distB="0" distL="114300" distR="114300" simplePos="0" relativeHeight="251664384" behindDoc="0" locked="0" layoutInCell="1" allowOverlap="1" wp14:anchorId="4275CC00" wp14:editId="73CA605D">
                <wp:simplePos x="0" y="0"/>
                <wp:positionH relativeFrom="column">
                  <wp:posOffset>-371475</wp:posOffset>
                </wp:positionH>
                <wp:positionV relativeFrom="paragraph">
                  <wp:posOffset>294640</wp:posOffset>
                </wp:positionV>
                <wp:extent cx="1428750" cy="514350"/>
                <wp:effectExtent l="0" t="0" r="19050" b="323850"/>
                <wp:wrapNone/>
                <wp:docPr id="21" name="Rectangular Callout 21"/>
                <wp:cNvGraphicFramePr/>
                <a:graphic xmlns:a="http://schemas.openxmlformats.org/drawingml/2006/main">
                  <a:graphicData uri="http://schemas.microsoft.com/office/word/2010/wordprocessingShape">
                    <wps:wsp>
                      <wps:cNvSpPr/>
                      <wps:spPr>
                        <a:xfrm>
                          <a:off x="0" y="0"/>
                          <a:ext cx="1428750" cy="514350"/>
                        </a:xfrm>
                        <a:prstGeom prst="wedgeRectCallout">
                          <a:avLst>
                            <a:gd name="adj1" fmla="val 45166"/>
                            <a:gd name="adj2" fmla="val 103120"/>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F0C134B" w14:textId="50FB2D61" w:rsidR="00900F51" w:rsidRPr="00504337" w:rsidRDefault="00900F51" w:rsidP="00504337">
                            <w:pPr>
                              <w:jc w:val="center"/>
                              <w:rPr>
                                <w:color w:val="000000" w:themeColor="text1"/>
                                <w:lang w:val="lv-LV"/>
                              </w:rPr>
                            </w:pPr>
                            <w:r>
                              <w:rPr>
                                <w:color w:val="000000" w:themeColor="text1"/>
                                <w:lang w:val="lv-LV"/>
                              </w:rPr>
                              <w:t>LVT mācību korpuss Vānes iela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275CC00" id="Rectangular Callout 21" o:spid="_x0000_s1028" type="#_x0000_t61" style="position:absolute;left:0;text-align:left;margin-left:-29.25pt;margin-top:23.2pt;width:112.5pt;height:40.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" adj="20556,33074" fillcolor="white [3212]" strokecolor="#1f3763 [1604]" strokeweight="1pt">
                <v:textbox>
                  <w:txbxContent>
                    <w:p w14:paraId="7F0C134B" w14:textId="50FB2D61" w:rsidR="00900F51" w:rsidRPr="00504337" w:rsidRDefault="00900F51" w:rsidP="00504337">
                      <w:pPr>
                        <w:jc w:val="center"/>
                        <w:rPr>
                          <w:color w:val="000000" w:themeColor="text1"/>
                          <w:lang w:val="lv-LV"/>
                        </w:rPr>
                      </w:pPr>
                      <w:r>
                        <w:rPr>
                          <w:color w:val="000000" w:themeColor="text1"/>
                          <w:lang w:val="lv-LV"/>
                        </w:rPr>
                        <w:t>LVT mācību korpuss Vānes iela 4</w:t>
                      </w:r>
                    </w:p>
                  </w:txbxContent>
                </v:textbox>
              </v:shape>
            </w:pict>
          </mc:Fallback>
        </mc:AlternateContent>
      </w:r>
      <w:r w:rsidR="00504337">
        <w:rPr>
          <w:rFonts w:cstheme="minorHAnsi"/>
          <w:noProof/>
        </w:rPr>
        <w:drawing>
          <wp:inline distT="0" distB="0" distL="0" distR="0" wp14:anchorId="2CAD1506" wp14:editId="43ABD78A">
            <wp:extent cx="3032011" cy="2590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ānes iela.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048832" cy="2605173"/>
                    </a:xfrm>
                    <a:prstGeom prst="rect">
                      <a:avLst/>
                    </a:prstGeom>
                  </pic:spPr>
                </pic:pic>
              </a:graphicData>
            </a:graphic>
          </wp:inline>
        </w:drawing>
      </w:r>
    </w:p>
    <w:p w14:paraId="3680743C" w14:textId="692FDCBF" w:rsidR="00504337" w:rsidRPr="005524E5" w:rsidRDefault="005524E5" w:rsidP="00951716">
      <w:pPr>
        <w:spacing w:after="0" w:line="240" w:lineRule="auto"/>
        <w:ind w:firstLine="720"/>
        <w:jc w:val="both"/>
        <w:rPr>
          <w:rFonts w:cstheme="minorHAnsi"/>
          <w:b/>
          <w:sz w:val="18"/>
          <w:szCs w:val="18"/>
          <w:lang w:val="lv-LV"/>
        </w:rPr>
      </w:pPr>
      <w:r>
        <w:rPr>
          <w:rFonts w:cstheme="minorHAnsi"/>
          <w:b/>
          <w:sz w:val="18"/>
          <w:szCs w:val="18"/>
          <w:lang w:val="lv-LV"/>
        </w:rPr>
        <w:t xml:space="preserve">          </w:t>
      </w:r>
      <w:r w:rsidRPr="005524E5">
        <w:rPr>
          <w:rFonts w:cstheme="minorHAnsi"/>
          <w:b/>
          <w:sz w:val="18"/>
          <w:szCs w:val="18"/>
          <w:lang w:val="lv-LV"/>
        </w:rPr>
        <w:t>19</w:t>
      </w:r>
      <w:r w:rsidR="00504337" w:rsidRPr="005524E5">
        <w:rPr>
          <w:rFonts w:cstheme="minorHAnsi"/>
          <w:b/>
          <w:sz w:val="18"/>
          <w:szCs w:val="18"/>
          <w:lang w:val="lv-LV"/>
        </w:rPr>
        <w:t>. attēls. Iespējamā mācību poligona atrašanās vieta.</w:t>
      </w:r>
    </w:p>
    <w:p w14:paraId="37FBF7F8" w14:textId="3ADDB802" w:rsidR="008E09FB" w:rsidRDefault="008E09FB" w:rsidP="00195553">
      <w:pPr>
        <w:spacing w:after="0" w:line="240" w:lineRule="auto"/>
        <w:ind w:firstLine="720"/>
        <w:jc w:val="both"/>
        <w:rPr>
          <w:rFonts w:cstheme="minorHAnsi"/>
          <w:lang w:val="lv-LV"/>
        </w:rPr>
      </w:pPr>
      <w:r>
        <w:rPr>
          <w:rFonts w:cstheme="minorHAnsi"/>
          <w:lang w:val="lv-LV"/>
        </w:rPr>
        <w:t>Vairākām PIKC LVT apgūstamajām programmām nepieciešama praktisko iemaņu apguve dažādu materiālu- metālu, kompozītmateriālu, u.c. izpētē, kā arī nepieciešamas praktiskas iemaņas lodēšanā – mehatrinisku sistēmu tehniķiem, automehāniķiem, datorsistēmu tehniķiem, u.c. Šim nolūkam esam ieplānojuī iekārtot īpašu kabinetu – laboratoriju materiālu izpētē un lodēšanā, kas tiks aprīkota atbilstoši standartos noteiktām prasībām attiecībā pret darba drošību un sanitāri higiēniskiem noteikumiem.</w:t>
      </w:r>
    </w:p>
    <w:p w14:paraId="755C30BA" w14:textId="475A31BA" w:rsidR="00FC2E8B" w:rsidRDefault="008E09FB" w:rsidP="00195553">
      <w:pPr>
        <w:spacing w:after="0" w:line="240" w:lineRule="auto"/>
        <w:ind w:firstLine="720"/>
        <w:jc w:val="both"/>
        <w:rPr>
          <w:rFonts w:cstheme="minorHAnsi"/>
          <w:lang w:val="lv-LV"/>
        </w:rPr>
      </w:pPr>
      <w:r>
        <w:rPr>
          <w:rFonts w:cstheme="minorHAnsi"/>
          <w:lang w:val="lv-LV"/>
        </w:rPr>
        <w:t xml:space="preserve">Praktiski ikvienā no tautsaimniecības nozarēm tiek pielietotas informācijas un komunikāciju tehnoloģijas. </w:t>
      </w:r>
      <w:r w:rsidR="0052794E">
        <w:rPr>
          <w:rFonts w:cstheme="minorHAnsi"/>
          <w:lang w:val="lv-LV"/>
        </w:rPr>
        <w:t>Attīstoties tehnoloģijām, datortehnika noveco un tādēļ regulāri ir nepieciešama tās atjaunošana. Laikaposmā līdz 2027. gadam paredzam atjaunot PIKC LVT datortehniku iegādājoties kā stacionāros (350 vienības), tā arī portatīvos (70 vienības) datorus, projektorus (50 vienības), serverus (3 vienības). Tāpat plānojam modernizēt mūsu datu glabāšanas sistēmu.</w:t>
      </w:r>
    </w:p>
    <w:p w14:paraId="65F66666" w14:textId="43AE6405" w:rsidR="0052794E" w:rsidRDefault="0052794E" w:rsidP="00195553">
      <w:pPr>
        <w:spacing w:after="0" w:line="240" w:lineRule="auto"/>
        <w:ind w:firstLine="720"/>
        <w:jc w:val="both"/>
        <w:rPr>
          <w:rFonts w:cstheme="minorHAnsi"/>
          <w:lang w:val="lv-LV"/>
        </w:rPr>
      </w:pPr>
      <w:r>
        <w:rPr>
          <w:rFonts w:cstheme="minorHAnsi"/>
          <w:lang w:val="lv-LV"/>
        </w:rPr>
        <w:t>Ieviešot attālinātās mācības kā vienu no izglītības ieguves formām un attīstot tālmācības piedāvājumu, paredzam iegādāties multimedijus pedagogiem – planšetdatorus, datu kameras, interaktīvos ekrānus.</w:t>
      </w:r>
    </w:p>
    <w:p w14:paraId="2CF59F64" w14:textId="1C50D9D1" w:rsidR="0052794E" w:rsidRDefault="0052794E" w:rsidP="00195553">
      <w:pPr>
        <w:spacing w:after="0" w:line="240" w:lineRule="auto"/>
        <w:ind w:firstLine="720"/>
        <w:jc w:val="both"/>
        <w:rPr>
          <w:rFonts w:cstheme="minorHAnsi"/>
          <w:lang w:val="lv-LV"/>
        </w:rPr>
      </w:pPr>
      <w:r>
        <w:rPr>
          <w:rFonts w:cstheme="minorHAnsi"/>
          <w:lang w:val="lv-LV"/>
        </w:rPr>
        <w:t>PIKC LVT pilnīgai rekonstrukcijai nepieciešama dienesta viesnīcas Vānes ielā 4a rekonstrukcija. Patlaban tiek izmantota ēkas viena daļa, jo otra daļa, kuru līdz 2011. gadam apsaimniekoja Liepājas universitāte, nav izmantojama. Rekonstruējot dienesta viesnīcas ēku Vānes ielā 4a, vietu piedāvājums palielinātos</w:t>
      </w:r>
      <w:r w:rsidR="00CD5CBE">
        <w:rPr>
          <w:rFonts w:cstheme="minorHAnsi"/>
          <w:lang w:val="lv-LV"/>
        </w:rPr>
        <w:t xml:space="preserve"> par 27</w:t>
      </w:r>
      <w:r w:rsidR="00863FED">
        <w:rPr>
          <w:rFonts w:cstheme="minorHAnsi"/>
          <w:lang w:val="lv-LV"/>
        </w:rPr>
        <w:t>0 gultas vietām, kas ļautu apmierināt pieprasījumu pēc šī pakalpojuma ne tikai PIKC LVT izglītojamiem</w:t>
      </w:r>
      <w:r w:rsidR="00CD5CBE">
        <w:rPr>
          <w:rFonts w:cstheme="minorHAnsi"/>
          <w:lang w:val="lv-LV"/>
        </w:rPr>
        <w:t xml:space="preserve"> (papildus nepieciešamās 100 vietas)</w:t>
      </w:r>
      <w:r w:rsidR="00863FED">
        <w:rPr>
          <w:rFonts w:cstheme="minorHAnsi"/>
          <w:lang w:val="lv-LV"/>
        </w:rPr>
        <w:t>, bet arī citu Liepājas i</w:t>
      </w:r>
      <w:r w:rsidR="00CD5CBE">
        <w:rPr>
          <w:rFonts w:cstheme="minorHAnsi"/>
          <w:lang w:val="lv-LV"/>
        </w:rPr>
        <w:t xml:space="preserve">zglītības iestāžu izglītojamiem, piedāvājot ap 200 vietām </w:t>
      </w:r>
      <w:r w:rsidR="00CD5CBE" w:rsidRPr="00CD5CBE">
        <w:rPr>
          <w:rFonts w:cstheme="minorHAnsi"/>
          <w:lang w:val="lv-LV"/>
        </w:rPr>
        <w:t>Rīgas Stradiņa universitātes</w:t>
      </w:r>
      <w:r w:rsidR="00CD5CBE">
        <w:rPr>
          <w:rFonts w:cstheme="minorHAnsi"/>
          <w:lang w:val="lv-LV"/>
        </w:rPr>
        <w:t xml:space="preserve"> Liepājas filiāles, Rīogas tehniskās universitātes Liepājas studiju un zinātnes centra, Rīgas tehniskās koledžas, PIKC Liepājas Mūzikas, mākslas un dizaina vidusskolas, kā arī Liepājas vispārizglītojošo skolu izglītojamiem. </w:t>
      </w:r>
    </w:p>
    <w:p w14:paraId="4C7AD93A" w14:textId="3CFABE8D" w:rsidR="00863FED" w:rsidRDefault="00863FED" w:rsidP="00195553">
      <w:pPr>
        <w:spacing w:after="0" w:line="240" w:lineRule="auto"/>
        <w:ind w:firstLine="720"/>
        <w:jc w:val="both"/>
        <w:rPr>
          <w:rFonts w:cstheme="minorHAnsi"/>
          <w:lang w:val="lv-LV"/>
        </w:rPr>
      </w:pPr>
      <w:r>
        <w:rPr>
          <w:rFonts w:cstheme="minorHAnsi"/>
          <w:lang w:val="lv-LV"/>
        </w:rPr>
        <w:t xml:space="preserve">Izglītības ieguves procesā lidztekus materiāli tehniskajam nodrošinājumam, pedagogu kompetencei ļoti būtiski ir arī jautājumi attiecībā uz vidi, kādā notiek izglītības ieguve. Ne tikai iekštelpās, bet arī ārpus iestādes. Tādēļ esam paredzējuši nakamajā periodā veikt uzlabojumus PIKC LVT ēku apkārtnē. Ir nepieciešams atjaunot asfaltētos celiņus gan Ventspils ielā, gan Vānes ielā. Rūpējoties par izglītojamo drošību, vēlama teritorijas Vānes ielā 4 un Vānes ielā4a iežogošana un ārējā apgaismojuma ierīkošana. </w:t>
      </w:r>
    </w:p>
    <w:p w14:paraId="7A6D028F" w14:textId="6C099B02" w:rsidR="00F2207E" w:rsidRDefault="00F2207E" w:rsidP="00195553">
      <w:pPr>
        <w:spacing w:after="0" w:line="240" w:lineRule="auto"/>
        <w:ind w:firstLine="720"/>
        <w:jc w:val="both"/>
        <w:rPr>
          <w:rFonts w:cstheme="minorHAnsi"/>
          <w:lang w:val="lv-LV"/>
        </w:rPr>
      </w:pPr>
    </w:p>
    <w:p w14:paraId="478C800E" w14:textId="77777777" w:rsidR="00F2207E" w:rsidRDefault="00F2207E" w:rsidP="00195553">
      <w:pPr>
        <w:spacing w:after="0" w:line="240" w:lineRule="auto"/>
        <w:ind w:firstLine="720"/>
        <w:jc w:val="both"/>
        <w:rPr>
          <w:rFonts w:cstheme="minorHAnsi"/>
          <w:lang w:val="lv-LV"/>
        </w:rPr>
      </w:pPr>
    </w:p>
    <w:p w14:paraId="418C30B8" w14:textId="77777777" w:rsidR="002A132E" w:rsidRPr="002A132E" w:rsidRDefault="002A132E" w:rsidP="00D01CBB">
      <w:pPr>
        <w:pStyle w:val="Heading1"/>
        <w:spacing w:before="0" w:line="240" w:lineRule="auto"/>
        <w:rPr>
          <w:b/>
          <w:bCs/>
          <w:lang w:val="lv-LV"/>
        </w:rPr>
      </w:pPr>
      <w:bookmarkStart w:id="29" w:name="_Toc91062073"/>
      <w:r w:rsidRPr="002A132E">
        <w:rPr>
          <w:b/>
          <w:bCs/>
          <w:lang w:val="lv-LV"/>
        </w:rPr>
        <w:t>5. Komunikācijas stratēģija</w:t>
      </w:r>
      <w:bookmarkEnd w:id="29"/>
    </w:p>
    <w:p w14:paraId="002EF0A1" w14:textId="549CB8AB" w:rsidR="002A132E" w:rsidRDefault="002A132E" w:rsidP="00D01CBB">
      <w:pPr>
        <w:pStyle w:val="Heading2"/>
        <w:spacing w:before="0" w:line="240" w:lineRule="auto"/>
        <w:rPr>
          <w:b/>
          <w:bCs/>
          <w:lang w:val="lv-LV"/>
        </w:rPr>
      </w:pPr>
      <w:bookmarkStart w:id="30" w:name="_Toc91062074"/>
      <w:r w:rsidRPr="002A132E">
        <w:rPr>
          <w:b/>
          <w:bCs/>
          <w:lang w:val="lv-LV"/>
        </w:rPr>
        <w:t>5.1. Komunikācijas galvenie vēstījumi</w:t>
      </w:r>
      <w:bookmarkEnd w:id="30"/>
    </w:p>
    <w:p w14:paraId="673C0E46" w14:textId="5603E476" w:rsidR="002A132E" w:rsidRPr="008A1599" w:rsidRDefault="002A132E" w:rsidP="00D01CBB">
      <w:pPr>
        <w:spacing w:after="0" w:line="240" w:lineRule="auto"/>
        <w:ind w:firstLine="720"/>
        <w:jc w:val="both"/>
        <w:rPr>
          <w:rFonts w:eastAsia="Times New Roman" w:cstheme="minorHAnsi"/>
          <w:sz w:val="24"/>
          <w:szCs w:val="24"/>
          <w:lang w:val="lv-LV"/>
        </w:rPr>
      </w:pPr>
      <w:r w:rsidRPr="002A132E">
        <w:rPr>
          <w:rFonts w:eastAsia="Times New Roman" w:cstheme="minorHAnsi"/>
          <w:color w:val="000000"/>
          <w:lang w:val="lv-LV"/>
        </w:rPr>
        <w:t xml:space="preserve">Fokusēšanās uz komunikāciju ar klientu ir svarīga LVT ilgtermiņa panākumiem. Veiksmīga klientu uzrunāšana nodrošina plašas </w:t>
      </w:r>
      <w:r w:rsidRPr="008A1599">
        <w:rPr>
          <w:rFonts w:eastAsia="Times New Roman" w:cstheme="minorHAnsi"/>
          <w:lang w:val="lv-LV"/>
        </w:rPr>
        <w:t>mērķau</w:t>
      </w:r>
      <w:r w:rsidR="00387C44" w:rsidRPr="008A1599">
        <w:rPr>
          <w:rFonts w:eastAsia="Times New Roman" w:cstheme="minorHAnsi"/>
          <w:lang w:val="lv-LV"/>
        </w:rPr>
        <w:t>ditorijas sasniegšanu, savukārt</w:t>
      </w:r>
      <w:r w:rsidRPr="008A1599">
        <w:rPr>
          <w:rFonts w:eastAsia="Times New Roman" w:cstheme="minorHAnsi"/>
          <w:lang w:val="lv-LV"/>
        </w:rPr>
        <w:t xml:space="preserve"> regulāra saziņa ar klientiem palīdz attīstīt un pilnveidot LVT sniegtos pakalpojumus. Katra soļa rūpīga plānošana un īstenošana klientam sniedz </w:t>
      </w:r>
      <w:r w:rsidR="00387C44" w:rsidRPr="008A1599">
        <w:rPr>
          <w:rFonts w:eastAsia="Times New Roman" w:cstheme="minorHAnsi"/>
          <w:lang w:val="lv-LV"/>
        </w:rPr>
        <w:t xml:space="preserve">lielisku pieredzi, kā rezultātā </w:t>
      </w:r>
      <w:r w:rsidRPr="008A1599">
        <w:rPr>
          <w:rFonts w:eastAsia="Times New Roman" w:cstheme="minorHAnsi"/>
          <w:lang w:val="lv-LV"/>
        </w:rPr>
        <w:t xml:space="preserve"> klients ir gatavs ar to dalīties publiski. </w:t>
      </w:r>
    </w:p>
    <w:p w14:paraId="05FC7BA9" w14:textId="77777777" w:rsidR="002A132E" w:rsidRPr="008A1599" w:rsidRDefault="002A132E" w:rsidP="00D01CBB">
      <w:pPr>
        <w:spacing w:after="0" w:line="240" w:lineRule="auto"/>
        <w:ind w:firstLine="720"/>
        <w:jc w:val="both"/>
        <w:rPr>
          <w:rFonts w:eastAsia="Times New Roman" w:cstheme="minorHAnsi"/>
          <w:sz w:val="24"/>
          <w:szCs w:val="24"/>
          <w:lang w:val="lv-LV"/>
        </w:rPr>
      </w:pPr>
      <w:r w:rsidRPr="008A1599">
        <w:rPr>
          <w:rFonts w:eastAsia="Times New Roman" w:cstheme="minorHAnsi"/>
          <w:lang w:val="lv-LV"/>
        </w:rPr>
        <w:t>LVT ir noteikusi sev galvenos komunikācijas mērķus:</w:t>
      </w:r>
    </w:p>
    <w:p w14:paraId="4220A8E8" w14:textId="77777777" w:rsidR="002A132E" w:rsidRPr="008A1599" w:rsidRDefault="002A132E" w:rsidP="000D32A3">
      <w:pPr>
        <w:pStyle w:val="ListParagraph"/>
        <w:numPr>
          <w:ilvl w:val="0"/>
          <w:numId w:val="56"/>
        </w:numPr>
        <w:spacing w:after="0" w:line="240" w:lineRule="auto"/>
        <w:jc w:val="both"/>
        <w:textAlignment w:val="baseline"/>
        <w:rPr>
          <w:rFonts w:eastAsia="Times New Roman" w:cstheme="minorHAnsi"/>
          <w:lang w:val="lv-LV"/>
        </w:rPr>
      </w:pPr>
      <w:r w:rsidRPr="008A1599">
        <w:rPr>
          <w:rFonts w:eastAsia="Times New Roman" w:cstheme="minorHAnsi"/>
          <w:lang w:val="lv-LV"/>
        </w:rPr>
        <w:t>Informēt par sevi ne tikai Latvijas mērogā, bet arī veidot saturu angļu un krievu valodā, sasniedzot mērķauditoriju ārpus Latvijas. </w:t>
      </w:r>
    </w:p>
    <w:p w14:paraId="79FCB40E" w14:textId="2D3DABB4" w:rsidR="002A132E" w:rsidRPr="008A1599" w:rsidRDefault="002A132E" w:rsidP="000D32A3">
      <w:pPr>
        <w:pStyle w:val="ListParagraph"/>
        <w:numPr>
          <w:ilvl w:val="0"/>
          <w:numId w:val="56"/>
        </w:numPr>
        <w:spacing w:after="0" w:line="240" w:lineRule="auto"/>
        <w:jc w:val="both"/>
        <w:textAlignment w:val="baseline"/>
        <w:rPr>
          <w:rFonts w:eastAsia="Times New Roman" w:cstheme="minorHAnsi"/>
          <w:lang w:val="lv-LV"/>
        </w:rPr>
      </w:pPr>
      <w:r w:rsidRPr="008A1599">
        <w:rPr>
          <w:rFonts w:eastAsia="Times New Roman" w:cstheme="minorHAnsi"/>
          <w:lang w:val="lv-LV"/>
        </w:rPr>
        <w:t>Veicināt un motivēt izglītības iestādē strādāt Latvijas un ārvalstu profesionāļus</w:t>
      </w:r>
      <w:r w:rsidR="00387C44" w:rsidRPr="008A1599">
        <w:rPr>
          <w:rFonts w:eastAsia="Times New Roman" w:cstheme="minorHAnsi"/>
          <w:lang w:val="lv-LV"/>
        </w:rPr>
        <w:t>.</w:t>
      </w:r>
    </w:p>
    <w:p w14:paraId="6E946CE0" w14:textId="305D55E4" w:rsidR="002A132E" w:rsidRPr="008A1599" w:rsidRDefault="002A132E" w:rsidP="000D32A3">
      <w:pPr>
        <w:pStyle w:val="ListParagraph"/>
        <w:numPr>
          <w:ilvl w:val="0"/>
          <w:numId w:val="56"/>
        </w:numPr>
        <w:spacing w:after="0" w:line="240" w:lineRule="auto"/>
        <w:jc w:val="both"/>
        <w:textAlignment w:val="baseline"/>
        <w:rPr>
          <w:rFonts w:eastAsia="Times New Roman" w:cstheme="minorHAnsi"/>
          <w:lang w:val="lv-LV"/>
        </w:rPr>
      </w:pPr>
      <w:r w:rsidRPr="008A1599">
        <w:rPr>
          <w:rFonts w:eastAsia="Times New Roman" w:cstheme="minorHAnsi"/>
          <w:lang w:val="lv-LV"/>
        </w:rPr>
        <w:t>Veicināt un motivēt izglītības iestādē mācīties cilvēkus no Latvijas un ārvalstīm</w:t>
      </w:r>
      <w:r w:rsidR="00387C44" w:rsidRPr="008A1599">
        <w:rPr>
          <w:rFonts w:eastAsia="Times New Roman" w:cstheme="minorHAnsi"/>
          <w:lang w:val="lv-LV"/>
        </w:rPr>
        <w:t>.</w:t>
      </w:r>
    </w:p>
    <w:p w14:paraId="4F21CDE0" w14:textId="77777777" w:rsidR="002A132E" w:rsidRPr="008A1599" w:rsidRDefault="002A132E" w:rsidP="000D32A3">
      <w:pPr>
        <w:pStyle w:val="ListParagraph"/>
        <w:numPr>
          <w:ilvl w:val="0"/>
          <w:numId w:val="56"/>
        </w:numPr>
        <w:spacing w:after="0" w:line="240" w:lineRule="auto"/>
        <w:jc w:val="both"/>
        <w:textAlignment w:val="baseline"/>
        <w:rPr>
          <w:rFonts w:eastAsia="Times New Roman" w:cstheme="minorHAnsi"/>
          <w:lang w:val="lv-LV"/>
        </w:rPr>
      </w:pPr>
      <w:r w:rsidRPr="008A1599">
        <w:rPr>
          <w:rFonts w:eastAsia="Times New Roman" w:cstheme="minorHAnsi"/>
          <w:lang w:val="lv-LV"/>
        </w:rPr>
        <w:t>Veidot saliedētu iekšējo un ārējo komunikāciju.</w:t>
      </w:r>
    </w:p>
    <w:p w14:paraId="5EE3F7FE" w14:textId="5AF70714" w:rsidR="002A132E" w:rsidRPr="008A1599" w:rsidRDefault="002A132E" w:rsidP="000D32A3">
      <w:pPr>
        <w:pStyle w:val="ListParagraph"/>
        <w:numPr>
          <w:ilvl w:val="0"/>
          <w:numId w:val="55"/>
        </w:numPr>
        <w:spacing w:after="0" w:line="240" w:lineRule="auto"/>
        <w:jc w:val="both"/>
        <w:textAlignment w:val="baseline"/>
        <w:rPr>
          <w:rFonts w:eastAsia="Times New Roman" w:cstheme="minorHAnsi"/>
          <w:lang w:val="lv-LV"/>
        </w:rPr>
      </w:pPr>
      <w:r w:rsidRPr="008A1599">
        <w:rPr>
          <w:rFonts w:eastAsia="Times New Roman" w:cstheme="minorHAnsi"/>
          <w:lang w:val="lv-LV"/>
        </w:rPr>
        <w:t>Veidot divvirziena komunikāciju ar darba devējiem un nozaru ekspertiem, izstrādājot un īstenojot starptautiski atzītas izglītības programmas</w:t>
      </w:r>
      <w:r w:rsidR="00387C44" w:rsidRPr="008A1599">
        <w:rPr>
          <w:rFonts w:eastAsia="Times New Roman" w:cstheme="minorHAnsi"/>
          <w:lang w:val="lv-LV"/>
        </w:rPr>
        <w:t>.</w:t>
      </w:r>
    </w:p>
    <w:p w14:paraId="26E58A32" w14:textId="38C41C5C" w:rsidR="002A132E" w:rsidRPr="008A1599" w:rsidRDefault="002A132E" w:rsidP="000D32A3">
      <w:pPr>
        <w:pStyle w:val="ListParagraph"/>
        <w:numPr>
          <w:ilvl w:val="0"/>
          <w:numId w:val="55"/>
        </w:numPr>
        <w:spacing w:after="0" w:line="240" w:lineRule="auto"/>
        <w:jc w:val="both"/>
        <w:textAlignment w:val="baseline"/>
        <w:rPr>
          <w:rFonts w:eastAsia="Times New Roman" w:cstheme="minorHAnsi"/>
          <w:lang w:val="lv-LV"/>
        </w:rPr>
      </w:pPr>
      <w:r w:rsidRPr="008A1599">
        <w:rPr>
          <w:rFonts w:eastAsia="Times New Roman" w:cstheme="minorHAnsi"/>
          <w:lang w:val="lv-LV"/>
        </w:rPr>
        <w:t>Veidot kvalitatīvu un aktuālu saturu par izglītības iestādē notiekošo</w:t>
      </w:r>
      <w:r w:rsidR="00387C44" w:rsidRPr="008A1599">
        <w:rPr>
          <w:rFonts w:eastAsia="Times New Roman" w:cstheme="minorHAnsi"/>
          <w:lang w:val="lv-LV"/>
        </w:rPr>
        <w:t>.</w:t>
      </w:r>
    </w:p>
    <w:p w14:paraId="6971DA03" w14:textId="0EC00CAD" w:rsidR="002A132E" w:rsidRPr="008A1599" w:rsidRDefault="002A132E" w:rsidP="00D01CBB">
      <w:pPr>
        <w:spacing w:after="0" w:line="240" w:lineRule="auto"/>
        <w:ind w:firstLine="720"/>
        <w:jc w:val="both"/>
        <w:rPr>
          <w:rFonts w:eastAsia="Times New Roman" w:cstheme="minorHAnsi"/>
          <w:sz w:val="24"/>
          <w:szCs w:val="24"/>
          <w:lang w:val="lv-LV"/>
        </w:rPr>
      </w:pPr>
      <w:r w:rsidRPr="008A1599">
        <w:rPr>
          <w:rFonts w:eastAsia="Times New Roman" w:cstheme="minorHAnsi"/>
          <w:lang w:val="lv-LV"/>
        </w:rPr>
        <w:t xml:space="preserve">PIKC </w:t>
      </w:r>
      <w:r w:rsidR="00387C44" w:rsidRPr="008A1599">
        <w:rPr>
          <w:rFonts w:eastAsia="Times New Roman" w:cstheme="minorHAnsi"/>
          <w:lang w:val="lv-LV"/>
        </w:rPr>
        <w:t>,,</w:t>
      </w:r>
      <w:r w:rsidRPr="008A1599">
        <w:rPr>
          <w:rFonts w:eastAsia="Times New Roman" w:cstheme="minorHAnsi"/>
          <w:lang w:val="lv-LV"/>
        </w:rPr>
        <w:t xml:space="preserve">Liepājas Valsts tehnikums” jau šobrīd ir aktīvs digitālo un tradicionālo mediju izmantotājs. Izmantojot </w:t>
      </w:r>
      <w:r w:rsidR="00387C44" w:rsidRPr="008A1599">
        <w:rPr>
          <w:rFonts w:eastAsia="Times New Roman" w:cstheme="minorHAnsi"/>
          <w:lang w:val="lv-LV"/>
        </w:rPr>
        <w:t xml:space="preserve">šobrīd populārākās aplikācijas –  </w:t>
      </w:r>
      <w:r w:rsidRPr="008A1599">
        <w:rPr>
          <w:rFonts w:eastAsia="Times New Roman" w:cstheme="minorHAnsi"/>
          <w:lang w:val="lv-LV"/>
        </w:rPr>
        <w:t xml:space="preserve"> Facebook, Instagram un TikTok</w:t>
      </w:r>
      <w:r w:rsidR="00387C44" w:rsidRPr="008A1599">
        <w:rPr>
          <w:rFonts w:eastAsia="Times New Roman" w:cstheme="minorHAnsi"/>
          <w:lang w:val="lv-LV"/>
        </w:rPr>
        <w:t xml:space="preserve">, sasniedzam plašu auditoriju – </w:t>
      </w:r>
      <w:r w:rsidRPr="008A1599">
        <w:rPr>
          <w:rFonts w:eastAsia="Times New Roman" w:cstheme="minorHAnsi"/>
          <w:lang w:val="lv-LV"/>
        </w:rPr>
        <w:t>jauniešus (esošos audzēkņus, absolventus un potenciālos izglītojamos), iestādes darbiniekus, sadarbības partnerus un pieaugušos. Sociālo tīklu lietotāji reaģē un dalās ar izglītības iestādes informāciju. </w:t>
      </w:r>
    </w:p>
    <w:p w14:paraId="6B7A2A64" w14:textId="7C8B2E96" w:rsidR="002A132E" w:rsidRPr="008A1599" w:rsidRDefault="002A132E" w:rsidP="00D01CBB">
      <w:pPr>
        <w:spacing w:after="0" w:line="240" w:lineRule="auto"/>
        <w:ind w:firstLine="720"/>
        <w:jc w:val="both"/>
        <w:rPr>
          <w:rFonts w:eastAsia="Times New Roman" w:cstheme="minorHAnsi"/>
          <w:sz w:val="24"/>
          <w:szCs w:val="24"/>
          <w:lang w:val="lv-LV"/>
        </w:rPr>
      </w:pPr>
      <w:r w:rsidRPr="008A1599">
        <w:rPr>
          <w:rFonts w:eastAsia="Times New Roman" w:cstheme="minorHAnsi"/>
          <w:lang w:val="lv-LV"/>
        </w:rPr>
        <w:t xml:space="preserve">Iestādes mājaslapa ir mūsdienīga un pieejama visiem sabiedrības locekļiem (mājaslapā ir iespējams mainīt kontrastu, burtu lielumu, utt.). Mājaslapa ir </w:t>
      </w:r>
      <w:r w:rsidR="00ED3564" w:rsidRPr="008A1599">
        <w:rPr>
          <w:rFonts w:eastAsia="Times New Roman" w:cstheme="minorHAnsi"/>
          <w:lang w:val="lv-LV"/>
        </w:rPr>
        <w:t xml:space="preserve">lietojama no jebkuras ierīces – </w:t>
      </w:r>
      <w:r w:rsidRPr="008A1599">
        <w:rPr>
          <w:rFonts w:eastAsia="Times New Roman" w:cstheme="minorHAnsi"/>
          <w:lang w:val="lv-LV"/>
        </w:rPr>
        <w:t>datora, telefona un planšetes. Ar Google Analitics tiek veikta mājaslapas lietotāju paradumu analīze. </w:t>
      </w:r>
    </w:p>
    <w:p w14:paraId="5FB37B84" w14:textId="491D5465" w:rsidR="002A132E" w:rsidRPr="008A1599" w:rsidRDefault="002A132E" w:rsidP="00D01CBB">
      <w:pPr>
        <w:spacing w:after="0" w:line="240" w:lineRule="auto"/>
        <w:ind w:firstLine="720"/>
        <w:jc w:val="both"/>
        <w:rPr>
          <w:rFonts w:eastAsia="Times New Roman" w:cstheme="minorHAnsi"/>
          <w:sz w:val="24"/>
          <w:szCs w:val="24"/>
          <w:lang w:val="lv-LV"/>
        </w:rPr>
      </w:pPr>
      <w:r w:rsidRPr="008A1599">
        <w:rPr>
          <w:rFonts w:eastAsia="Times New Roman" w:cstheme="minorHAnsi"/>
          <w:lang w:val="lv-LV"/>
        </w:rPr>
        <w:t>Profesionālā izglītības iestāde katru gadu piedalās dažādās izstādēs, kurās piedalās tehnikuma izglītojamie un pedagogi, kas pastāsta izstādes apmeklētājiem par iespējām apgūt profesionālo izglītību Liepājas Valsts tehnikumā. Izstādes apmeklētāji labprāt ieklausās, uzdod jautājumus un paņem informatīv</w:t>
      </w:r>
      <w:r w:rsidR="00ED3564" w:rsidRPr="008A1599">
        <w:rPr>
          <w:rFonts w:eastAsia="Times New Roman" w:cstheme="minorHAnsi"/>
          <w:lang w:val="lv-LV"/>
        </w:rPr>
        <w:t>os bukletus, lai iegūtu papildu</w:t>
      </w:r>
      <w:r w:rsidRPr="008A1599">
        <w:rPr>
          <w:rFonts w:eastAsia="Times New Roman" w:cstheme="minorHAnsi"/>
          <w:lang w:val="lv-LV"/>
        </w:rPr>
        <w:t xml:space="preserve"> informāciju. </w:t>
      </w:r>
    </w:p>
    <w:p w14:paraId="5857E404" w14:textId="29642FCF" w:rsidR="002A132E" w:rsidRPr="008A1599" w:rsidRDefault="002A132E" w:rsidP="00D01CBB">
      <w:pPr>
        <w:spacing w:after="0" w:line="240" w:lineRule="auto"/>
        <w:ind w:firstLine="720"/>
        <w:jc w:val="both"/>
        <w:rPr>
          <w:rFonts w:eastAsia="Times New Roman" w:cstheme="minorHAnsi"/>
          <w:sz w:val="24"/>
          <w:szCs w:val="24"/>
          <w:lang w:val="lv-LV"/>
        </w:rPr>
      </w:pPr>
      <w:r w:rsidRPr="008A1599">
        <w:rPr>
          <w:rFonts w:eastAsia="Times New Roman" w:cstheme="minorHAnsi"/>
          <w:lang w:val="lv-LV"/>
        </w:rPr>
        <w:t xml:space="preserve">Tehnikums katra mācību gada sākumā aicina uz sarunu dažādu nozaru darba devējus, lai diskusiju veidā izrunātu sadarbības stiprās puses un to, pie kā ir jāpiestrādā, lai sadarbību padarītu vēl veiksmīgāku. Darba devēji </w:t>
      </w:r>
      <w:r w:rsidR="00ED3564" w:rsidRPr="008A1599">
        <w:rPr>
          <w:rFonts w:eastAsia="Times New Roman" w:cstheme="minorHAnsi"/>
          <w:lang w:val="lv-LV"/>
        </w:rPr>
        <w:t>labprāt sniedz savus ieteikumus</w:t>
      </w:r>
      <w:r w:rsidRPr="008A1599">
        <w:rPr>
          <w:rFonts w:eastAsia="Times New Roman" w:cstheme="minorHAnsi"/>
          <w:lang w:val="lv-LV"/>
        </w:rPr>
        <w:t xml:space="preserve"> un vēlas sadarboties ar izglītības iestādi. </w:t>
      </w:r>
    </w:p>
    <w:p w14:paraId="4BB32AC9" w14:textId="1B6A91BE" w:rsidR="002A132E" w:rsidRPr="008A1599" w:rsidRDefault="002A132E" w:rsidP="00D01CBB">
      <w:pPr>
        <w:spacing w:after="0" w:line="240" w:lineRule="auto"/>
        <w:ind w:firstLine="720"/>
        <w:jc w:val="both"/>
        <w:rPr>
          <w:rFonts w:eastAsia="Times New Roman" w:cstheme="minorHAnsi"/>
          <w:sz w:val="24"/>
          <w:szCs w:val="24"/>
          <w:lang w:val="lv-LV"/>
        </w:rPr>
      </w:pPr>
      <w:r w:rsidRPr="008A1599">
        <w:rPr>
          <w:rFonts w:eastAsia="Times New Roman" w:cstheme="minorHAnsi"/>
          <w:lang w:val="lv-LV"/>
        </w:rPr>
        <w:t>Izglītības iestādes izglītojamie dodas uz savām iepriekšējām izglītības iestādēm, lai pastāstītu par tehnikumu, izglītības programmām un ārpusstundu dzīvi. Izglītojamie iesaka saviem radiem</w:t>
      </w:r>
      <w:r w:rsidR="00ED3564" w:rsidRPr="008A1599">
        <w:rPr>
          <w:rFonts w:eastAsia="Times New Roman" w:cstheme="minorHAnsi"/>
          <w:lang w:val="lv-LV"/>
        </w:rPr>
        <w:t xml:space="preserve"> un draugiem izglītības iestādi </w:t>
      </w:r>
      <w:r w:rsidRPr="008A1599">
        <w:rPr>
          <w:rFonts w:eastAsia="Times New Roman" w:cstheme="minorHAnsi"/>
          <w:lang w:val="lv-LV"/>
        </w:rPr>
        <w:t xml:space="preserve"> kā lielisku vietu, kur iegūt izglītību un profesiju. </w:t>
      </w:r>
    </w:p>
    <w:p w14:paraId="68B1DFC9" w14:textId="231A83E3" w:rsidR="002A132E" w:rsidRPr="008A1599" w:rsidRDefault="002A132E" w:rsidP="00D01CBB">
      <w:pPr>
        <w:spacing w:after="0" w:line="240" w:lineRule="auto"/>
        <w:ind w:firstLine="720"/>
        <w:jc w:val="both"/>
        <w:rPr>
          <w:rFonts w:eastAsia="Times New Roman" w:cstheme="minorHAnsi"/>
          <w:sz w:val="24"/>
          <w:szCs w:val="24"/>
          <w:lang w:val="lv-LV"/>
        </w:rPr>
      </w:pPr>
      <w:r w:rsidRPr="008A1599">
        <w:rPr>
          <w:rFonts w:eastAsia="Times New Roman" w:cstheme="minorHAnsi"/>
          <w:lang w:val="lv-LV"/>
        </w:rPr>
        <w:t>Tehnikumam ir izveidojusies veiksmīga komunikācija ar pašvaldību. </w:t>
      </w:r>
    </w:p>
    <w:p w14:paraId="46069D7E" w14:textId="5C69E909" w:rsidR="002A132E" w:rsidRPr="008A1599" w:rsidRDefault="002A132E" w:rsidP="00D01CBB">
      <w:pPr>
        <w:spacing w:after="0" w:line="240" w:lineRule="auto"/>
        <w:ind w:firstLine="720"/>
        <w:jc w:val="both"/>
        <w:rPr>
          <w:rFonts w:eastAsia="Times New Roman" w:cstheme="minorHAnsi"/>
          <w:sz w:val="24"/>
          <w:szCs w:val="24"/>
          <w:lang w:val="lv-LV"/>
        </w:rPr>
      </w:pPr>
      <w:r w:rsidRPr="008A1599">
        <w:rPr>
          <w:rFonts w:eastAsia="Times New Roman" w:cstheme="minorHAnsi"/>
          <w:lang w:val="lv-LV"/>
        </w:rPr>
        <w:t xml:space="preserve">Izglītības iestādē atrodas informācijas ekrāni, kurā izglītojamie un darbinieki vienmēr </w:t>
      </w:r>
      <w:r w:rsidR="00ED3564" w:rsidRPr="008A1599">
        <w:rPr>
          <w:rFonts w:eastAsia="Times New Roman" w:cstheme="minorHAnsi"/>
          <w:lang w:val="lv-LV"/>
        </w:rPr>
        <w:t xml:space="preserve"> var </w:t>
      </w:r>
      <w:r w:rsidRPr="008A1599">
        <w:rPr>
          <w:rFonts w:eastAsia="Times New Roman" w:cstheme="minorHAnsi"/>
          <w:lang w:val="lv-LV"/>
        </w:rPr>
        <w:t>iepazīties ar aktuālāko informāciju. Drukāto afišu vietā tiek izmantotas digitālās afišas, tadējādi samazinot papīra patēriņu ikdienā. </w:t>
      </w:r>
    </w:p>
    <w:p w14:paraId="3599E8F0" w14:textId="2F1A5CF7" w:rsidR="002A132E" w:rsidRPr="008A1599" w:rsidRDefault="002A132E" w:rsidP="00D01CBB">
      <w:pPr>
        <w:spacing w:after="0" w:line="240" w:lineRule="auto"/>
        <w:ind w:firstLine="720"/>
        <w:jc w:val="both"/>
        <w:rPr>
          <w:rFonts w:eastAsia="Times New Roman" w:cstheme="minorHAnsi"/>
          <w:sz w:val="24"/>
          <w:szCs w:val="24"/>
          <w:lang w:val="lv-LV"/>
        </w:rPr>
      </w:pPr>
      <w:r w:rsidRPr="008A1599">
        <w:rPr>
          <w:rFonts w:eastAsia="Times New Roman" w:cstheme="minorHAnsi"/>
          <w:lang w:val="lv-LV"/>
        </w:rPr>
        <w:t>Liepājas Valsts tehnikums labprāt sadarbojas</w:t>
      </w:r>
      <w:r w:rsidR="00ED3564" w:rsidRPr="008A1599">
        <w:rPr>
          <w:rFonts w:eastAsia="Times New Roman" w:cstheme="minorHAnsi"/>
          <w:lang w:val="lv-LV"/>
        </w:rPr>
        <w:t xml:space="preserve"> ar tradicionālajiem medijiem – </w:t>
      </w:r>
      <w:r w:rsidRPr="008A1599">
        <w:rPr>
          <w:rFonts w:eastAsia="Times New Roman" w:cstheme="minorHAnsi"/>
          <w:lang w:val="lv-LV"/>
        </w:rPr>
        <w:t xml:space="preserve">radio, </w:t>
      </w:r>
      <w:r w:rsidR="00ED3564" w:rsidRPr="008A1599">
        <w:rPr>
          <w:rFonts w:eastAsia="Times New Roman" w:cstheme="minorHAnsi"/>
          <w:lang w:val="lv-LV"/>
        </w:rPr>
        <w:t>TV</w:t>
      </w:r>
      <w:r w:rsidRPr="008A1599">
        <w:rPr>
          <w:rFonts w:eastAsia="Times New Roman" w:cstheme="minorHAnsi"/>
          <w:lang w:val="lv-LV"/>
        </w:rPr>
        <w:t>, laikrakstiem. Audzēkņi un darbinieki dodas uz radio intervijām, lai stāstītu par aktualitātēm. Par tehnikumā notiekošo tiek veidoti ziņu sižeti televīzijai. Laikraksti veido publikācijas par tehnikumu. </w:t>
      </w:r>
    </w:p>
    <w:p w14:paraId="09F76752" w14:textId="659A4B1C" w:rsidR="002A132E" w:rsidRPr="008A1599" w:rsidRDefault="002A132E" w:rsidP="00D01CBB">
      <w:pPr>
        <w:spacing w:after="0" w:line="240" w:lineRule="auto"/>
        <w:ind w:firstLine="720"/>
        <w:jc w:val="both"/>
        <w:rPr>
          <w:rFonts w:eastAsia="Times New Roman" w:cstheme="minorHAnsi"/>
          <w:sz w:val="24"/>
          <w:szCs w:val="24"/>
          <w:lang w:val="lv-LV"/>
        </w:rPr>
      </w:pPr>
      <w:r w:rsidRPr="008A1599">
        <w:rPr>
          <w:rFonts w:eastAsia="Times New Roman" w:cstheme="minorHAnsi"/>
          <w:lang w:val="lv-LV"/>
        </w:rPr>
        <w:t>Darbinieki savā starpā var sazināties caur izglītības iestādes vienoto e-pastu, tomēr ne visi darbinieki šo e-pastu izmanto, tāpēc veidojas neefektīva informācijas aprite. Reizi mēnesī tiek rīkota pedagoģiskā sēde, kuras laikā vadība pedagogiem pastāsta aktuālākos jaunumus. Vadība reizi nedēļā tiekas administrācijas sēdē. </w:t>
      </w:r>
    </w:p>
    <w:p w14:paraId="7CA4C321" w14:textId="0D684C79" w:rsidR="002A132E" w:rsidRPr="002A132E" w:rsidRDefault="002A132E" w:rsidP="00B765E8">
      <w:pPr>
        <w:spacing w:after="0" w:line="240" w:lineRule="auto"/>
        <w:ind w:firstLine="720"/>
        <w:jc w:val="both"/>
        <w:rPr>
          <w:rFonts w:eastAsia="Times New Roman" w:cstheme="minorHAnsi"/>
          <w:sz w:val="24"/>
          <w:szCs w:val="24"/>
          <w:lang w:val="lv-LV"/>
        </w:rPr>
      </w:pPr>
      <w:r w:rsidRPr="00E776D1">
        <w:rPr>
          <w:rFonts w:eastAsia="Times New Roman" w:cstheme="minorHAnsi"/>
          <w:lang w:val="lv-LV"/>
        </w:rPr>
        <w:t>Tehnikuma absolventi piedalās izglītības iestādes rīkotajās paneļdisk</w:t>
      </w:r>
      <w:r w:rsidR="00ED3564" w:rsidRPr="00E776D1">
        <w:rPr>
          <w:rFonts w:eastAsia="Times New Roman" w:cstheme="minorHAnsi"/>
          <w:lang w:val="lv-LV"/>
        </w:rPr>
        <w:t xml:space="preserve">usijās, kuru laikā izglītojamajiem </w:t>
      </w:r>
      <w:r w:rsidRPr="00E776D1">
        <w:rPr>
          <w:rFonts w:eastAsia="Times New Roman" w:cstheme="minorHAnsi"/>
          <w:lang w:val="lv-LV"/>
        </w:rPr>
        <w:t xml:space="preserve"> pastāsta par savu ceļu no tehnikuma </w:t>
      </w:r>
      <w:r w:rsidRPr="002A132E">
        <w:rPr>
          <w:rFonts w:eastAsia="Times New Roman" w:cstheme="minorHAnsi"/>
          <w:color w:val="000000"/>
          <w:lang w:val="lv-LV"/>
        </w:rPr>
        <w:t>līdz profesijai. Izglītojamie labprāt ieklausās absolventu stāstos un uzdod jautājumus. </w:t>
      </w:r>
    </w:p>
    <w:p w14:paraId="10C67825" w14:textId="4DCD6C90" w:rsidR="00195553" w:rsidRPr="00195553" w:rsidRDefault="002A132E" w:rsidP="00B765E8">
      <w:pPr>
        <w:spacing w:after="0" w:line="240" w:lineRule="auto"/>
        <w:ind w:firstLine="720"/>
        <w:jc w:val="both"/>
        <w:rPr>
          <w:rFonts w:eastAsia="Times New Roman" w:cstheme="minorHAnsi"/>
          <w:color w:val="000000"/>
          <w:lang w:val="lv-LV"/>
        </w:rPr>
      </w:pPr>
      <w:r w:rsidRPr="002A132E">
        <w:rPr>
          <w:rFonts w:eastAsia="Times New Roman" w:cstheme="minorHAnsi"/>
          <w:color w:val="000000"/>
          <w:lang w:val="lv-LV"/>
        </w:rPr>
        <w:t>Izglītības iestāde rīko vecāku dienas, kuru laikā vecāki var tikties ar pedagogiem klātienē un izrunāt radušās problēmas. Ar vecākiem tiek veidota arī telefona saziņa, kas ir ilgstošs, bet iedarbīgs process.</w:t>
      </w:r>
    </w:p>
    <w:p w14:paraId="64C7C48F" w14:textId="1D16DA6E" w:rsidR="002A132E" w:rsidRPr="00195553" w:rsidRDefault="002A132E" w:rsidP="00B765E8">
      <w:pPr>
        <w:pStyle w:val="Heading2"/>
        <w:spacing w:before="120" w:after="120"/>
        <w:jc w:val="both"/>
        <w:rPr>
          <w:rFonts w:asciiTheme="minorHAnsi" w:eastAsia="Times New Roman" w:hAnsiTheme="minorHAnsi" w:cstheme="minorHAnsi"/>
          <w:b/>
          <w:bCs/>
          <w:color w:val="000000"/>
          <w:sz w:val="22"/>
          <w:szCs w:val="22"/>
          <w:lang w:val="lv-LV"/>
        </w:rPr>
      </w:pPr>
      <w:bookmarkStart w:id="31" w:name="_Toc91062075"/>
      <w:r w:rsidRPr="00195553">
        <w:rPr>
          <w:b/>
          <w:bCs/>
          <w:lang w:val="lv-LV"/>
        </w:rPr>
        <w:t>5.2. Komunikācijas mērķi</w:t>
      </w:r>
      <w:bookmarkEnd w:id="31"/>
    </w:p>
    <w:p w14:paraId="4A1E69CC" w14:textId="77777777" w:rsidR="00DB1922" w:rsidRPr="00837D65" w:rsidRDefault="00DB1922" w:rsidP="00DB1922">
      <w:pPr>
        <w:spacing w:after="0" w:line="240" w:lineRule="auto"/>
        <w:ind w:firstLine="720"/>
        <w:jc w:val="both"/>
        <w:rPr>
          <w:rFonts w:eastAsia="Times New Roman" w:cstheme="minorHAnsi"/>
          <w:sz w:val="24"/>
          <w:szCs w:val="24"/>
          <w:lang w:val="lv-LV"/>
        </w:rPr>
      </w:pPr>
      <w:r w:rsidRPr="002A132E">
        <w:rPr>
          <w:rFonts w:eastAsia="Times New Roman" w:cstheme="minorHAnsi"/>
          <w:color w:val="000000"/>
          <w:lang w:val="lv-LV"/>
        </w:rPr>
        <w:t xml:space="preserve">Lieliski izstrādātas mārketinga aktivitātes veido LVT prestižu un tēlu sabiedrībā. Lai nodrošinātu veiksmīgu LVT darbību arī nākotnē, tika </w:t>
      </w:r>
      <w:r w:rsidRPr="00837D65">
        <w:rPr>
          <w:rFonts w:eastAsia="Times New Roman" w:cstheme="minorHAnsi"/>
          <w:lang w:val="lv-LV"/>
        </w:rPr>
        <w:t>izvirzīti šādi komunikācijas mērķi:</w:t>
      </w:r>
    </w:p>
    <w:p w14:paraId="0BCD8A22" w14:textId="77777777" w:rsidR="00DB1922" w:rsidRPr="008C7CDF" w:rsidRDefault="00DB1922" w:rsidP="000D32A3">
      <w:pPr>
        <w:numPr>
          <w:ilvl w:val="0"/>
          <w:numId w:val="57"/>
        </w:numPr>
        <w:spacing w:after="0" w:line="240" w:lineRule="auto"/>
        <w:jc w:val="both"/>
        <w:textAlignment w:val="baseline"/>
        <w:rPr>
          <w:rFonts w:eastAsia="Times New Roman" w:cstheme="minorHAnsi"/>
          <w:lang w:val="lv-LV"/>
        </w:rPr>
      </w:pPr>
      <w:r w:rsidRPr="008C7CDF">
        <w:rPr>
          <w:rFonts w:eastAsia="Times New Roman" w:cstheme="minorHAnsi"/>
          <w:lang w:val="lv-LV"/>
        </w:rPr>
        <w:t>Informēt par sevi ne tikai Latvijas mērogā, bet arī veidot saturu angļu un krievu valodā, sasniedzot mērķauditoriju ārpus Latvijas. Lai izpildītu šo mērķi ir nepieciešams veidot mājaslapas saturu latviešu, angļu un krievu valodā, lai sasniegtu mērķauditoriju ārpus Latvijas. Angļu un krievu valodā mājaslapā būs atrodama svarīgākā informācija, kas varētu interesēt ārzemju mērķauditoriju (projektu, uzņemšanas, kontaktu u.c. svarīgākās mājaslapas sadaļas)</w:t>
      </w:r>
    </w:p>
    <w:p w14:paraId="6738F7B7" w14:textId="77777777" w:rsidR="00DB1922" w:rsidRPr="008C7CDF" w:rsidRDefault="00DB1922" w:rsidP="000D32A3">
      <w:pPr>
        <w:numPr>
          <w:ilvl w:val="0"/>
          <w:numId w:val="57"/>
        </w:numPr>
        <w:spacing w:after="0" w:line="240" w:lineRule="auto"/>
        <w:jc w:val="both"/>
        <w:textAlignment w:val="baseline"/>
        <w:rPr>
          <w:rFonts w:eastAsia="Times New Roman" w:cstheme="minorHAnsi"/>
          <w:lang w:val="lv-LV"/>
        </w:rPr>
      </w:pPr>
      <w:r w:rsidRPr="008C7CDF">
        <w:rPr>
          <w:rFonts w:eastAsia="Times New Roman" w:cstheme="minorHAnsi"/>
          <w:lang w:val="lv-LV"/>
        </w:rPr>
        <w:t xml:space="preserve">Veicināt un motivēt izglītības iestādē strādāt Latvijas un ārvalstu profesionāļus. Lai izpildītu šo mērķi ir nepieciešams uzturēt pozitīvu tehnikuma tēlu sabiedrībā, lai Latvijas un ārvalstu profesionāļi vēlētos strādāt izglītības iestādē. Pozitīvu tēlu sabiedrībā var uzturēt ar sociālo tīklu palīdzību, aktualitāšu publicēšanu mājaslapā, sadarbību ar medijiem un piedaloties dažādās izstādēs. Veidot komunikāciju ar </w:t>
      </w:r>
      <w:r w:rsidRPr="008C7CDF">
        <w:rPr>
          <w:rFonts w:cstheme="minorHAnsi"/>
          <w:lang w:val="lv-LV"/>
        </w:rPr>
        <w:t>izcilākajiem PIKC  LVT absolventiem, lai rosinātu turpināt izglītību un atgriezties mācību iestādē pedagoga statusā.</w:t>
      </w:r>
    </w:p>
    <w:p w14:paraId="0F841E9F" w14:textId="77777777" w:rsidR="00DB1922" w:rsidRPr="008C7CDF" w:rsidRDefault="00DB1922" w:rsidP="000D32A3">
      <w:pPr>
        <w:numPr>
          <w:ilvl w:val="0"/>
          <w:numId w:val="57"/>
        </w:numPr>
        <w:spacing w:after="0" w:line="240" w:lineRule="auto"/>
        <w:jc w:val="both"/>
        <w:textAlignment w:val="baseline"/>
        <w:rPr>
          <w:rFonts w:eastAsia="Times New Roman" w:cstheme="minorHAnsi"/>
          <w:lang w:val="lv-LV"/>
        </w:rPr>
      </w:pPr>
      <w:r w:rsidRPr="008C7CDF">
        <w:rPr>
          <w:rFonts w:eastAsia="Times New Roman" w:cstheme="minorHAnsi"/>
          <w:lang w:val="lv-LV"/>
        </w:rPr>
        <w:t xml:space="preserve">Veicināt un motivēt izglītības iestādē mācīties cilvēkus no Latvijas un ārvalstīm. Lai izpildītu šo mērķi, ir nepieciešams uzturēt pozitīvu tehnikuma tēlu sabiedrībā un veicināt izglītības programmu pievilcību, lai izglītības iestādē vēlētos mācīties jaunieši no Latvijas un ārvalstīm.  Pozitīvu tēlu sabiedrībā var uzturēt ar sociālo tīklu palīdzību, piedaloties dažādās izstādēs, aktualitāšu publicēšanu mājaslapā un tehnikuma audzēkņiem dodoties uz savām iepriekšējām skolām, lai pastāstītu par savu pieredzi LVT. Motivēt pieaugušos mācīties, organizējot uzņemšanu mūžizglītības programmās atbilstoši darba tirgus pieprasījumam. </w:t>
      </w:r>
      <w:r w:rsidRPr="008C7CDF">
        <w:rPr>
          <w:rFonts w:eastAsia="Times New Roman" w:cstheme="minorHAnsi"/>
          <w:lang w:val="lv-LV" w:eastAsia="lv-LV"/>
        </w:rPr>
        <w:t>Izstrādāt kampaņas un ieviest pasākumus latviešu diasporas informēšanai par profesionālās izglītības iegūšanas iespējām LVT.</w:t>
      </w:r>
    </w:p>
    <w:p w14:paraId="5A9765E5" w14:textId="77777777" w:rsidR="00DB1922" w:rsidRPr="008C7CDF" w:rsidRDefault="00DB1922" w:rsidP="000D32A3">
      <w:pPr>
        <w:numPr>
          <w:ilvl w:val="0"/>
          <w:numId w:val="57"/>
        </w:numPr>
        <w:spacing w:after="0" w:line="240" w:lineRule="auto"/>
        <w:jc w:val="both"/>
        <w:textAlignment w:val="baseline"/>
        <w:rPr>
          <w:rFonts w:eastAsia="Times New Roman" w:cstheme="minorHAnsi"/>
          <w:lang w:val="lv-LV"/>
        </w:rPr>
      </w:pPr>
      <w:r w:rsidRPr="008C7CDF">
        <w:rPr>
          <w:rFonts w:eastAsia="Times New Roman" w:cstheme="minorHAnsi"/>
          <w:lang w:val="lv-LV"/>
        </w:rPr>
        <w:t xml:space="preserve">Veidot saliedētu iekšējo un ārējo komunikāciju. Lai visi LVT darbinieki būtu informēti par aktualitātēm ir jāturpina darbs pie efektīvas iekšējās komunikācijas nodrošināšanas. Šobrīd darbiniekiem ir vienotais skolas e-pasts, tomēr ir darbinieki, kuri šo e-pastu neizmanto. Panākot, ka visi darbinieki izmanto vienoto e-pastu, iekšējā komunikācija būs daudz efektīvāka, un darbinieki būs informēti par visām aktualitātēm. Veidot saliedētu komunikāciju metodiskajās komisijās, starp specialitātēm un starp pedagogiem moduļu ietvaros. Veidot saliedētu ārējo komunikāciju informējot sabiedrību par izglītības iestādes aktualitātēm, iesaistīties komunikācijā ar sociālo tīklu lietotājiem. Veidot komunikāciju ar darba tirgus pārstāvjiem, nozaru ekspertu padomēm, citām izglītības iestādēm un citiem sadarbības partneriem. </w:t>
      </w:r>
    </w:p>
    <w:p w14:paraId="7D2CDB81" w14:textId="77777777" w:rsidR="00DB1922" w:rsidRPr="008C7CDF" w:rsidRDefault="00DB1922" w:rsidP="000D32A3">
      <w:pPr>
        <w:numPr>
          <w:ilvl w:val="0"/>
          <w:numId w:val="57"/>
        </w:numPr>
        <w:spacing w:after="0" w:line="240" w:lineRule="auto"/>
        <w:jc w:val="both"/>
        <w:textAlignment w:val="baseline"/>
        <w:rPr>
          <w:rFonts w:eastAsia="Times New Roman" w:cstheme="minorHAnsi"/>
          <w:lang w:val="lv-LV"/>
        </w:rPr>
      </w:pPr>
      <w:r w:rsidRPr="008C7CDF">
        <w:rPr>
          <w:rFonts w:eastAsia="Times New Roman" w:cstheme="minorHAnsi"/>
          <w:lang w:val="lv-LV"/>
        </w:rPr>
        <w:t>Veidot divvirziena komunikāciju ar darba devējiem un nozaru ekspertiem, izstrādājot un īstenojot starptautiski atzītas izglītības programmas. Lai izpildītu šo mērķi, ir nepieciešams turpināt jau iesākto tradīciju – katrā jaunajā mācību gada sākumā aicināt uz sarunu dažādu nozaru darba devējus, lai izrunātu sadarbības stiprās puses un vājās puses, pie kurām jāpiestrādā. Komunicēt ar darba devējiem un nozaru ekspertiem, plānojot izglītības programmu attīstību un veidojot uzņemšanas plānu.</w:t>
      </w:r>
    </w:p>
    <w:p w14:paraId="3CEDD17C" w14:textId="77777777" w:rsidR="00DB1922" w:rsidRPr="008C7CDF" w:rsidRDefault="00DB1922" w:rsidP="000D32A3">
      <w:pPr>
        <w:numPr>
          <w:ilvl w:val="0"/>
          <w:numId w:val="57"/>
        </w:numPr>
        <w:spacing w:after="0" w:line="240" w:lineRule="auto"/>
        <w:jc w:val="both"/>
        <w:textAlignment w:val="baseline"/>
        <w:rPr>
          <w:rFonts w:eastAsia="Times New Roman" w:cstheme="minorHAnsi"/>
          <w:lang w:val="lv-LV"/>
        </w:rPr>
      </w:pPr>
      <w:r w:rsidRPr="008C7CDF">
        <w:rPr>
          <w:rFonts w:eastAsia="Times New Roman" w:cstheme="minorHAnsi"/>
          <w:lang w:val="lv-LV"/>
        </w:rPr>
        <w:t xml:space="preserve">Veidot kvalitatīvu un aktuālu saturu par izglītības iestādē notiekošo, izmantojot mērķauditorijai aktuālus komunikācijas kanālus, informēt par aktualitātēm tehnikumā. Lai saturs būtu kvalitatīvs un interesants, katram komunikācijas kanālam nepieciešams izvēlēties atšķirīgus satura pasniegšanas veidus. Veidot saturu interesantu un viegli saprotamu jauniešiem. </w:t>
      </w:r>
    </w:p>
    <w:p w14:paraId="0A8A5200" w14:textId="77777777" w:rsidR="00DB1922" w:rsidRPr="008C7CDF" w:rsidRDefault="00DB1922" w:rsidP="000D32A3">
      <w:pPr>
        <w:numPr>
          <w:ilvl w:val="0"/>
          <w:numId w:val="57"/>
        </w:numPr>
        <w:spacing w:after="0" w:line="240" w:lineRule="auto"/>
        <w:jc w:val="both"/>
        <w:textAlignment w:val="baseline"/>
        <w:rPr>
          <w:rFonts w:eastAsia="Times New Roman" w:cstheme="minorHAnsi"/>
          <w:lang w:val="lv-LV"/>
        </w:rPr>
      </w:pPr>
      <w:r w:rsidRPr="008C7CDF">
        <w:rPr>
          <w:rFonts w:eastAsia="Times New Roman" w:cstheme="minorHAnsi"/>
          <w:lang w:val="lv-LV"/>
        </w:rPr>
        <w:t xml:space="preserve">Ļaut izglītojamajiem iesaistīties satura veidošanā, lai saturs būtu mūsdienīgs un mērķauditorijai saprotamā valodā. Lai šo mērķi izpildītu, ir nepieciešams veidot sadarbību ar LVT audzēkņu pašpārvaldi, kura var līdzdarboties satura veidošanā LVT sociālajos tīklos. Veidot atsevišķu digitālā satura veidotāju ārpusklases aktivitāti, kurā jaunieši, sadarbojoties ar ārējo sakaru organizatori, ģenerētu idejas un veidotu saturu LVT sociālajiem kontiem. </w:t>
      </w:r>
    </w:p>
    <w:p w14:paraId="77787634" w14:textId="77777777" w:rsidR="00DB1922" w:rsidRPr="008C7CDF" w:rsidRDefault="00DB1922" w:rsidP="000D32A3">
      <w:pPr>
        <w:numPr>
          <w:ilvl w:val="0"/>
          <w:numId w:val="57"/>
        </w:numPr>
        <w:spacing w:after="0" w:line="240" w:lineRule="auto"/>
        <w:jc w:val="both"/>
        <w:textAlignment w:val="baseline"/>
        <w:rPr>
          <w:rFonts w:eastAsia="Times New Roman" w:cstheme="minorHAnsi"/>
          <w:lang w:val="lv-LV"/>
        </w:rPr>
      </w:pPr>
      <w:r w:rsidRPr="008C7CDF">
        <w:rPr>
          <w:rFonts w:eastAsia="Times New Roman" w:cstheme="minorHAnsi"/>
          <w:lang w:val="lv-LV"/>
        </w:rPr>
        <w:t xml:space="preserve">Sekot līdzi digitālo rīku attīstībai, izmantot aktuālākos komunikācijas kanālus, izvērtēt un atteikties no komunikācijas kanāliem, kuri mērķauditoriju nesasniedz – aptaujājot audzēkņus, noskaidrot, kuri ir tie komunikācijas kanāli, kurus viņi ikdienā izmanto. Vadoties pēc šiem datiem, izvērtēt iespējas izveidot LVT kontu katrā no šiem medijiem un ļaut audzēkņiem iesaistīties satura radīšanā. </w:t>
      </w:r>
    </w:p>
    <w:p w14:paraId="635BAF89" w14:textId="77777777" w:rsidR="00DB1922" w:rsidRPr="00837D65" w:rsidRDefault="00DB1922" w:rsidP="00DB1922">
      <w:pPr>
        <w:spacing w:after="0" w:line="240" w:lineRule="auto"/>
        <w:ind w:left="720"/>
        <w:jc w:val="both"/>
        <w:textAlignment w:val="baseline"/>
        <w:rPr>
          <w:rFonts w:eastAsia="Times New Roman" w:cstheme="minorHAnsi"/>
          <w:lang w:val="lv-LV"/>
        </w:rPr>
      </w:pPr>
    </w:p>
    <w:p w14:paraId="4F6A0458" w14:textId="77777777" w:rsidR="00DB1922" w:rsidRDefault="00DB1922" w:rsidP="00DB1922">
      <w:pPr>
        <w:pStyle w:val="NormalWeb"/>
        <w:spacing w:before="0" w:beforeAutospacing="0" w:after="0" w:afterAutospacing="0"/>
        <w:ind w:firstLine="720"/>
        <w:jc w:val="both"/>
        <w:rPr>
          <w:rFonts w:asciiTheme="minorHAnsi" w:hAnsiTheme="minorHAnsi" w:cstheme="minorHAnsi"/>
          <w:color w:val="000000"/>
          <w:sz w:val="22"/>
          <w:szCs w:val="22"/>
          <w:lang w:val="lv-LV"/>
        </w:rPr>
      </w:pPr>
      <w:r w:rsidRPr="00837D65">
        <w:rPr>
          <w:rFonts w:asciiTheme="minorHAnsi" w:hAnsiTheme="minorHAnsi" w:cstheme="minorHAnsi"/>
          <w:sz w:val="22"/>
          <w:szCs w:val="22"/>
          <w:lang w:val="lv-LV"/>
        </w:rPr>
        <w:t xml:space="preserve">Nākotnes mērķi ir definēti tā, lai tie atbilstu LVT vīzijai: ‘’ </w:t>
      </w:r>
      <w:r w:rsidRPr="00837D65">
        <w:rPr>
          <w:rFonts w:asciiTheme="minorHAnsi" w:hAnsiTheme="minorHAnsi" w:cstheme="minorHAnsi"/>
          <w:b/>
          <w:bCs/>
          <w:sz w:val="22"/>
          <w:szCs w:val="22"/>
          <w:lang w:val="lv-LV"/>
        </w:rPr>
        <w:t xml:space="preserve">Esam atpazīstams profesionālās izglītības izcilības centrs, kas īsteno starptautiski atzītas izglītības programmas,  iesaistot Latvijas un ārvalstu profesionāļus mācīšanās procesā.’’, </w:t>
      </w:r>
      <w:r w:rsidRPr="00837D65">
        <w:rPr>
          <w:rFonts w:asciiTheme="minorHAnsi" w:hAnsiTheme="minorHAnsi" w:cstheme="minorHAnsi"/>
          <w:sz w:val="22"/>
          <w:szCs w:val="22"/>
          <w:lang w:val="lv-LV"/>
        </w:rPr>
        <w:t xml:space="preserve">stratēģiskajām prioritātēm un </w:t>
      </w:r>
      <w:r w:rsidRPr="002A132E">
        <w:rPr>
          <w:rFonts w:asciiTheme="minorHAnsi" w:hAnsiTheme="minorHAnsi" w:cstheme="minorHAnsi"/>
          <w:color w:val="000000"/>
          <w:sz w:val="22"/>
          <w:szCs w:val="22"/>
          <w:lang w:val="lv-LV"/>
        </w:rPr>
        <w:t>darbības mērķiem.</w:t>
      </w:r>
    </w:p>
    <w:p w14:paraId="73A34E6F" w14:textId="67E8FE60" w:rsidR="007A4E03" w:rsidRDefault="007A4E03" w:rsidP="00D01CBB">
      <w:pPr>
        <w:spacing w:after="0" w:line="240" w:lineRule="auto"/>
        <w:rPr>
          <w:rFonts w:eastAsia="Times New Roman" w:cstheme="minorHAnsi"/>
          <w:lang w:val="lv-LV"/>
        </w:rPr>
      </w:pPr>
      <w:r>
        <w:rPr>
          <w:rFonts w:cstheme="minorHAnsi"/>
          <w:lang w:val="lv-LV"/>
        </w:rPr>
        <w:br w:type="page"/>
      </w:r>
    </w:p>
    <w:p w14:paraId="707388B5" w14:textId="547660B5" w:rsidR="007A4E03" w:rsidRPr="00195553" w:rsidRDefault="007A4E03" w:rsidP="00195553">
      <w:pPr>
        <w:pStyle w:val="Heading2"/>
        <w:spacing w:before="120" w:after="120" w:line="240" w:lineRule="auto"/>
        <w:rPr>
          <w:b/>
          <w:bCs/>
          <w:lang w:val="lv-LV"/>
        </w:rPr>
      </w:pPr>
      <w:bookmarkStart w:id="32" w:name="_Toc91062076"/>
      <w:r w:rsidRPr="007A4E03">
        <w:rPr>
          <w:b/>
          <w:bCs/>
          <w:lang w:val="lv-LV"/>
        </w:rPr>
        <w:t>5.3. Komunikācijas mērķa grupas</w:t>
      </w:r>
      <w:bookmarkEnd w:id="32"/>
    </w:p>
    <w:p w14:paraId="5530C52F" w14:textId="019D6F49" w:rsidR="007A4E03" w:rsidRDefault="007A4E03" w:rsidP="00D01CBB">
      <w:pPr>
        <w:pStyle w:val="NormalWeb"/>
        <w:spacing w:before="0" w:beforeAutospacing="0" w:after="0" w:afterAutospacing="0"/>
        <w:ind w:firstLine="720"/>
        <w:rPr>
          <w:rFonts w:asciiTheme="minorHAnsi" w:hAnsiTheme="minorHAnsi" w:cstheme="minorHAnsi"/>
          <w:color w:val="000000"/>
          <w:sz w:val="22"/>
          <w:szCs w:val="22"/>
          <w:lang w:val="lv-LV"/>
        </w:rPr>
      </w:pPr>
      <w:r w:rsidRPr="007A4E03">
        <w:rPr>
          <w:rFonts w:asciiTheme="minorHAnsi" w:hAnsiTheme="minorHAnsi" w:cstheme="minorHAnsi"/>
          <w:color w:val="000000"/>
          <w:sz w:val="22"/>
          <w:szCs w:val="22"/>
          <w:lang w:val="lv-LV"/>
        </w:rPr>
        <w:t>Lai zinātu, kādus komunikācijas kanālus un stilu izvēlēties, lai varētu piedāvāt savus pakalpojumus, LVT noteica un raksturoja, kas ir iestādes mērķauditorija un kādas ir tās vajadzības.</w:t>
      </w:r>
    </w:p>
    <w:p w14:paraId="0FC2E4A4" w14:textId="17FB32BF" w:rsidR="003030D1" w:rsidRPr="00195553" w:rsidRDefault="00D844C7" w:rsidP="00195553">
      <w:pPr>
        <w:pStyle w:val="NormalWeb"/>
        <w:spacing w:before="0" w:beforeAutospacing="0" w:after="0" w:afterAutospacing="0"/>
        <w:rPr>
          <w:rFonts w:asciiTheme="minorHAnsi" w:hAnsiTheme="minorHAnsi" w:cstheme="minorHAnsi"/>
          <w:b/>
          <w:bCs/>
          <w:sz w:val="22"/>
          <w:szCs w:val="22"/>
          <w:lang w:val="lv-LV"/>
        </w:rPr>
      </w:pPr>
      <w:r>
        <w:rPr>
          <w:rFonts w:asciiTheme="minorHAnsi" w:hAnsiTheme="minorHAnsi" w:cstheme="minorHAnsi"/>
          <w:b/>
          <w:bCs/>
          <w:sz w:val="22"/>
          <w:szCs w:val="22"/>
          <w:shd w:val="clear" w:color="auto" w:fill="FFFFFF" w:themeFill="background1"/>
          <w:lang w:val="lv-LV"/>
        </w:rPr>
        <w:t>Tabula Nr. 17</w:t>
      </w:r>
      <w:r w:rsidR="00195553" w:rsidRPr="00195553">
        <w:rPr>
          <w:rFonts w:asciiTheme="minorHAnsi" w:hAnsiTheme="minorHAnsi" w:cstheme="minorHAnsi"/>
          <w:b/>
          <w:bCs/>
          <w:sz w:val="22"/>
          <w:szCs w:val="22"/>
          <w:lang w:val="lv-LV"/>
        </w:rPr>
        <w:t>.</w:t>
      </w:r>
      <w:r w:rsidR="008C33CC">
        <w:rPr>
          <w:rFonts w:asciiTheme="minorHAnsi" w:hAnsiTheme="minorHAnsi" w:cstheme="minorHAnsi"/>
          <w:b/>
          <w:bCs/>
          <w:sz w:val="22"/>
          <w:szCs w:val="22"/>
          <w:lang w:val="lv-LV"/>
        </w:rPr>
        <w:t xml:space="preserve"> PIKC LVT komunikācijas mērķa grupas</w:t>
      </w:r>
    </w:p>
    <w:tbl>
      <w:tblPr>
        <w:tblW w:w="12500" w:type="dxa"/>
        <w:tblCellMar>
          <w:top w:w="15" w:type="dxa"/>
          <w:left w:w="15" w:type="dxa"/>
          <w:bottom w:w="15" w:type="dxa"/>
          <w:right w:w="15" w:type="dxa"/>
        </w:tblCellMar>
        <w:tblLook w:val="04A0" w:firstRow="1" w:lastRow="0" w:firstColumn="1" w:lastColumn="0" w:noHBand="0" w:noVBand="1"/>
      </w:tblPr>
      <w:tblGrid>
        <w:gridCol w:w="1345"/>
        <w:gridCol w:w="2155"/>
        <w:gridCol w:w="3600"/>
        <w:gridCol w:w="5400"/>
      </w:tblGrid>
      <w:tr w:rsidR="007A4E03" w:rsidRPr="007A4E03" w14:paraId="46A0FF05" w14:textId="77777777" w:rsidTr="009B6C44">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4B098CEA" w14:textId="77777777" w:rsidR="007A4E03" w:rsidRPr="009B6C44" w:rsidRDefault="007A4E03" w:rsidP="00D01CBB">
            <w:pPr>
              <w:spacing w:after="0" w:line="240" w:lineRule="auto"/>
              <w:rPr>
                <w:rFonts w:eastAsia="Times New Roman" w:cstheme="minorHAnsi"/>
                <w:lang w:val="lv-LV"/>
              </w:rPr>
            </w:pPr>
            <w:r w:rsidRPr="009B6C44">
              <w:rPr>
                <w:rFonts w:eastAsia="Times New Roman" w:cstheme="minorHAnsi"/>
                <w:b/>
                <w:bCs/>
                <w:lang w:val="lv-LV"/>
              </w:rPr>
              <w:t>Prioritāte</w:t>
            </w:r>
          </w:p>
        </w:tc>
        <w:tc>
          <w:tcPr>
            <w:tcW w:w="215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486FDBFA" w14:textId="77777777" w:rsidR="007A4E03" w:rsidRPr="009B6C44" w:rsidRDefault="007A4E03" w:rsidP="00D01CBB">
            <w:pPr>
              <w:spacing w:after="0" w:line="240" w:lineRule="auto"/>
              <w:rPr>
                <w:rFonts w:eastAsia="Times New Roman" w:cstheme="minorHAnsi"/>
                <w:lang w:val="lv-LV"/>
              </w:rPr>
            </w:pPr>
            <w:r w:rsidRPr="009B6C44">
              <w:rPr>
                <w:rFonts w:eastAsia="Times New Roman" w:cstheme="minorHAnsi"/>
                <w:b/>
                <w:bCs/>
                <w:lang w:val="lv-LV"/>
              </w:rPr>
              <w:t>Auditorija</w:t>
            </w:r>
          </w:p>
        </w:tc>
        <w:tc>
          <w:tcPr>
            <w:tcW w:w="360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0656E00A" w14:textId="77777777" w:rsidR="007A4E03" w:rsidRPr="009B6C44" w:rsidRDefault="007A4E03" w:rsidP="00D01CBB">
            <w:pPr>
              <w:spacing w:after="0" w:line="240" w:lineRule="auto"/>
              <w:rPr>
                <w:rFonts w:eastAsia="Times New Roman" w:cstheme="minorHAnsi"/>
                <w:lang w:val="lv-LV"/>
              </w:rPr>
            </w:pPr>
            <w:r w:rsidRPr="009B6C44">
              <w:rPr>
                <w:rFonts w:eastAsia="Times New Roman" w:cstheme="minorHAnsi"/>
                <w:b/>
                <w:bCs/>
                <w:lang w:val="lv-LV"/>
              </w:rPr>
              <w:t>Raksturojums</w:t>
            </w:r>
          </w:p>
        </w:tc>
        <w:tc>
          <w:tcPr>
            <w:tcW w:w="540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4DDD876B" w14:textId="77777777" w:rsidR="007A4E03" w:rsidRPr="009B6C44" w:rsidRDefault="007A4E03" w:rsidP="00D01CBB">
            <w:pPr>
              <w:spacing w:after="0" w:line="240" w:lineRule="auto"/>
              <w:rPr>
                <w:rFonts w:eastAsia="Times New Roman" w:cstheme="minorHAnsi"/>
                <w:lang w:val="lv-LV"/>
              </w:rPr>
            </w:pPr>
            <w:r w:rsidRPr="009B6C44">
              <w:rPr>
                <w:rFonts w:eastAsia="Times New Roman" w:cstheme="minorHAnsi"/>
                <w:b/>
                <w:bCs/>
                <w:lang w:val="lv-LV"/>
              </w:rPr>
              <w:t>Vajadzības</w:t>
            </w:r>
          </w:p>
        </w:tc>
      </w:tr>
      <w:tr w:rsidR="007A4E03" w:rsidRPr="00824C9B" w14:paraId="0AE40DE3" w14:textId="77777777" w:rsidTr="007A4E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432EB" w14:textId="77777777" w:rsidR="007A4E03" w:rsidRPr="007A4E03" w:rsidRDefault="007A4E03" w:rsidP="00D01CBB">
            <w:pPr>
              <w:spacing w:after="0" w:line="240" w:lineRule="auto"/>
              <w:rPr>
                <w:rFonts w:eastAsia="Times New Roman" w:cstheme="minorHAnsi"/>
                <w:lang w:val="lv-LV"/>
              </w:rPr>
            </w:pPr>
            <w:r w:rsidRPr="007A4E03">
              <w:rPr>
                <w:rFonts w:eastAsia="Times New Roman" w:cstheme="minorHAnsi"/>
                <w:b/>
                <w:bCs/>
                <w:color w:val="000000"/>
                <w:lang w:val="lv-LV"/>
              </w:rPr>
              <w:t>Augsta</w:t>
            </w:r>
          </w:p>
        </w:tc>
        <w:tc>
          <w:tcPr>
            <w:tcW w:w="2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021B85" w14:textId="77777777" w:rsidR="007A4E03" w:rsidRPr="007A4E03" w:rsidRDefault="007A4E03" w:rsidP="00D01CBB">
            <w:pPr>
              <w:spacing w:after="0" w:line="240" w:lineRule="auto"/>
              <w:rPr>
                <w:rFonts w:eastAsia="Times New Roman" w:cstheme="minorHAnsi"/>
                <w:lang w:val="lv-LV"/>
              </w:rPr>
            </w:pPr>
            <w:r w:rsidRPr="007A4E03">
              <w:rPr>
                <w:rFonts w:eastAsia="Times New Roman" w:cstheme="minorHAnsi"/>
                <w:b/>
                <w:bCs/>
                <w:color w:val="000000"/>
                <w:lang w:val="lv-LV"/>
              </w:rPr>
              <w:t>Jaunieši </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E66EFE" w14:textId="77777777" w:rsidR="007A4E03" w:rsidRPr="007A4E03" w:rsidRDefault="007A4E03" w:rsidP="00D01CBB">
            <w:pPr>
              <w:spacing w:after="0" w:line="240" w:lineRule="auto"/>
              <w:rPr>
                <w:rFonts w:eastAsia="Times New Roman" w:cstheme="minorHAnsi"/>
                <w:lang w:val="lv-LV"/>
              </w:rPr>
            </w:pPr>
            <w:r w:rsidRPr="007A4E03">
              <w:rPr>
                <w:rFonts w:eastAsia="Times New Roman" w:cstheme="minorHAnsi"/>
                <w:color w:val="000000"/>
                <w:lang w:val="lv-LV"/>
              </w:rPr>
              <w:t>Jaunieši 15+ gadu vecumā, kuri ir ieguvuši pamatizglītību. Aktīvi izmanto jaunākās tehnoloģijas, daudz laika pavada izmantojot internetu. </w:t>
            </w:r>
          </w:p>
        </w:tc>
        <w:tc>
          <w:tcPr>
            <w:tcW w:w="5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3CF086" w14:textId="77777777" w:rsidR="007A4E03" w:rsidRPr="007A4E03" w:rsidRDefault="007A4E03" w:rsidP="00D01CBB">
            <w:pPr>
              <w:spacing w:after="0" w:line="240" w:lineRule="auto"/>
              <w:rPr>
                <w:rFonts w:eastAsia="Times New Roman" w:cstheme="minorHAnsi"/>
                <w:lang w:val="lv-LV"/>
              </w:rPr>
            </w:pPr>
            <w:r w:rsidRPr="007A4E03">
              <w:rPr>
                <w:rFonts w:eastAsia="Times New Roman" w:cstheme="minorHAnsi"/>
                <w:color w:val="000000"/>
                <w:lang w:val="lv-LV"/>
              </w:rPr>
              <w:t>Vēlas iegūt izglītību kopā ar profesiju, iegūt praktisku pieredzi jau mācību laikā un saņemt stipendiju. </w:t>
            </w:r>
          </w:p>
        </w:tc>
      </w:tr>
      <w:tr w:rsidR="00DB1922" w:rsidRPr="007A4E03" w14:paraId="33ADDCE8" w14:textId="77777777" w:rsidTr="007A4E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F582B2" w14:textId="77777777" w:rsidR="00DB1922" w:rsidRPr="007A4E03" w:rsidRDefault="00DB1922" w:rsidP="00DB1922">
            <w:pPr>
              <w:spacing w:after="0" w:line="240" w:lineRule="auto"/>
              <w:rPr>
                <w:rFonts w:eastAsia="Times New Roman" w:cstheme="minorHAnsi"/>
                <w:lang w:val="lv-LV"/>
              </w:rPr>
            </w:pPr>
            <w:r w:rsidRPr="007A4E03">
              <w:rPr>
                <w:rFonts w:eastAsia="Times New Roman" w:cstheme="minorHAnsi"/>
                <w:b/>
                <w:bCs/>
                <w:color w:val="000000"/>
                <w:lang w:val="lv-LV"/>
              </w:rPr>
              <w:t>Augsta</w:t>
            </w:r>
          </w:p>
        </w:tc>
        <w:tc>
          <w:tcPr>
            <w:tcW w:w="2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A3E093" w14:textId="77777777" w:rsidR="00DB1922" w:rsidRPr="007A4E03" w:rsidRDefault="00DB1922" w:rsidP="00DB1922">
            <w:pPr>
              <w:spacing w:after="0" w:line="240" w:lineRule="auto"/>
              <w:rPr>
                <w:rFonts w:eastAsia="Times New Roman" w:cstheme="minorHAnsi"/>
                <w:lang w:val="lv-LV"/>
              </w:rPr>
            </w:pPr>
            <w:r w:rsidRPr="007A4E03">
              <w:rPr>
                <w:rFonts w:eastAsia="Times New Roman" w:cstheme="minorHAnsi"/>
                <w:b/>
                <w:bCs/>
                <w:color w:val="000000"/>
                <w:lang w:val="lv-LV"/>
              </w:rPr>
              <w:t>Pieaugušie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48CDD" w14:textId="77777777" w:rsidR="00DB1922" w:rsidRPr="008C7CDF" w:rsidRDefault="00DB1922" w:rsidP="00DB1922">
            <w:pPr>
              <w:spacing w:after="0" w:line="240" w:lineRule="auto"/>
              <w:rPr>
                <w:rFonts w:cstheme="minorHAnsi"/>
                <w:lang w:val="lv-LV"/>
              </w:rPr>
            </w:pPr>
            <w:r w:rsidRPr="008C7CDF">
              <w:rPr>
                <w:rFonts w:cstheme="minorHAnsi"/>
                <w:lang w:val="lv-LV"/>
              </w:rPr>
              <w:t>Atbilst kāds no šiem raksturojumiem:</w:t>
            </w:r>
          </w:p>
          <w:p w14:paraId="027CC777" w14:textId="77777777" w:rsidR="00DB1922" w:rsidRPr="008C7CDF" w:rsidRDefault="00DB1922" w:rsidP="000D32A3">
            <w:pPr>
              <w:pStyle w:val="ListParagraph"/>
              <w:numPr>
                <w:ilvl w:val="0"/>
                <w:numId w:val="101"/>
              </w:numPr>
              <w:spacing w:after="0" w:line="240" w:lineRule="auto"/>
              <w:rPr>
                <w:rFonts w:eastAsia="Times New Roman" w:cstheme="minorHAnsi"/>
                <w:lang w:val="lv-LV"/>
              </w:rPr>
            </w:pPr>
            <w:r w:rsidRPr="008C7CDF">
              <w:rPr>
                <w:rFonts w:cstheme="minorHAnsi"/>
              </w:rPr>
              <w:t>Strādā algotu darbu</w:t>
            </w:r>
          </w:p>
          <w:p w14:paraId="07FCD728" w14:textId="77777777" w:rsidR="00DB1922" w:rsidRPr="008C7CDF" w:rsidRDefault="00DB1922" w:rsidP="000D32A3">
            <w:pPr>
              <w:pStyle w:val="ListParagraph"/>
              <w:numPr>
                <w:ilvl w:val="0"/>
                <w:numId w:val="101"/>
              </w:numPr>
              <w:spacing w:after="0" w:line="240" w:lineRule="auto"/>
              <w:rPr>
                <w:rFonts w:eastAsia="Times New Roman" w:cstheme="minorHAnsi"/>
                <w:lang w:val="lv-LV"/>
              </w:rPr>
            </w:pPr>
            <w:r w:rsidRPr="008C7CDF">
              <w:rPr>
                <w:rFonts w:cstheme="minorHAnsi"/>
              </w:rPr>
              <w:t>Saimnieciskās darbības veicēji</w:t>
            </w:r>
          </w:p>
          <w:p w14:paraId="4BEB2F2F" w14:textId="09D6D27C" w:rsidR="00DB1922" w:rsidRPr="008A774D" w:rsidRDefault="00DB1922" w:rsidP="008A774D">
            <w:pPr>
              <w:pStyle w:val="ListParagraph"/>
              <w:numPr>
                <w:ilvl w:val="0"/>
                <w:numId w:val="101"/>
              </w:numPr>
              <w:spacing w:after="0" w:line="240" w:lineRule="auto"/>
              <w:rPr>
                <w:rFonts w:eastAsia="Times New Roman" w:cstheme="minorHAnsi"/>
                <w:lang w:val="lv-LV"/>
              </w:rPr>
            </w:pPr>
            <w:r w:rsidRPr="008A774D">
              <w:rPr>
                <w:rFonts w:cstheme="minorHAnsi"/>
              </w:rPr>
              <w:t>Darba meklētāji/bezdarbnieki</w:t>
            </w:r>
          </w:p>
        </w:tc>
        <w:tc>
          <w:tcPr>
            <w:tcW w:w="5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7DF85E" w14:textId="77777777" w:rsidR="00DB1922" w:rsidRPr="007A4E03" w:rsidRDefault="00DB1922" w:rsidP="00DB1922">
            <w:pPr>
              <w:spacing w:after="0" w:line="240" w:lineRule="auto"/>
              <w:rPr>
                <w:rFonts w:eastAsia="Times New Roman" w:cstheme="minorHAnsi"/>
                <w:lang w:val="lv-LV"/>
              </w:rPr>
            </w:pPr>
            <w:r w:rsidRPr="007A4E03">
              <w:rPr>
                <w:rFonts w:eastAsia="Times New Roman" w:cstheme="minorHAnsi"/>
                <w:color w:val="000000"/>
                <w:lang w:val="lv-LV"/>
              </w:rPr>
              <w:t>Vēlas profesionāli pilnveidoties.</w:t>
            </w:r>
          </w:p>
        </w:tc>
      </w:tr>
      <w:tr w:rsidR="00DB1922" w:rsidRPr="007A4E03" w14:paraId="109CDF07" w14:textId="77777777" w:rsidTr="007A4E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0070F2" w14:textId="77777777" w:rsidR="00DB1922" w:rsidRPr="007A4E03" w:rsidRDefault="00DB1922" w:rsidP="00DB1922">
            <w:pPr>
              <w:spacing w:after="0" w:line="240" w:lineRule="auto"/>
              <w:rPr>
                <w:rFonts w:eastAsia="Times New Roman" w:cstheme="minorHAnsi"/>
                <w:lang w:val="lv-LV"/>
              </w:rPr>
            </w:pPr>
            <w:r w:rsidRPr="007A4E03">
              <w:rPr>
                <w:rFonts w:eastAsia="Times New Roman" w:cstheme="minorHAnsi"/>
                <w:b/>
                <w:bCs/>
                <w:color w:val="000000"/>
                <w:lang w:val="lv-LV"/>
              </w:rPr>
              <w:t>Vidēja</w:t>
            </w:r>
          </w:p>
        </w:tc>
        <w:tc>
          <w:tcPr>
            <w:tcW w:w="2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F9C464" w14:textId="77777777" w:rsidR="00DB1922" w:rsidRPr="007A4E03" w:rsidRDefault="00DB1922" w:rsidP="00DB1922">
            <w:pPr>
              <w:spacing w:after="0" w:line="240" w:lineRule="auto"/>
              <w:rPr>
                <w:rFonts w:eastAsia="Times New Roman" w:cstheme="minorHAnsi"/>
                <w:lang w:val="lv-LV"/>
              </w:rPr>
            </w:pPr>
            <w:r w:rsidRPr="007A4E03">
              <w:rPr>
                <w:rFonts w:eastAsia="Times New Roman" w:cstheme="minorHAnsi"/>
                <w:b/>
                <w:bCs/>
                <w:color w:val="000000"/>
                <w:lang w:val="lv-LV"/>
              </w:rPr>
              <w:t>Sadarbības partneri Latvijā un ārvalstīs.</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EFE6F3" w14:textId="77777777" w:rsidR="00DB1922" w:rsidRPr="007A4E03" w:rsidRDefault="00DB1922" w:rsidP="00DB1922">
            <w:pPr>
              <w:spacing w:after="0" w:line="240" w:lineRule="auto"/>
              <w:rPr>
                <w:rFonts w:eastAsia="Times New Roman" w:cstheme="minorHAnsi"/>
                <w:lang w:val="lv-LV"/>
              </w:rPr>
            </w:pPr>
            <w:r w:rsidRPr="007A4E03">
              <w:rPr>
                <w:rFonts w:eastAsia="Times New Roman" w:cstheme="minorHAnsi"/>
                <w:color w:val="000000"/>
                <w:lang w:val="lv-LV"/>
              </w:rPr>
              <w:t>Stabils uzņēmums ar labu reputāciju</w:t>
            </w:r>
          </w:p>
        </w:tc>
        <w:tc>
          <w:tcPr>
            <w:tcW w:w="5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7BE214" w14:textId="77777777" w:rsidR="00DB1922" w:rsidRPr="007A4E03" w:rsidRDefault="00DB1922" w:rsidP="00DB1922">
            <w:pPr>
              <w:spacing w:after="0" w:line="240" w:lineRule="auto"/>
              <w:rPr>
                <w:rFonts w:eastAsia="Times New Roman" w:cstheme="minorHAnsi"/>
                <w:lang w:val="lv-LV"/>
              </w:rPr>
            </w:pPr>
            <w:r w:rsidRPr="007A4E03">
              <w:rPr>
                <w:rFonts w:eastAsia="Times New Roman" w:cstheme="minorHAnsi"/>
                <w:color w:val="000000"/>
                <w:lang w:val="lv-LV"/>
              </w:rPr>
              <w:t>Vēlas uzticamu sadarbības partneri, kvalificētus un uzticamus darbiniekus.</w:t>
            </w:r>
          </w:p>
        </w:tc>
      </w:tr>
      <w:tr w:rsidR="00DB1922" w:rsidRPr="007A4E03" w14:paraId="3BC337F7" w14:textId="77777777" w:rsidTr="007A4E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24C723" w14:textId="77777777" w:rsidR="00DB1922" w:rsidRPr="007A4E03" w:rsidRDefault="00DB1922" w:rsidP="00DB1922">
            <w:pPr>
              <w:spacing w:after="0" w:line="240" w:lineRule="auto"/>
              <w:rPr>
                <w:rFonts w:eastAsia="Times New Roman" w:cstheme="minorHAnsi"/>
                <w:lang w:val="lv-LV"/>
              </w:rPr>
            </w:pPr>
            <w:r w:rsidRPr="007A4E03">
              <w:rPr>
                <w:rFonts w:eastAsia="Times New Roman" w:cstheme="minorHAnsi"/>
                <w:b/>
                <w:bCs/>
                <w:color w:val="000000"/>
                <w:lang w:val="lv-LV"/>
              </w:rPr>
              <w:t>Zema</w:t>
            </w:r>
          </w:p>
        </w:tc>
        <w:tc>
          <w:tcPr>
            <w:tcW w:w="2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F88160" w14:textId="77777777" w:rsidR="00DB1922" w:rsidRPr="007A4E03" w:rsidRDefault="00DB1922" w:rsidP="00DB1922">
            <w:pPr>
              <w:spacing w:after="0" w:line="240" w:lineRule="auto"/>
              <w:rPr>
                <w:rFonts w:eastAsia="Times New Roman" w:cstheme="minorHAnsi"/>
                <w:lang w:val="lv-LV"/>
              </w:rPr>
            </w:pPr>
            <w:r w:rsidRPr="007A4E03">
              <w:rPr>
                <w:rFonts w:eastAsia="Times New Roman" w:cstheme="minorHAnsi"/>
                <w:b/>
                <w:bCs/>
                <w:color w:val="000000"/>
                <w:lang w:val="lv-LV"/>
              </w:rPr>
              <w:t>Mediji</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81CDC" w14:textId="77777777" w:rsidR="00DB1922" w:rsidRPr="007A4E03" w:rsidRDefault="00DB1922" w:rsidP="00DB1922">
            <w:pPr>
              <w:spacing w:after="0" w:line="240" w:lineRule="auto"/>
              <w:rPr>
                <w:rFonts w:eastAsia="Times New Roman" w:cstheme="minorHAnsi"/>
                <w:lang w:val="lv-LV"/>
              </w:rPr>
            </w:pPr>
            <w:r w:rsidRPr="007A4E03">
              <w:rPr>
                <w:rFonts w:eastAsia="Times New Roman" w:cstheme="minorHAnsi"/>
                <w:color w:val="000000"/>
                <w:lang w:val="lv-LV"/>
              </w:rPr>
              <w:t>Populāri, objektīvi. </w:t>
            </w:r>
          </w:p>
        </w:tc>
        <w:tc>
          <w:tcPr>
            <w:tcW w:w="5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C80DB8" w14:textId="77777777" w:rsidR="00DB1922" w:rsidRPr="007A4E03" w:rsidRDefault="00DB1922" w:rsidP="00DB1922">
            <w:pPr>
              <w:spacing w:after="0" w:line="240" w:lineRule="auto"/>
              <w:rPr>
                <w:rFonts w:eastAsia="Times New Roman" w:cstheme="minorHAnsi"/>
                <w:lang w:val="lv-LV"/>
              </w:rPr>
            </w:pPr>
            <w:r w:rsidRPr="007A4E03">
              <w:rPr>
                <w:rFonts w:eastAsia="Times New Roman" w:cstheme="minorHAnsi"/>
                <w:color w:val="000000"/>
                <w:lang w:val="lv-LV"/>
              </w:rPr>
              <w:t>Meklē interesantus notikumus, kas piesaistīs plašu publiku.</w:t>
            </w:r>
          </w:p>
        </w:tc>
      </w:tr>
      <w:tr w:rsidR="00DB1922" w:rsidRPr="00824C9B" w14:paraId="0E1C2131" w14:textId="77777777" w:rsidTr="007A4E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6DCB1" w14:textId="77777777" w:rsidR="00DB1922" w:rsidRPr="007A4E03" w:rsidRDefault="00DB1922" w:rsidP="00DB1922">
            <w:pPr>
              <w:spacing w:after="0" w:line="240" w:lineRule="auto"/>
              <w:rPr>
                <w:rFonts w:eastAsia="Times New Roman" w:cstheme="minorHAnsi"/>
                <w:lang w:val="lv-LV"/>
              </w:rPr>
            </w:pPr>
            <w:r w:rsidRPr="007A4E03">
              <w:rPr>
                <w:rFonts w:eastAsia="Times New Roman" w:cstheme="minorHAnsi"/>
                <w:b/>
                <w:bCs/>
                <w:color w:val="000000"/>
                <w:lang w:val="lv-LV"/>
              </w:rPr>
              <w:t>Zema</w:t>
            </w:r>
          </w:p>
        </w:tc>
        <w:tc>
          <w:tcPr>
            <w:tcW w:w="2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8D4398" w14:textId="161AA04F" w:rsidR="00DB1922" w:rsidRPr="007A4E03" w:rsidRDefault="00DB1922" w:rsidP="00DB1922">
            <w:pPr>
              <w:spacing w:after="0" w:line="240" w:lineRule="auto"/>
              <w:rPr>
                <w:rFonts w:eastAsia="Times New Roman" w:cstheme="minorHAnsi"/>
                <w:lang w:val="lv-LV"/>
              </w:rPr>
            </w:pPr>
            <w:r w:rsidRPr="00DB1922">
              <w:rPr>
                <w:rFonts w:eastAsia="Times New Roman" w:cstheme="minorHAnsi"/>
                <w:b/>
                <w:bCs/>
                <w:lang w:val="lv-LV"/>
              </w:rPr>
              <w:t>PIKC LVT darbinieki</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67217E" w14:textId="77777777" w:rsidR="00DB1922" w:rsidRPr="007A4E03" w:rsidRDefault="00DB1922" w:rsidP="00DB1922">
            <w:pPr>
              <w:spacing w:after="0" w:line="240" w:lineRule="auto"/>
              <w:rPr>
                <w:rFonts w:eastAsia="Times New Roman" w:cstheme="minorHAnsi"/>
                <w:lang w:val="lv-LV"/>
              </w:rPr>
            </w:pPr>
            <w:r w:rsidRPr="007A4E03">
              <w:rPr>
                <w:rFonts w:eastAsia="Times New Roman" w:cstheme="minorHAnsi"/>
                <w:color w:val="000000"/>
                <w:lang w:val="lv-LV"/>
              </w:rPr>
              <w:t>Kvalificēti, atbildīgi, prot izmantot jaunākās tehnoloģijas</w:t>
            </w:r>
          </w:p>
        </w:tc>
        <w:tc>
          <w:tcPr>
            <w:tcW w:w="5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7CC19B" w14:textId="77777777" w:rsidR="00DB1922" w:rsidRPr="007A4E03" w:rsidRDefault="00DB1922" w:rsidP="00DB1922">
            <w:pPr>
              <w:spacing w:after="0" w:line="240" w:lineRule="auto"/>
              <w:rPr>
                <w:rFonts w:eastAsia="Times New Roman" w:cstheme="minorHAnsi"/>
                <w:lang w:val="lv-LV"/>
              </w:rPr>
            </w:pPr>
            <w:r w:rsidRPr="007A4E03">
              <w:rPr>
                <w:rFonts w:eastAsia="Times New Roman" w:cstheme="minorHAnsi"/>
                <w:color w:val="000000"/>
                <w:lang w:val="lv-LV"/>
              </w:rPr>
              <w:t>Vēlas strādāt stabilā, uz izaugsmi vērstā uzņēmumā, kurā ir iespējams profesionāli pilnveidoties un kurš piedāvā konkurētspējīgu atalgojumu.</w:t>
            </w:r>
          </w:p>
        </w:tc>
      </w:tr>
    </w:tbl>
    <w:p w14:paraId="1B656837" w14:textId="1596A052" w:rsidR="007A4E03" w:rsidRDefault="007A4E03" w:rsidP="00D01CBB">
      <w:pPr>
        <w:spacing w:after="0" w:line="240" w:lineRule="auto"/>
        <w:rPr>
          <w:lang w:val="lv-LV"/>
        </w:rPr>
      </w:pPr>
    </w:p>
    <w:p w14:paraId="4E912E20" w14:textId="77777777" w:rsidR="007A4E03" w:rsidRDefault="007A4E03" w:rsidP="00D01CBB">
      <w:pPr>
        <w:spacing w:after="0" w:line="240" w:lineRule="auto"/>
        <w:rPr>
          <w:lang w:val="lv-LV"/>
        </w:rPr>
      </w:pPr>
      <w:r>
        <w:rPr>
          <w:lang w:val="lv-LV"/>
        </w:rPr>
        <w:br w:type="page"/>
      </w:r>
    </w:p>
    <w:p w14:paraId="76600E85" w14:textId="0537FE66" w:rsidR="007A4E03" w:rsidRDefault="007A4E03" w:rsidP="00195553">
      <w:pPr>
        <w:pStyle w:val="Heading2"/>
        <w:numPr>
          <w:ilvl w:val="1"/>
          <w:numId w:val="11"/>
        </w:numPr>
        <w:spacing w:before="120" w:after="120" w:line="240" w:lineRule="auto"/>
        <w:ind w:left="475" w:hanging="475"/>
        <w:rPr>
          <w:b/>
          <w:bCs/>
          <w:lang w:val="lv-LV"/>
        </w:rPr>
      </w:pPr>
      <w:bookmarkStart w:id="33" w:name="_Toc91062077"/>
      <w:r w:rsidRPr="007A4E03">
        <w:rPr>
          <w:b/>
          <w:bCs/>
          <w:lang w:val="lv-LV"/>
        </w:rPr>
        <w:t>Komunikācijas kanāli/metodes</w:t>
      </w:r>
      <w:bookmarkEnd w:id="33"/>
    </w:p>
    <w:p w14:paraId="50274946" w14:textId="0A97B74D" w:rsidR="007A4E03" w:rsidRDefault="007A4E03" w:rsidP="00D01CBB">
      <w:pPr>
        <w:spacing w:after="0" w:line="240" w:lineRule="auto"/>
        <w:ind w:firstLine="720"/>
        <w:rPr>
          <w:rFonts w:cstheme="minorHAnsi"/>
          <w:color w:val="000000"/>
          <w:lang w:val="lv-LV"/>
        </w:rPr>
      </w:pPr>
      <w:r w:rsidRPr="007A4E03">
        <w:rPr>
          <w:rFonts w:cstheme="minorHAnsi"/>
          <w:color w:val="000000"/>
          <w:lang w:val="lv-LV"/>
        </w:rPr>
        <w:t>Nosakot un raksturojot mērķauditoriju, bija iespējams noteikt iespējamos saskarsmes punktus, caur kuriem uzrunāt mērķauditoriju:</w:t>
      </w:r>
    </w:p>
    <w:p w14:paraId="340AEEED" w14:textId="6A2DF667" w:rsidR="007A4E03" w:rsidRPr="00195553" w:rsidRDefault="00D844C7" w:rsidP="00D01CBB">
      <w:pPr>
        <w:spacing w:after="0" w:line="240" w:lineRule="auto"/>
        <w:rPr>
          <w:rFonts w:eastAsia="Times New Roman" w:cstheme="minorHAnsi"/>
          <w:b/>
          <w:bCs/>
          <w:sz w:val="24"/>
          <w:szCs w:val="24"/>
          <w:lang w:val="lv-LV"/>
        </w:rPr>
      </w:pPr>
      <w:r>
        <w:rPr>
          <w:rFonts w:cstheme="minorHAnsi"/>
          <w:b/>
          <w:bCs/>
          <w:shd w:val="clear" w:color="auto" w:fill="FFFFFF" w:themeFill="background1"/>
          <w:lang w:val="lv-LV"/>
        </w:rPr>
        <w:t>Tabula Nr. 18</w:t>
      </w:r>
      <w:r w:rsidR="00195553" w:rsidRPr="00195553">
        <w:rPr>
          <w:rFonts w:cstheme="minorHAnsi"/>
          <w:b/>
          <w:bCs/>
          <w:lang w:val="lv-LV"/>
        </w:rPr>
        <w:t>.</w:t>
      </w:r>
      <w:r w:rsidR="008C33CC">
        <w:rPr>
          <w:rFonts w:cstheme="minorHAnsi"/>
          <w:b/>
          <w:bCs/>
          <w:lang w:val="lv-LV"/>
        </w:rPr>
        <w:t xml:space="preserve"> PIKC LVT mērķauditoriju raksturojums</w:t>
      </w:r>
    </w:p>
    <w:tbl>
      <w:tblPr>
        <w:tblW w:w="0" w:type="auto"/>
        <w:tblCellMar>
          <w:top w:w="15" w:type="dxa"/>
          <w:left w:w="15" w:type="dxa"/>
          <w:bottom w:w="15" w:type="dxa"/>
          <w:right w:w="15" w:type="dxa"/>
        </w:tblCellMar>
        <w:tblLook w:val="04A0" w:firstRow="1" w:lastRow="0" w:firstColumn="1" w:lastColumn="0" w:noHBand="0" w:noVBand="1"/>
      </w:tblPr>
      <w:tblGrid>
        <w:gridCol w:w="1072"/>
        <w:gridCol w:w="1477"/>
        <w:gridCol w:w="2815"/>
        <w:gridCol w:w="2766"/>
        <w:gridCol w:w="4810"/>
      </w:tblGrid>
      <w:tr w:rsidR="007A4E03" w:rsidRPr="007A4E03" w14:paraId="5DDC16A9" w14:textId="77777777" w:rsidTr="009B6C44">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227CBC56" w14:textId="77777777" w:rsidR="007A4E03" w:rsidRPr="009B6C44" w:rsidRDefault="007A4E03" w:rsidP="00D01CBB">
            <w:pPr>
              <w:spacing w:after="0" w:line="240" w:lineRule="auto"/>
              <w:rPr>
                <w:rFonts w:eastAsia="Times New Roman" w:cstheme="minorHAnsi"/>
                <w:lang w:val="lv-LV"/>
              </w:rPr>
            </w:pPr>
            <w:r w:rsidRPr="009B6C44">
              <w:rPr>
                <w:rFonts w:eastAsia="Times New Roman" w:cstheme="minorHAnsi"/>
                <w:b/>
                <w:bCs/>
                <w:lang w:val="lv-LV"/>
              </w:rPr>
              <w:t>Prioritāte</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2651F899" w14:textId="77777777" w:rsidR="007A4E03" w:rsidRPr="009B6C44" w:rsidRDefault="007A4E03" w:rsidP="00D01CBB">
            <w:pPr>
              <w:spacing w:after="0" w:line="240" w:lineRule="auto"/>
              <w:rPr>
                <w:rFonts w:eastAsia="Times New Roman" w:cstheme="minorHAnsi"/>
                <w:lang w:val="lv-LV"/>
              </w:rPr>
            </w:pPr>
            <w:r w:rsidRPr="009B6C44">
              <w:rPr>
                <w:rFonts w:eastAsia="Times New Roman" w:cstheme="minorHAnsi"/>
                <w:b/>
                <w:bCs/>
                <w:lang w:val="lv-LV"/>
              </w:rPr>
              <w:t>Auditorija</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31BAD8C1" w14:textId="77777777" w:rsidR="007A4E03" w:rsidRPr="009B6C44" w:rsidRDefault="007A4E03" w:rsidP="00D01CBB">
            <w:pPr>
              <w:spacing w:after="0" w:line="240" w:lineRule="auto"/>
              <w:rPr>
                <w:rFonts w:eastAsia="Times New Roman" w:cstheme="minorHAnsi"/>
                <w:lang w:val="lv-LV"/>
              </w:rPr>
            </w:pPr>
            <w:r w:rsidRPr="009B6C44">
              <w:rPr>
                <w:rFonts w:eastAsia="Times New Roman" w:cstheme="minorHAnsi"/>
                <w:b/>
                <w:bCs/>
                <w:lang w:val="lv-LV"/>
              </w:rPr>
              <w:t>Raksturojums</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681A2F6A" w14:textId="77777777" w:rsidR="007A4E03" w:rsidRPr="009B6C44" w:rsidRDefault="007A4E03" w:rsidP="00D01CBB">
            <w:pPr>
              <w:spacing w:after="0" w:line="240" w:lineRule="auto"/>
              <w:rPr>
                <w:rFonts w:eastAsia="Times New Roman" w:cstheme="minorHAnsi"/>
                <w:lang w:val="lv-LV"/>
              </w:rPr>
            </w:pPr>
            <w:r w:rsidRPr="009B6C44">
              <w:rPr>
                <w:rFonts w:eastAsia="Times New Roman" w:cstheme="minorHAnsi"/>
                <w:b/>
                <w:bCs/>
                <w:lang w:val="lv-LV"/>
              </w:rPr>
              <w:t>Vajadzības</w:t>
            </w:r>
          </w:p>
        </w:tc>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4F99E467" w14:textId="77777777" w:rsidR="007A4E03" w:rsidRPr="009B6C44" w:rsidRDefault="007A4E03" w:rsidP="00D01CBB">
            <w:pPr>
              <w:spacing w:after="0" w:line="240" w:lineRule="auto"/>
              <w:rPr>
                <w:rFonts w:eastAsia="Times New Roman" w:cstheme="minorHAnsi"/>
                <w:lang w:val="lv-LV"/>
              </w:rPr>
            </w:pPr>
            <w:r w:rsidRPr="009B6C44">
              <w:rPr>
                <w:rFonts w:eastAsia="Times New Roman" w:cstheme="minorHAnsi"/>
                <w:b/>
                <w:bCs/>
                <w:lang w:val="lv-LV"/>
              </w:rPr>
              <w:t>Kanāls/Metode</w:t>
            </w:r>
          </w:p>
        </w:tc>
      </w:tr>
      <w:tr w:rsidR="007A4E03" w:rsidRPr="00824C9B" w14:paraId="2A3F761A" w14:textId="77777777" w:rsidTr="007A4E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5E4A07" w14:textId="77777777" w:rsidR="007A4E03" w:rsidRPr="00837D65" w:rsidRDefault="007A4E03" w:rsidP="00D01CBB">
            <w:pPr>
              <w:spacing w:after="0" w:line="240" w:lineRule="auto"/>
              <w:rPr>
                <w:rFonts w:eastAsia="Times New Roman" w:cstheme="minorHAnsi"/>
                <w:lang w:val="lv-LV"/>
              </w:rPr>
            </w:pPr>
            <w:r w:rsidRPr="00837D65">
              <w:rPr>
                <w:rFonts w:eastAsia="Times New Roman" w:cstheme="minorHAnsi"/>
                <w:b/>
                <w:bCs/>
                <w:lang w:val="lv-LV"/>
              </w:rPr>
              <w:t>Augsta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4AD951" w14:textId="77777777" w:rsidR="007A4E03" w:rsidRPr="00837D65" w:rsidRDefault="007A4E03" w:rsidP="00D01CBB">
            <w:pPr>
              <w:spacing w:after="0" w:line="240" w:lineRule="auto"/>
              <w:rPr>
                <w:rFonts w:eastAsia="Times New Roman" w:cstheme="minorHAnsi"/>
                <w:lang w:val="lv-LV"/>
              </w:rPr>
            </w:pPr>
            <w:r w:rsidRPr="00837D65">
              <w:rPr>
                <w:rFonts w:eastAsia="Times New Roman" w:cstheme="minorHAnsi"/>
                <w:b/>
                <w:bCs/>
                <w:lang w:val="lv-LV"/>
              </w:rPr>
              <w:t>Jaunieši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7FCC0C" w14:textId="77777777" w:rsidR="007A4E03" w:rsidRPr="00837D65" w:rsidRDefault="007A4E03" w:rsidP="00D01CBB">
            <w:pPr>
              <w:spacing w:after="0" w:line="240" w:lineRule="auto"/>
              <w:rPr>
                <w:rFonts w:eastAsia="Times New Roman" w:cstheme="minorHAnsi"/>
                <w:lang w:val="lv-LV"/>
              </w:rPr>
            </w:pPr>
            <w:r w:rsidRPr="00837D65">
              <w:rPr>
                <w:rFonts w:eastAsia="Times New Roman" w:cstheme="minorHAnsi"/>
                <w:lang w:val="lv-LV"/>
              </w:rPr>
              <w:t>Jaunieši 15+ gadu vecumā, kuri ir ieguvuši pamatizglītību. Aktīvi izmanto jaunākās tehnoloģijas, daudz laika pavada izmantojot internetu, sociālos tīklus.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C3B71D" w14:textId="77777777" w:rsidR="007A4E03" w:rsidRPr="00837D65" w:rsidRDefault="007A4E03" w:rsidP="00D01CBB">
            <w:pPr>
              <w:spacing w:after="0" w:line="240" w:lineRule="auto"/>
              <w:rPr>
                <w:rFonts w:eastAsia="Times New Roman" w:cstheme="minorHAnsi"/>
                <w:lang w:val="lv-LV"/>
              </w:rPr>
            </w:pPr>
            <w:r w:rsidRPr="00837D65">
              <w:rPr>
                <w:rFonts w:eastAsia="Times New Roman" w:cstheme="minorHAnsi"/>
                <w:lang w:val="lv-LV"/>
              </w:rPr>
              <w:t>Vēlas iegūt izglītību kopā ar profesiju, iegūt praktisku pieredzi jau mācību laikā un saņemt stipendiju.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548357" w14:textId="5829E28F" w:rsidR="007A4E03" w:rsidRPr="00837D65" w:rsidRDefault="007A4E03" w:rsidP="003063DE">
            <w:pPr>
              <w:spacing w:after="0" w:line="240" w:lineRule="auto"/>
              <w:rPr>
                <w:rFonts w:eastAsia="Times New Roman" w:cstheme="minorHAnsi"/>
                <w:lang w:val="lv-LV"/>
              </w:rPr>
            </w:pPr>
            <w:r w:rsidRPr="00837D65">
              <w:rPr>
                <w:rFonts w:eastAsia="Times New Roman" w:cstheme="minorHAnsi"/>
                <w:lang w:val="lv-LV"/>
              </w:rPr>
              <w:t>Vispiemērotāki</w:t>
            </w:r>
            <w:r w:rsidR="003063DE" w:rsidRPr="00837D65">
              <w:rPr>
                <w:rFonts w:eastAsia="Times New Roman" w:cstheme="minorHAnsi"/>
                <w:lang w:val="lv-LV"/>
              </w:rPr>
              <w:t xml:space="preserve">e ir digitālie saziņas kanāli –  </w:t>
            </w:r>
            <w:r w:rsidRPr="00837D65">
              <w:rPr>
                <w:rFonts w:eastAsia="Times New Roman" w:cstheme="minorHAnsi"/>
                <w:lang w:val="lv-LV"/>
              </w:rPr>
              <w:t>sociālie tīkli. Šobrīd populārākie sociālie tīkli, kurus aktīvi izmanto jaunieši</w:t>
            </w:r>
            <w:r w:rsidR="003063DE" w:rsidRPr="00837D65">
              <w:rPr>
                <w:rFonts w:eastAsia="Times New Roman" w:cstheme="minorHAnsi"/>
                <w:lang w:val="lv-LV"/>
              </w:rPr>
              <w:t xml:space="preserve">, </w:t>
            </w:r>
            <w:r w:rsidRPr="00837D65">
              <w:rPr>
                <w:rFonts w:eastAsia="Times New Roman" w:cstheme="minorHAnsi"/>
                <w:lang w:val="lv-LV"/>
              </w:rPr>
              <w:t>ir TikTok, Instagram un Facebook. Sociālajos tīklos jāizvieto kvalitatīvs un atraktīvs satu</w:t>
            </w:r>
            <w:r w:rsidR="003063DE" w:rsidRPr="00837D65">
              <w:rPr>
                <w:rFonts w:eastAsia="Times New Roman" w:cstheme="minorHAnsi"/>
                <w:lang w:val="lv-LV"/>
              </w:rPr>
              <w:t xml:space="preserve">rs, kas </w:t>
            </w:r>
            <w:r w:rsidRPr="00837D65">
              <w:rPr>
                <w:rFonts w:eastAsia="Times New Roman" w:cstheme="minorHAnsi"/>
                <w:lang w:val="lv-LV"/>
              </w:rPr>
              <w:t xml:space="preserve"> satur video vai attēlus, kas piesaista un notur jauniešu uzmanību. Svarīgi ir katrai platformai veidot atšķirīgu saturu. </w:t>
            </w:r>
            <w:r w:rsidR="003063DE" w:rsidRPr="00837D65">
              <w:rPr>
                <w:rFonts w:eastAsia="Times New Roman" w:cstheme="minorHAnsi"/>
                <w:lang w:val="lv-LV"/>
              </w:rPr>
              <w:t xml:space="preserve">Nepārtraukti </w:t>
            </w:r>
            <w:r w:rsidRPr="00837D65">
              <w:rPr>
                <w:rFonts w:eastAsia="Times New Roman" w:cstheme="minorHAnsi"/>
                <w:lang w:val="lv-LV"/>
              </w:rPr>
              <w:t>nepieciešams sekot līdzi tam, kādas aplikācijas jaunieši izmanto. Lieliski strādā komunikācijas metode ‘’no mutes m</w:t>
            </w:r>
            <w:r w:rsidR="003063DE" w:rsidRPr="00837D65">
              <w:rPr>
                <w:rFonts w:eastAsia="Times New Roman" w:cstheme="minorHAnsi"/>
                <w:lang w:val="lv-LV"/>
              </w:rPr>
              <w:t xml:space="preserve">utē’’, -  </w:t>
            </w:r>
            <w:r w:rsidRPr="00837D65">
              <w:rPr>
                <w:rFonts w:eastAsia="Times New Roman" w:cstheme="minorHAnsi"/>
                <w:lang w:val="lv-LV"/>
              </w:rPr>
              <w:t>jaunieši paši iesaka saviem draugiem mācīties PII. </w:t>
            </w:r>
          </w:p>
        </w:tc>
      </w:tr>
      <w:tr w:rsidR="007A4E03" w:rsidRPr="00824C9B" w14:paraId="32F1BA97" w14:textId="77777777" w:rsidTr="007A4E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A29797" w14:textId="77777777" w:rsidR="007A4E03" w:rsidRPr="00837D65" w:rsidRDefault="007A4E03" w:rsidP="00D01CBB">
            <w:pPr>
              <w:spacing w:after="0" w:line="240" w:lineRule="auto"/>
              <w:rPr>
                <w:rFonts w:eastAsia="Times New Roman" w:cstheme="minorHAnsi"/>
                <w:lang w:val="lv-LV"/>
              </w:rPr>
            </w:pPr>
            <w:r w:rsidRPr="00837D65">
              <w:rPr>
                <w:rFonts w:eastAsia="Times New Roman" w:cstheme="minorHAnsi"/>
                <w:b/>
                <w:bCs/>
                <w:lang w:val="lv-LV"/>
              </w:rPr>
              <w:t>Augsta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E5504" w14:textId="77777777" w:rsidR="007A4E03" w:rsidRPr="00837D65" w:rsidRDefault="007A4E03" w:rsidP="00D01CBB">
            <w:pPr>
              <w:spacing w:after="0" w:line="240" w:lineRule="auto"/>
              <w:rPr>
                <w:rFonts w:eastAsia="Times New Roman" w:cstheme="minorHAnsi"/>
                <w:lang w:val="lv-LV"/>
              </w:rPr>
            </w:pPr>
            <w:r w:rsidRPr="00837D65">
              <w:rPr>
                <w:rFonts w:eastAsia="Times New Roman" w:cstheme="minorHAnsi"/>
                <w:b/>
                <w:bCs/>
                <w:lang w:val="lv-LV"/>
              </w:rPr>
              <w:t>Pieaugušie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308081" w14:textId="77777777" w:rsidR="007A4E03" w:rsidRPr="00837D65" w:rsidRDefault="007A4E03" w:rsidP="00D01CBB">
            <w:pPr>
              <w:spacing w:after="0" w:line="240" w:lineRule="auto"/>
              <w:rPr>
                <w:rFonts w:eastAsia="Times New Roman" w:cstheme="minorHAnsi"/>
                <w:lang w:val="lv-LV"/>
              </w:rPr>
            </w:pPr>
            <w:r w:rsidRPr="00837D65">
              <w:rPr>
                <w:rFonts w:eastAsia="Times New Roman" w:cstheme="minorHAnsi"/>
                <w:lang w:val="lv-LV"/>
              </w:rPr>
              <w:t>Strādā algotu darbu.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BE86B1" w14:textId="77777777" w:rsidR="007A4E03" w:rsidRPr="00837D65" w:rsidRDefault="007A4E03" w:rsidP="00D01CBB">
            <w:pPr>
              <w:spacing w:after="0" w:line="240" w:lineRule="auto"/>
              <w:rPr>
                <w:rFonts w:eastAsia="Times New Roman" w:cstheme="minorHAnsi"/>
                <w:lang w:val="lv-LV"/>
              </w:rPr>
            </w:pPr>
            <w:r w:rsidRPr="00837D65">
              <w:rPr>
                <w:rFonts w:eastAsia="Times New Roman" w:cstheme="minorHAnsi"/>
                <w:lang w:val="lv-LV"/>
              </w:rPr>
              <w:t>Vēlas profesionāli pilnveidoties.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42061F" w14:textId="6F93B64F" w:rsidR="007A4E03" w:rsidRPr="00837D65" w:rsidRDefault="007A4E03" w:rsidP="00D01CBB">
            <w:pPr>
              <w:spacing w:after="0" w:line="240" w:lineRule="auto"/>
              <w:rPr>
                <w:rFonts w:eastAsia="Times New Roman" w:cstheme="minorHAnsi"/>
                <w:lang w:val="lv-LV"/>
              </w:rPr>
            </w:pPr>
            <w:r w:rsidRPr="00837D65">
              <w:rPr>
                <w:rFonts w:eastAsia="Times New Roman" w:cstheme="minorHAnsi"/>
                <w:lang w:val="lv-LV"/>
              </w:rPr>
              <w:t>Jāizmanto gan digitālie, gan tradic</w:t>
            </w:r>
            <w:r w:rsidR="00123F06" w:rsidRPr="00837D65">
              <w:rPr>
                <w:rFonts w:eastAsia="Times New Roman" w:cstheme="minorHAnsi"/>
                <w:lang w:val="lv-LV"/>
              </w:rPr>
              <w:t>i</w:t>
            </w:r>
            <w:r w:rsidRPr="00837D65">
              <w:rPr>
                <w:rFonts w:eastAsia="Times New Roman" w:cstheme="minorHAnsi"/>
                <w:lang w:val="lv-LV"/>
              </w:rPr>
              <w:t>onālie mediji, jo šī auditorija dalās. Ir pieaugušie, kuri aktīvi izmanto sociālos tīklus, un ir tādi, kuri sociālos tīklus izmanto ļoti pasīvi, tā vietā aktīvi lasa žurnālus, avīzes vai klausās radio.</w:t>
            </w:r>
          </w:p>
        </w:tc>
      </w:tr>
      <w:tr w:rsidR="007A4E03" w:rsidRPr="00824C9B" w14:paraId="24BDE5AF" w14:textId="77777777" w:rsidTr="007A4E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8FF8D6" w14:textId="77777777" w:rsidR="007A4E03" w:rsidRPr="007A4E03" w:rsidRDefault="007A4E03" w:rsidP="00D01CBB">
            <w:pPr>
              <w:spacing w:after="0" w:line="240" w:lineRule="auto"/>
              <w:rPr>
                <w:rFonts w:eastAsia="Times New Roman" w:cstheme="minorHAnsi"/>
                <w:lang w:val="lv-LV"/>
              </w:rPr>
            </w:pPr>
            <w:r w:rsidRPr="007A4E03">
              <w:rPr>
                <w:rFonts w:eastAsia="Times New Roman" w:cstheme="minorHAnsi"/>
                <w:b/>
                <w:bCs/>
                <w:color w:val="000000"/>
                <w:lang w:val="lv-LV"/>
              </w:rPr>
              <w:t>Vidēja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4A1C9B" w14:textId="77777777" w:rsidR="007A4E03" w:rsidRPr="007A4E03" w:rsidRDefault="007A4E03" w:rsidP="00D01CBB">
            <w:pPr>
              <w:spacing w:after="0" w:line="240" w:lineRule="auto"/>
              <w:rPr>
                <w:rFonts w:eastAsia="Times New Roman" w:cstheme="minorHAnsi"/>
                <w:lang w:val="lv-LV"/>
              </w:rPr>
            </w:pPr>
            <w:r w:rsidRPr="007A4E03">
              <w:rPr>
                <w:rFonts w:eastAsia="Times New Roman" w:cstheme="minorHAnsi"/>
                <w:b/>
                <w:bCs/>
                <w:color w:val="000000"/>
                <w:lang w:val="lv-LV"/>
              </w:rPr>
              <w:t>Sadarbības partneri Latvijā un ārvalstīs.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851AE" w14:textId="77777777" w:rsidR="007A4E03" w:rsidRPr="007A4E03" w:rsidRDefault="007A4E03" w:rsidP="00D01CBB">
            <w:pPr>
              <w:spacing w:after="0" w:line="240" w:lineRule="auto"/>
              <w:rPr>
                <w:rFonts w:eastAsia="Times New Roman" w:cstheme="minorHAnsi"/>
                <w:lang w:val="lv-LV"/>
              </w:rPr>
            </w:pPr>
            <w:r w:rsidRPr="007A4E03">
              <w:rPr>
                <w:rFonts w:eastAsia="Times New Roman" w:cstheme="minorHAnsi"/>
                <w:color w:val="000000"/>
                <w:lang w:val="lv-LV"/>
              </w:rPr>
              <w:t>Stabils uzņēmums ar labu reputāciju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A2654A" w14:textId="77777777" w:rsidR="007A4E03" w:rsidRPr="007A4E03" w:rsidRDefault="007A4E03" w:rsidP="00D01CBB">
            <w:pPr>
              <w:spacing w:after="0" w:line="240" w:lineRule="auto"/>
              <w:rPr>
                <w:rFonts w:eastAsia="Times New Roman" w:cstheme="minorHAnsi"/>
                <w:lang w:val="lv-LV"/>
              </w:rPr>
            </w:pPr>
            <w:r w:rsidRPr="007A4E03">
              <w:rPr>
                <w:rFonts w:eastAsia="Times New Roman" w:cstheme="minorHAnsi"/>
                <w:color w:val="000000"/>
                <w:lang w:val="lv-LV"/>
              </w:rPr>
              <w:t>Vēlas uzticamu sadarbības partneri, kvalificētus un uzticamus darbiniekus.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14A300" w14:textId="6C29015E" w:rsidR="007A4E03" w:rsidRPr="007A4E03" w:rsidRDefault="007A4E03" w:rsidP="00D01CBB">
            <w:pPr>
              <w:spacing w:after="0" w:line="240" w:lineRule="auto"/>
              <w:rPr>
                <w:rFonts w:eastAsia="Times New Roman" w:cstheme="minorHAnsi"/>
                <w:lang w:val="lv-LV"/>
              </w:rPr>
            </w:pPr>
            <w:r w:rsidRPr="007A4E03">
              <w:rPr>
                <w:rFonts w:eastAsia="Times New Roman" w:cstheme="minorHAnsi"/>
                <w:color w:val="000000"/>
                <w:lang w:val="lv-LV"/>
              </w:rPr>
              <w:t>T</w:t>
            </w:r>
            <w:r w:rsidR="00123F06">
              <w:rPr>
                <w:rFonts w:eastAsia="Times New Roman" w:cstheme="minorHAnsi"/>
                <w:color w:val="000000"/>
                <w:lang w:val="lv-LV"/>
              </w:rPr>
              <w:t>iek vei</w:t>
            </w:r>
            <w:r w:rsidRPr="007A4E03">
              <w:rPr>
                <w:rFonts w:eastAsia="Times New Roman" w:cstheme="minorHAnsi"/>
                <w:color w:val="000000"/>
                <w:lang w:val="lv-LV"/>
              </w:rPr>
              <w:t>dota tieša komunikācija, tiekoties klātienē, sazinoties e-pastā vai rīkojot attālinātās tikšanās interneta platformās (piem., Zoom, Microsoft Teams).</w:t>
            </w:r>
          </w:p>
        </w:tc>
      </w:tr>
      <w:tr w:rsidR="007A4E03" w:rsidRPr="00824C9B" w14:paraId="55140446" w14:textId="77777777" w:rsidTr="007A4E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212445" w14:textId="77777777" w:rsidR="007A4E03" w:rsidRPr="007A4E03" w:rsidRDefault="007A4E03" w:rsidP="00D01CBB">
            <w:pPr>
              <w:spacing w:after="0" w:line="240" w:lineRule="auto"/>
              <w:rPr>
                <w:rFonts w:eastAsia="Times New Roman" w:cstheme="minorHAnsi"/>
                <w:lang w:val="lv-LV"/>
              </w:rPr>
            </w:pPr>
            <w:r w:rsidRPr="007A4E03">
              <w:rPr>
                <w:rFonts w:eastAsia="Times New Roman" w:cstheme="minorHAnsi"/>
                <w:b/>
                <w:bCs/>
                <w:color w:val="000000"/>
                <w:lang w:val="lv-LV"/>
              </w:rPr>
              <w:t>Zema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793FAA" w14:textId="77777777" w:rsidR="007A4E03" w:rsidRPr="007A4E03" w:rsidRDefault="007A4E03" w:rsidP="00D01CBB">
            <w:pPr>
              <w:spacing w:after="0" w:line="240" w:lineRule="auto"/>
              <w:rPr>
                <w:rFonts w:eastAsia="Times New Roman" w:cstheme="minorHAnsi"/>
                <w:lang w:val="lv-LV"/>
              </w:rPr>
            </w:pPr>
            <w:r w:rsidRPr="007A4E03">
              <w:rPr>
                <w:rFonts w:eastAsia="Times New Roman" w:cstheme="minorHAnsi"/>
                <w:b/>
                <w:bCs/>
                <w:color w:val="000000"/>
                <w:lang w:val="lv-LV"/>
              </w:rPr>
              <w:t>Mediji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8C1302" w14:textId="77777777" w:rsidR="007A4E03" w:rsidRPr="007A4E03" w:rsidRDefault="007A4E03" w:rsidP="00D01CBB">
            <w:pPr>
              <w:spacing w:after="0" w:line="240" w:lineRule="auto"/>
              <w:rPr>
                <w:rFonts w:eastAsia="Times New Roman" w:cstheme="minorHAnsi"/>
                <w:lang w:val="lv-LV"/>
              </w:rPr>
            </w:pPr>
            <w:r w:rsidRPr="007A4E03">
              <w:rPr>
                <w:rFonts w:eastAsia="Times New Roman" w:cstheme="minorHAnsi"/>
                <w:color w:val="000000"/>
                <w:lang w:val="lv-LV"/>
              </w:rPr>
              <w:t>Populāri, objektīvi.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C1FAAF" w14:textId="77777777" w:rsidR="007A4E03" w:rsidRPr="007A4E03" w:rsidRDefault="007A4E03" w:rsidP="00D01CBB">
            <w:pPr>
              <w:spacing w:after="0" w:line="240" w:lineRule="auto"/>
              <w:rPr>
                <w:rFonts w:eastAsia="Times New Roman" w:cstheme="minorHAnsi"/>
                <w:lang w:val="lv-LV"/>
              </w:rPr>
            </w:pPr>
            <w:r w:rsidRPr="007A4E03">
              <w:rPr>
                <w:rFonts w:eastAsia="Times New Roman" w:cstheme="minorHAnsi"/>
                <w:color w:val="000000"/>
                <w:lang w:val="lv-LV"/>
              </w:rPr>
              <w:t>Meklē interesantus notikumus, kas piesaistīs plašu publiku.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BAE5F1" w14:textId="4613F7AA" w:rsidR="007A4E03" w:rsidRPr="007A4E03" w:rsidRDefault="007A4E03" w:rsidP="00D01CBB">
            <w:pPr>
              <w:spacing w:after="0" w:line="240" w:lineRule="auto"/>
              <w:rPr>
                <w:rFonts w:eastAsia="Times New Roman" w:cstheme="minorHAnsi"/>
                <w:lang w:val="lv-LV"/>
              </w:rPr>
            </w:pPr>
            <w:r w:rsidRPr="007A4E03">
              <w:rPr>
                <w:rFonts w:eastAsia="Times New Roman" w:cstheme="minorHAnsi"/>
                <w:color w:val="000000"/>
                <w:lang w:val="lv-LV"/>
              </w:rPr>
              <w:t>Saziņa ar medijiem parasti ir telefoniska vai caur e-pastu. Ar ilg</w:t>
            </w:r>
            <w:r w:rsidR="00123F06">
              <w:rPr>
                <w:rFonts w:eastAsia="Times New Roman" w:cstheme="minorHAnsi"/>
                <w:color w:val="000000"/>
                <w:lang w:val="lv-LV"/>
              </w:rPr>
              <w:t>g</w:t>
            </w:r>
            <w:r w:rsidRPr="007A4E03">
              <w:rPr>
                <w:rFonts w:eastAsia="Times New Roman" w:cstheme="minorHAnsi"/>
                <w:color w:val="000000"/>
                <w:lang w:val="lv-LV"/>
              </w:rPr>
              <w:t>adējiem medijiem ir izveidojusies cieša sadarbība un viņi labprāt piedāvā dažādas atlaides un paši interesējas par PII jaunumiem.</w:t>
            </w:r>
          </w:p>
        </w:tc>
      </w:tr>
      <w:tr w:rsidR="007A4E03" w:rsidRPr="00824C9B" w14:paraId="7977EC3E" w14:textId="77777777" w:rsidTr="007A4E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F4D455" w14:textId="77777777" w:rsidR="007A4E03" w:rsidRPr="007A4E03" w:rsidRDefault="007A4E03" w:rsidP="00D01CBB">
            <w:pPr>
              <w:spacing w:after="0" w:line="240" w:lineRule="auto"/>
              <w:rPr>
                <w:rFonts w:eastAsia="Times New Roman" w:cstheme="minorHAnsi"/>
                <w:lang w:val="lv-LV"/>
              </w:rPr>
            </w:pPr>
            <w:r w:rsidRPr="007A4E03">
              <w:rPr>
                <w:rFonts w:eastAsia="Times New Roman" w:cstheme="minorHAnsi"/>
                <w:b/>
                <w:bCs/>
                <w:color w:val="000000"/>
                <w:lang w:val="lv-LV"/>
              </w:rPr>
              <w:t>Zema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82B816" w14:textId="77777777" w:rsidR="007A4E03" w:rsidRPr="007A4E03" w:rsidRDefault="007A4E03" w:rsidP="00D01CBB">
            <w:pPr>
              <w:spacing w:after="0" w:line="240" w:lineRule="auto"/>
              <w:rPr>
                <w:rFonts w:eastAsia="Times New Roman" w:cstheme="minorHAnsi"/>
                <w:lang w:val="lv-LV"/>
              </w:rPr>
            </w:pPr>
            <w:r w:rsidRPr="007A4E03">
              <w:rPr>
                <w:rFonts w:eastAsia="Times New Roman" w:cstheme="minorHAnsi"/>
                <w:b/>
                <w:bCs/>
                <w:color w:val="000000"/>
                <w:lang w:val="lv-LV"/>
              </w:rPr>
              <w:t>Darbinieki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DD23E6" w14:textId="77777777" w:rsidR="007A4E03" w:rsidRPr="007A4E03" w:rsidRDefault="007A4E03" w:rsidP="00D01CBB">
            <w:pPr>
              <w:spacing w:after="0" w:line="240" w:lineRule="auto"/>
              <w:rPr>
                <w:rFonts w:eastAsia="Times New Roman" w:cstheme="minorHAnsi"/>
                <w:lang w:val="lv-LV"/>
              </w:rPr>
            </w:pPr>
            <w:r w:rsidRPr="007A4E03">
              <w:rPr>
                <w:rFonts w:eastAsia="Times New Roman" w:cstheme="minorHAnsi"/>
                <w:color w:val="000000"/>
                <w:lang w:val="lv-LV"/>
              </w:rPr>
              <w:t>Kvalificēti, atbildīgi, prot izmantot jaunākās tehnoloģijas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B6E46D" w14:textId="77777777" w:rsidR="007A4E03" w:rsidRPr="007A4E03" w:rsidRDefault="007A4E03" w:rsidP="00D01CBB">
            <w:pPr>
              <w:spacing w:after="0" w:line="240" w:lineRule="auto"/>
              <w:rPr>
                <w:rFonts w:eastAsia="Times New Roman" w:cstheme="minorHAnsi"/>
                <w:lang w:val="lv-LV"/>
              </w:rPr>
            </w:pPr>
            <w:r w:rsidRPr="007A4E03">
              <w:rPr>
                <w:rFonts w:eastAsia="Times New Roman" w:cstheme="minorHAnsi"/>
                <w:color w:val="000000"/>
                <w:lang w:val="lv-LV"/>
              </w:rPr>
              <w:t>Vēlas strādāt stabilā, uz izaugsmi vērstā uzņēmumā, kurā ir iespējams profesionāli pilnveidoties un piedāvā konkurētspējīgu atalgojumu.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661A70" w14:textId="77777777" w:rsidR="007A4E03" w:rsidRPr="007A4E03" w:rsidRDefault="007A4E03" w:rsidP="00D01CBB">
            <w:pPr>
              <w:spacing w:after="0" w:line="240" w:lineRule="auto"/>
              <w:rPr>
                <w:rFonts w:eastAsia="Times New Roman" w:cstheme="minorHAnsi"/>
                <w:lang w:val="lv-LV"/>
              </w:rPr>
            </w:pPr>
            <w:r w:rsidRPr="007A4E03">
              <w:rPr>
                <w:rFonts w:eastAsia="Times New Roman" w:cstheme="minorHAnsi"/>
                <w:color w:val="000000"/>
                <w:lang w:val="lv-LV"/>
              </w:rPr>
              <w:t>Saziņa ar esošajiem darbiniekiem tiek veidota caur iestādes vienoto e-pastu un e-klasi. Potenciālie darbinieki tiek uzrunāti izvietojot darba sludinājumus izglītības iestādes mājaslapā, laikrakstu sludinājumu sadaļā un darba sludinājumu interneta vietnēs.</w:t>
            </w:r>
          </w:p>
          <w:p w14:paraId="3C1129A8" w14:textId="77777777" w:rsidR="007A4E03" w:rsidRPr="007A4E03" w:rsidRDefault="007A4E03" w:rsidP="00D01CBB">
            <w:pPr>
              <w:spacing w:after="0" w:line="240" w:lineRule="auto"/>
              <w:rPr>
                <w:rFonts w:eastAsia="Times New Roman" w:cstheme="minorHAnsi"/>
                <w:lang w:val="lv-LV"/>
              </w:rPr>
            </w:pPr>
          </w:p>
        </w:tc>
      </w:tr>
    </w:tbl>
    <w:p w14:paraId="39ECFE92" w14:textId="77777777" w:rsidR="00D8170E" w:rsidRDefault="00D8170E" w:rsidP="00D01CBB">
      <w:pPr>
        <w:pStyle w:val="NormalWeb"/>
        <w:spacing w:before="0" w:beforeAutospacing="0" w:after="0" w:afterAutospacing="0"/>
        <w:ind w:firstLine="720"/>
        <w:jc w:val="both"/>
        <w:rPr>
          <w:rFonts w:asciiTheme="minorHAnsi" w:hAnsiTheme="minorHAnsi" w:cstheme="minorHAnsi"/>
          <w:color w:val="000000"/>
          <w:sz w:val="22"/>
          <w:szCs w:val="22"/>
          <w:lang w:val="lv-LV"/>
        </w:rPr>
      </w:pPr>
    </w:p>
    <w:p w14:paraId="27BDA728" w14:textId="2421A613" w:rsidR="007A4E03" w:rsidRPr="00D8170E" w:rsidRDefault="007A4E03" w:rsidP="00D01CBB">
      <w:pPr>
        <w:pStyle w:val="NormalWeb"/>
        <w:spacing w:before="0" w:beforeAutospacing="0" w:after="0" w:afterAutospacing="0"/>
        <w:ind w:firstLine="720"/>
        <w:jc w:val="both"/>
        <w:rPr>
          <w:rFonts w:asciiTheme="minorHAnsi" w:hAnsiTheme="minorHAnsi" w:cstheme="minorHAnsi"/>
          <w:sz w:val="22"/>
          <w:szCs w:val="22"/>
          <w:lang w:val="lv-LV"/>
        </w:rPr>
      </w:pPr>
      <w:r w:rsidRPr="00D8170E">
        <w:rPr>
          <w:rFonts w:asciiTheme="minorHAnsi" w:hAnsiTheme="minorHAnsi" w:cstheme="minorHAnsi"/>
          <w:sz w:val="22"/>
          <w:szCs w:val="22"/>
          <w:lang w:val="lv-LV"/>
        </w:rPr>
        <w:t>Lai noskaidrotu</w:t>
      </w:r>
      <w:r w:rsidR="003063DE" w:rsidRPr="00D8170E">
        <w:rPr>
          <w:rFonts w:asciiTheme="minorHAnsi" w:hAnsiTheme="minorHAnsi" w:cstheme="minorHAnsi"/>
          <w:sz w:val="22"/>
          <w:szCs w:val="22"/>
          <w:lang w:val="lv-LV"/>
        </w:rPr>
        <w:t xml:space="preserve">, </w:t>
      </w:r>
      <w:r w:rsidRPr="00D8170E">
        <w:rPr>
          <w:rFonts w:asciiTheme="minorHAnsi" w:hAnsiTheme="minorHAnsi" w:cstheme="minorHAnsi"/>
          <w:sz w:val="22"/>
          <w:szCs w:val="22"/>
          <w:lang w:val="lv-LV"/>
        </w:rPr>
        <w:t xml:space="preserve"> kāda ir bijusi katra komunikācijas kanāla efektivitāte</w:t>
      </w:r>
      <w:r w:rsidR="003063DE" w:rsidRPr="00D8170E">
        <w:rPr>
          <w:rFonts w:asciiTheme="minorHAnsi" w:hAnsiTheme="minorHAnsi" w:cstheme="minorHAnsi"/>
          <w:sz w:val="22"/>
          <w:szCs w:val="22"/>
          <w:lang w:val="lv-LV"/>
        </w:rPr>
        <w:t xml:space="preserve">, </w:t>
      </w:r>
      <w:r w:rsidRPr="00D8170E">
        <w:rPr>
          <w:rFonts w:asciiTheme="minorHAnsi" w:hAnsiTheme="minorHAnsi" w:cstheme="minorHAnsi"/>
          <w:sz w:val="22"/>
          <w:szCs w:val="22"/>
          <w:lang w:val="lv-LV"/>
        </w:rPr>
        <w:t xml:space="preserve"> ir iespējams veikt reputācijas mērījumus. </w:t>
      </w:r>
    </w:p>
    <w:p w14:paraId="31C25FC5" w14:textId="1A602570" w:rsidR="007A4E03" w:rsidRPr="00837D65" w:rsidRDefault="007A4E03" w:rsidP="00D01CBB">
      <w:pPr>
        <w:pStyle w:val="NormalWeb"/>
        <w:spacing w:before="0" w:beforeAutospacing="0" w:after="0" w:afterAutospacing="0"/>
        <w:ind w:firstLine="720"/>
        <w:jc w:val="both"/>
        <w:rPr>
          <w:rFonts w:asciiTheme="minorHAnsi" w:hAnsiTheme="minorHAnsi" w:cstheme="minorHAnsi"/>
          <w:sz w:val="22"/>
          <w:szCs w:val="22"/>
          <w:lang w:val="lv-LV"/>
        </w:rPr>
      </w:pPr>
      <w:r w:rsidRPr="00D8170E">
        <w:rPr>
          <w:rFonts w:asciiTheme="minorHAnsi" w:hAnsiTheme="minorHAnsi" w:cstheme="minorHAnsi"/>
          <w:sz w:val="22"/>
          <w:szCs w:val="22"/>
          <w:lang w:val="lv-LV"/>
        </w:rPr>
        <w:t xml:space="preserve">Digitālajā vidē var sākt </w:t>
      </w:r>
      <w:r w:rsidRPr="00837D65">
        <w:rPr>
          <w:rFonts w:asciiTheme="minorHAnsi" w:hAnsiTheme="minorHAnsi" w:cstheme="minorHAnsi"/>
          <w:sz w:val="22"/>
          <w:szCs w:val="22"/>
          <w:lang w:val="lv-LV"/>
        </w:rPr>
        <w:t>ar</w:t>
      </w:r>
      <w:r w:rsidR="003063DE" w:rsidRPr="00837D65">
        <w:rPr>
          <w:rFonts w:asciiTheme="minorHAnsi" w:hAnsiTheme="minorHAnsi" w:cstheme="minorHAnsi"/>
          <w:sz w:val="22"/>
          <w:szCs w:val="22"/>
          <w:lang w:val="lv-LV"/>
        </w:rPr>
        <w:t xml:space="preserve"> meklēšanas rezultātu analīzi – </w:t>
      </w:r>
      <w:r w:rsidRPr="00837D65">
        <w:rPr>
          <w:rFonts w:asciiTheme="minorHAnsi" w:hAnsiTheme="minorHAnsi" w:cstheme="minorHAnsi"/>
          <w:sz w:val="22"/>
          <w:szCs w:val="22"/>
          <w:lang w:val="lv-LV"/>
        </w:rPr>
        <w:t>cik augstu meklētājā parādās iestādes lapa rakstot dažādus ar iestādi saistītus atslēgvārdus. Iespējams izmantot dažādus monitorēšanas rīkus, lai gūtu ieskatu par uzņēmuma reputāciju internetā. Sociālos tīklos ir iespējams veikt reklāmas kampaņu analīzi, novērtēt sociālo tīklu aktivitāti un darbinieku vai izglītojamo iesaisti katrā sociālajā tīklā. </w:t>
      </w:r>
    </w:p>
    <w:p w14:paraId="08E0E6A4" w14:textId="177CF7A2" w:rsidR="007A4E03" w:rsidRPr="00837D65" w:rsidRDefault="007A4E03" w:rsidP="00D01CBB">
      <w:pPr>
        <w:pStyle w:val="NormalWeb"/>
        <w:spacing w:before="0" w:beforeAutospacing="0" w:after="0" w:afterAutospacing="0"/>
        <w:ind w:firstLine="720"/>
        <w:jc w:val="both"/>
        <w:rPr>
          <w:rFonts w:asciiTheme="minorHAnsi" w:hAnsiTheme="minorHAnsi" w:cstheme="minorHAnsi"/>
          <w:sz w:val="22"/>
          <w:szCs w:val="22"/>
          <w:lang w:val="lv-LV"/>
        </w:rPr>
      </w:pPr>
      <w:r w:rsidRPr="00837D65">
        <w:rPr>
          <w:rFonts w:asciiTheme="minorHAnsi" w:hAnsiTheme="minorHAnsi" w:cstheme="minorHAnsi"/>
          <w:sz w:val="22"/>
          <w:szCs w:val="22"/>
          <w:lang w:val="lv-LV"/>
        </w:rPr>
        <w:t>Svarīgs reputācijas mērījums ir klientu atsauksmes. Ko par uzņēmumu saka tie jaunieši un pieaugušie, kuri ir pabeiguši šeit mācības? Vai viņi vēlas atgriezties, vai iesaka tehnikumu saviem draugiem un radiniekiem? Šos datus var noskaidrot</w:t>
      </w:r>
      <w:r w:rsidR="003063DE" w:rsidRPr="00837D65">
        <w:rPr>
          <w:rFonts w:asciiTheme="minorHAnsi" w:hAnsiTheme="minorHAnsi" w:cstheme="minorHAnsi"/>
          <w:sz w:val="22"/>
          <w:szCs w:val="22"/>
          <w:lang w:val="lv-LV"/>
        </w:rPr>
        <w:t xml:space="preserve">, </w:t>
      </w:r>
      <w:r w:rsidRPr="00837D65">
        <w:rPr>
          <w:rFonts w:asciiTheme="minorHAnsi" w:hAnsiTheme="minorHAnsi" w:cstheme="minorHAnsi"/>
          <w:sz w:val="22"/>
          <w:szCs w:val="22"/>
          <w:lang w:val="lv-LV"/>
        </w:rPr>
        <w:t xml:space="preserve"> intervējot vai veidojot aptauju tieši šīm </w:t>
      </w:r>
      <w:r w:rsidR="003063DE" w:rsidRPr="00837D65">
        <w:rPr>
          <w:rFonts w:asciiTheme="minorHAnsi" w:hAnsiTheme="minorHAnsi" w:cstheme="minorHAnsi"/>
          <w:sz w:val="22"/>
          <w:szCs w:val="22"/>
          <w:lang w:val="lv-LV"/>
        </w:rPr>
        <w:t>mēķgrupām</w:t>
      </w:r>
      <w:r w:rsidRPr="00837D65">
        <w:rPr>
          <w:rFonts w:asciiTheme="minorHAnsi" w:hAnsiTheme="minorHAnsi" w:cstheme="minorHAnsi"/>
          <w:sz w:val="22"/>
          <w:szCs w:val="22"/>
          <w:lang w:val="lv-LV"/>
        </w:rPr>
        <w:t>grupām. </w:t>
      </w:r>
    </w:p>
    <w:p w14:paraId="36FCEA26" w14:textId="77777777" w:rsidR="007A4E03" w:rsidRPr="00837D65" w:rsidRDefault="007A4E03" w:rsidP="00D01CBB">
      <w:pPr>
        <w:pStyle w:val="NormalWeb"/>
        <w:spacing w:before="0" w:beforeAutospacing="0" w:after="0" w:afterAutospacing="0"/>
        <w:ind w:firstLine="720"/>
        <w:jc w:val="both"/>
        <w:rPr>
          <w:rFonts w:asciiTheme="minorHAnsi" w:hAnsiTheme="minorHAnsi" w:cstheme="minorHAnsi"/>
          <w:sz w:val="22"/>
          <w:szCs w:val="22"/>
          <w:lang w:val="lv-LV"/>
        </w:rPr>
      </w:pPr>
      <w:r w:rsidRPr="00837D65">
        <w:rPr>
          <w:rFonts w:asciiTheme="minorHAnsi" w:hAnsiTheme="minorHAnsi" w:cstheme="minorHAnsi"/>
          <w:sz w:val="22"/>
          <w:szCs w:val="22"/>
          <w:lang w:val="lv-LV"/>
        </w:rPr>
        <w:t xml:space="preserve">Katras komunikācijas mērķa grupas atsauksmes ir svarīgas, jo tās visas nosaka tehnikuma kopējo reputāciju. </w:t>
      </w:r>
    </w:p>
    <w:p w14:paraId="795FB646" w14:textId="2DE79383" w:rsidR="007A4E03" w:rsidRDefault="007A4E03" w:rsidP="00D01CBB">
      <w:pPr>
        <w:spacing w:after="0" w:line="240" w:lineRule="auto"/>
        <w:rPr>
          <w:rFonts w:cstheme="minorHAnsi"/>
          <w:lang w:val="lv-LV"/>
        </w:rPr>
      </w:pPr>
      <w:r>
        <w:rPr>
          <w:rFonts w:cstheme="minorHAnsi"/>
          <w:lang w:val="lv-LV"/>
        </w:rPr>
        <w:br w:type="page"/>
      </w:r>
    </w:p>
    <w:p w14:paraId="2812E115" w14:textId="059D7ED6" w:rsidR="007A4E03" w:rsidRDefault="007A4E03" w:rsidP="00D8170E">
      <w:pPr>
        <w:pStyle w:val="Heading2"/>
        <w:spacing w:before="120" w:after="120" w:line="240" w:lineRule="auto"/>
        <w:rPr>
          <w:b/>
          <w:bCs/>
          <w:lang w:val="lv-LV"/>
        </w:rPr>
      </w:pPr>
      <w:bookmarkStart w:id="34" w:name="_Toc91062078"/>
      <w:r w:rsidRPr="007A4E03">
        <w:rPr>
          <w:b/>
          <w:bCs/>
          <w:lang w:val="lv-LV"/>
        </w:rPr>
        <w:t>5.5. Iekšējā komunikācija</w:t>
      </w:r>
      <w:bookmarkEnd w:id="34"/>
    </w:p>
    <w:p w14:paraId="38B62009" w14:textId="77777777" w:rsidR="007A4E03" w:rsidRPr="007A4E03" w:rsidRDefault="007A4E03" w:rsidP="00B765E8">
      <w:pPr>
        <w:spacing w:after="0" w:line="240" w:lineRule="auto"/>
        <w:ind w:firstLine="720"/>
        <w:jc w:val="both"/>
        <w:rPr>
          <w:rFonts w:eastAsia="Times New Roman" w:cstheme="minorHAnsi"/>
          <w:lang w:val="lv-LV"/>
        </w:rPr>
      </w:pPr>
      <w:r w:rsidRPr="007A4E03">
        <w:rPr>
          <w:rFonts w:eastAsia="Times New Roman" w:cstheme="minorHAnsi"/>
          <w:color w:val="000000"/>
          <w:lang w:val="lv-LV"/>
        </w:rPr>
        <w:t>Pedagoģiskā darba norisi koordinē un kontrolē metodisko/nozaru specialitāšu komisiju vadītāji, izglītības metodiķi un direktora vietnieks izglītības organizācijas un attīstības jomā.</w:t>
      </w:r>
    </w:p>
    <w:p w14:paraId="3DF7CB21" w14:textId="77777777" w:rsidR="007A4E03" w:rsidRPr="007A4E03" w:rsidRDefault="007A4E03" w:rsidP="00B765E8">
      <w:pPr>
        <w:spacing w:after="0" w:line="240" w:lineRule="auto"/>
        <w:ind w:firstLine="720"/>
        <w:jc w:val="both"/>
        <w:rPr>
          <w:rFonts w:eastAsia="Times New Roman" w:cstheme="minorHAnsi"/>
          <w:lang w:val="lv-LV"/>
        </w:rPr>
      </w:pPr>
      <w:r w:rsidRPr="007A4E03">
        <w:rPr>
          <w:rFonts w:eastAsia="Times New Roman" w:cstheme="minorHAnsi"/>
          <w:color w:val="000000"/>
          <w:lang w:val="lv-LV"/>
        </w:rPr>
        <w:t>Tehniskā personāla darbu plāno un vada saimniecības daļas vadītājs un viņam pakļauto struktūrvienību vadītāji.</w:t>
      </w:r>
    </w:p>
    <w:p w14:paraId="663888A7" w14:textId="77777777" w:rsidR="007A4E03" w:rsidRPr="007A4E03" w:rsidRDefault="007A4E03" w:rsidP="00B765E8">
      <w:pPr>
        <w:spacing w:after="0" w:line="240" w:lineRule="auto"/>
        <w:ind w:firstLine="720"/>
        <w:jc w:val="both"/>
        <w:rPr>
          <w:rFonts w:eastAsia="Times New Roman" w:cstheme="minorHAnsi"/>
          <w:lang w:val="lv-LV"/>
        </w:rPr>
      </w:pPr>
      <w:r w:rsidRPr="007A4E03">
        <w:rPr>
          <w:rFonts w:eastAsia="Times New Roman" w:cstheme="minorHAnsi"/>
          <w:color w:val="000000"/>
          <w:lang w:val="lv-LV"/>
        </w:rPr>
        <w:t>Iestādē ir izveidota organizatoriskā struktūra. Katras nodaļas apakšstruktūra tiek izveidota sadarbībā ar nodaļas tiešo vadošo personu un nodaļā iekļautajiem darbiniekiem.</w:t>
      </w:r>
    </w:p>
    <w:p w14:paraId="21DF5C71" w14:textId="379CC84D" w:rsidR="007A4E03" w:rsidRPr="007A4E03" w:rsidRDefault="007A4E03" w:rsidP="00B765E8">
      <w:pPr>
        <w:spacing w:after="0" w:line="240" w:lineRule="auto"/>
        <w:ind w:firstLine="720"/>
        <w:jc w:val="both"/>
        <w:rPr>
          <w:rFonts w:eastAsia="Times New Roman" w:cstheme="minorHAnsi"/>
          <w:lang w:val="lv-LV"/>
        </w:rPr>
      </w:pPr>
      <w:r w:rsidRPr="007A4E03">
        <w:rPr>
          <w:rFonts w:eastAsia="Times New Roman" w:cstheme="minorHAnsi"/>
          <w:color w:val="000000"/>
          <w:lang w:val="lv-LV"/>
        </w:rPr>
        <w:t xml:space="preserve">PIKC LVT darbojas 9 metodiskās/nozaru specialitāšu komisijas. No tām trīs ir </w:t>
      </w:r>
      <w:r w:rsidR="00E24BA4" w:rsidRPr="00473DAD">
        <w:rPr>
          <w:rFonts w:eastAsia="Times New Roman" w:cstheme="minorHAnsi"/>
          <w:color w:val="000000"/>
          <w:lang w:val="lv-LV"/>
        </w:rPr>
        <w:t>vispārējās vidējās izglītības mācību priekšmetu</w:t>
      </w:r>
      <w:r w:rsidRPr="007A4E03">
        <w:rPr>
          <w:rFonts w:eastAsia="Times New Roman" w:cstheme="minorHAnsi"/>
          <w:color w:val="000000"/>
          <w:lang w:val="lv-LV"/>
        </w:rPr>
        <w:t xml:space="preserve"> metodiskās komisijas, piecas ir nozaru specialitāšu komisijas, kā arī grupu audzinātāju metodiskā komisija. Komisiju sastāvu, komisiju vadītājus un vadošos pedagogus priekšmetā vai specialitātē katra mācību gada sākumā apspriež mācību iestādes metodiskās apvienības sanāksmē un apstiprina direktors. Ikmēneša metodiskās apvienības sanāksmē par pedagogu profesionālo pilnveidi atbildīgais izglītības metodiķis informē komisiju vadītājus par pedagogiem, kuriem nepieciešama profesionālā pilnveide. Komisiju vadītāji ir atbildīgi par katras komisijas locekļu informēšanu un virzīšanu profesionālajai pilnveidei. Nozaru specialitāšu komisijās vadītājs risina jautājumu par semināru un kursu apmeklēšanu.</w:t>
      </w:r>
    </w:p>
    <w:p w14:paraId="7ED47BDB" w14:textId="461BE4F5" w:rsidR="007A4E03" w:rsidRPr="00837D65" w:rsidRDefault="007A4E03" w:rsidP="00B765E8">
      <w:pPr>
        <w:spacing w:after="0" w:line="240" w:lineRule="auto"/>
        <w:ind w:firstLine="720"/>
        <w:jc w:val="both"/>
        <w:rPr>
          <w:rFonts w:eastAsia="Times New Roman" w:cstheme="minorHAnsi"/>
          <w:lang w:val="lv-LV"/>
        </w:rPr>
      </w:pPr>
      <w:r w:rsidRPr="007A4E03">
        <w:rPr>
          <w:rFonts w:eastAsia="Times New Roman" w:cstheme="minorHAnsi"/>
          <w:color w:val="000000"/>
          <w:lang w:val="lv-LV"/>
        </w:rPr>
        <w:t>Darbinieki savā starpā var sazināties caur izglītības iestādes vienoto e-pastu. Reiz</w:t>
      </w:r>
      <w:r w:rsidR="00675B90">
        <w:rPr>
          <w:rFonts w:eastAsia="Times New Roman" w:cstheme="minorHAnsi"/>
          <w:color w:val="000000"/>
          <w:lang w:val="lv-LV"/>
        </w:rPr>
        <w:t>i mēnesī tiek rīkota pedagogu kopsapulce</w:t>
      </w:r>
      <w:r w:rsidRPr="007A4E03">
        <w:rPr>
          <w:rFonts w:eastAsia="Times New Roman" w:cstheme="minorHAnsi"/>
          <w:color w:val="000000"/>
          <w:lang w:val="lv-LV"/>
        </w:rPr>
        <w:t xml:space="preserve">, kuras laikā </w:t>
      </w:r>
      <w:r w:rsidRPr="00837D65">
        <w:rPr>
          <w:rFonts w:eastAsia="Times New Roman" w:cstheme="minorHAnsi"/>
          <w:lang w:val="lv-LV"/>
        </w:rPr>
        <w:t>vadība pedagogiem pastāsta aktuālākos jaunum</w:t>
      </w:r>
      <w:r w:rsidR="00675B90" w:rsidRPr="00837D65">
        <w:rPr>
          <w:rFonts w:eastAsia="Times New Roman" w:cstheme="minorHAnsi"/>
          <w:lang w:val="lv-LV"/>
        </w:rPr>
        <w:t xml:space="preserve">us, </w:t>
      </w:r>
      <w:r w:rsidR="003063DE" w:rsidRPr="00837D65">
        <w:rPr>
          <w:rFonts w:eastAsia="Times New Roman" w:cstheme="minorHAnsi"/>
          <w:lang w:val="lv-LV"/>
        </w:rPr>
        <w:t xml:space="preserve">pedagogi </w:t>
      </w:r>
      <w:r w:rsidR="00675B90" w:rsidRPr="00837D65">
        <w:rPr>
          <w:rFonts w:eastAsia="Times New Roman" w:cstheme="minorHAnsi"/>
          <w:lang w:val="lv-LV"/>
        </w:rPr>
        <w:t>dalās ar savu pieredzi un jaunapgūtām metodēm un paņēmieniem.</w:t>
      </w:r>
    </w:p>
    <w:p w14:paraId="022A9723" w14:textId="399F1841" w:rsidR="007A4E03" w:rsidRPr="00837D65" w:rsidRDefault="007A4E03" w:rsidP="00B765E8">
      <w:pPr>
        <w:spacing w:after="0" w:line="240" w:lineRule="auto"/>
        <w:ind w:firstLine="720"/>
        <w:jc w:val="both"/>
        <w:rPr>
          <w:rFonts w:eastAsia="Times New Roman" w:cstheme="minorHAnsi"/>
          <w:lang w:val="lv-LV"/>
        </w:rPr>
      </w:pPr>
      <w:r w:rsidRPr="00837D65">
        <w:rPr>
          <w:rFonts w:eastAsia="Times New Roman" w:cstheme="minorHAnsi"/>
          <w:lang w:val="lv-LV"/>
        </w:rPr>
        <w:t>Tehnikuma darba vērtēšana notiek iknedēļas administrācijas sēdēs un iknedēļas mācību un audzināšanas nodaļas</w:t>
      </w:r>
      <w:r w:rsidR="005D2ECB" w:rsidRPr="00837D65">
        <w:rPr>
          <w:rFonts w:eastAsia="Times New Roman" w:cstheme="minorHAnsi"/>
          <w:lang w:val="lv-LV"/>
        </w:rPr>
        <w:t xml:space="preserve"> </w:t>
      </w:r>
      <w:r w:rsidRPr="00837D65">
        <w:rPr>
          <w:rFonts w:eastAsia="Times New Roman" w:cstheme="minorHAnsi"/>
          <w:lang w:val="lv-LV"/>
        </w:rPr>
        <w:t>sanāksmēs. Metodiskās apvienības, metodisko komisiju sēdēs un pedagoģiskās padomes sēdēs, kas notiek atbilstoši darba plānam, izvērtē konkrētajā periodā paveikto. Tehnikuma administrācija vērtēšanā iegūto informāciju izmanto, lai apzinātu sava darba stiprās puses un darbības uzlabošanas virzienus.</w:t>
      </w:r>
    </w:p>
    <w:p w14:paraId="693139CF" w14:textId="125A57FF" w:rsidR="007A4E03" w:rsidRPr="00837D65" w:rsidRDefault="007A4E03" w:rsidP="00B765E8">
      <w:pPr>
        <w:spacing w:after="0" w:line="240" w:lineRule="auto"/>
        <w:ind w:firstLine="720"/>
        <w:jc w:val="both"/>
        <w:rPr>
          <w:rFonts w:eastAsia="Times New Roman" w:cstheme="minorHAnsi"/>
          <w:lang w:val="lv-LV"/>
        </w:rPr>
      </w:pPr>
      <w:r w:rsidRPr="00837D65">
        <w:rPr>
          <w:rFonts w:eastAsia="Times New Roman" w:cstheme="minorHAnsi"/>
          <w:lang w:val="lv-LV"/>
        </w:rPr>
        <w:t>Direktors un vietnieki regulāri pārskata un izvērtē skolas darbinieku ierosinājumus skolas vadības un skolas darba uzlabošanai.</w:t>
      </w:r>
    </w:p>
    <w:p w14:paraId="2083A307" w14:textId="0F23DEDE" w:rsidR="007A4E03" w:rsidRDefault="007A4E03" w:rsidP="00B765E8">
      <w:pPr>
        <w:spacing w:after="0" w:line="240" w:lineRule="auto"/>
        <w:ind w:firstLine="720"/>
        <w:jc w:val="both"/>
        <w:rPr>
          <w:rFonts w:eastAsia="Times New Roman" w:cstheme="minorHAnsi"/>
          <w:color w:val="000000"/>
          <w:lang w:val="lv-LV"/>
        </w:rPr>
      </w:pPr>
      <w:r w:rsidRPr="00837D65">
        <w:rPr>
          <w:rFonts w:eastAsia="Times New Roman" w:cstheme="minorHAnsi"/>
          <w:lang w:val="lv-LV"/>
        </w:rPr>
        <w:t>Vadības, personāla un izglītojamo attiecībās valda atsaucība, labvēlība, sa</w:t>
      </w:r>
      <w:r w:rsidR="005D2ECB" w:rsidRPr="00837D65">
        <w:rPr>
          <w:rFonts w:eastAsia="Times New Roman" w:cstheme="minorHAnsi"/>
          <w:lang w:val="lv-LV"/>
        </w:rPr>
        <w:t>vstarpēja cieņa un iekšējās komu</w:t>
      </w:r>
      <w:r w:rsidRPr="00837D65">
        <w:rPr>
          <w:rFonts w:eastAsia="Times New Roman" w:cstheme="minorHAnsi"/>
          <w:lang w:val="lv-LV"/>
        </w:rPr>
        <w:t xml:space="preserve">nikācijas prioritāte ir </w:t>
      </w:r>
      <w:r w:rsidRPr="007A4E03">
        <w:rPr>
          <w:rFonts w:eastAsia="Times New Roman" w:cstheme="minorHAnsi"/>
          <w:color w:val="000000"/>
          <w:lang w:val="lv-LV"/>
        </w:rPr>
        <w:t>ieinteresētība tehnikuma tēla un iekšējā mikroklimata veidošanā. Problēmas risina, savstarpēji sadarbojoties.</w:t>
      </w:r>
    </w:p>
    <w:p w14:paraId="741F28F6" w14:textId="77777777" w:rsidR="007A4E03" w:rsidRDefault="007A4E03" w:rsidP="00D01CBB">
      <w:pPr>
        <w:spacing w:after="0" w:line="240" w:lineRule="auto"/>
        <w:rPr>
          <w:rFonts w:eastAsia="Times New Roman" w:cstheme="minorHAnsi"/>
          <w:color w:val="000000"/>
          <w:lang w:val="lv-LV"/>
        </w:rPr>
      </w:pPr>
      <w:r>
        <w:rPr>
          <w:rFonts w:eastAsia="Times New Roman" w:cstheme="minorHAnsi"/>
          <w:color w:val="000000"/>
          <w:lang w:val="lv-LV"/>
        </w:rPr>
        <w:br w:type="page"/>
      </w:r>
    </w:p>
    <w:p w14:paraId="11E25F47" w14:textId="02B2E9E6" w:rsidR="007A4E03" w:rsidRPr="007A4E03" w:rsidRDefault="007A4E03" w:rsidP="00D01CBB">
      <w:pPr>
        <w:pStyle w:val="Heading1"/>
        <w:spacing w:before="0" w:line="240" w:lineRule="auto"/>
        <w:rPr>
          <w:rFonts w:asciiTheme="minorHAnsi" w:eastAsia="Times New Roman" w:hAnsiTheme="minorHAnsi" w:cstheme="minorHAnsi"/>
          <w:b/>
          <w:bCs/>
          <w:sz w:val="22"/>
          <w:szCs w:val="22"/>
          <w:lang w:val="lv-LV"/>
        </w:rPr>
      </w:pPr>
      <w:bookmarkStart w:id="35" w:name="_Toc91062079"/>
      <w:r w:rsidRPr="007A4E03">
        <w:rPr>
          <w:b/>
          <w:bCs/>
          <w:lang w:val="lv-LV"/>
        </w:rPr>
        <w:t>Pielikums</w:t>
      </w:r>
      <w:bookmarkEnd w:id="35"/>
    </w:p>
    <w:p w14:paraId="061792DD" w14:textId="0ABB97FC" w:rsidR="007A4E03" w:rsidRDefault="00B61169" w:rsidP="00B61169">
      <w:pPr>
        <w:pStyle w:val="Heading2"/>
        <w:rPr>
          <w:b/>
          <w:bCs/>
          <w:lang w:val="lv-LV"/>
        </w:rPr>
      </w:pPr>
      <w:bookmarkStart w:id="36" w:name="_Toc91062080"/>
      <w:r w:rsidRPr="00B61169">
        <w:rPr>
          <w:b/>
          <w:bCs/>
          <w:lang w:val="lv-LV"/>
        </w:rPr>
        <w:t>1.</w:t>
      </w:r>
      <w:r w:rsidR="00650222">
        <w:rPr>
          <w:b/>
          <w:bCs/>
          <w:lang w:val="lv-LV"/>
        </w:rPr>
        <w:t xml:space="preserve"> </w:t>
      </w:r>
      <w:r w:rsidRPr="00B61169">
        <w:rPr>
          <w:b/>
          <w:bCs/>
          <w:lang w:val="lv-LV"/>
        </w:rPr>
        <w:t>Pielikums</w:t>
      </w:r>
      <w:bookmarkEnd w:id="36"/>
    </w:p>
    <w:p w14:paraId="329889C5" w14:textId="20EA21EF" w:rsidR="00B61169" w:rsidRDefault="00B61169" w:rsidP="00B61169">
      <w:pPr>
        <w:spacing w:after="0" w:line="240" w:lineRule="auto"/>
        <w:rPr>
          <w:lang w:val="lv-LV"/>
        </w:rPr>
      </w:pPr>
    </w:p>
    <w:p w14:paraId="686CAF6E" w14:textId="08A48327" w:rsidR="00B61169" w:rsidRPr="00001D5A" w:rsidRDefault="00B61169" w:rsidP="00B61169">
      <w:pPr>
        <w:spacing w:after="0" w:line="240" w:lineRule="auto"/>
        <w:jc w:val="both"/>
        <w:rPr>
          <w:rFonts w:ascii="Times New Roman" w:eastAsia="Times New Roman" w:hAnsi="Times New Roman" w:cs="Times New Roman"/>
          <w:sz w:val="24"/>
          <w:szCs w:val="24"/>
          <w:lang w:val="lv-LV"/>
        </w:rPr>
      </w:pPr>
      <w:r w:rsidRPr="00001D5A">
        <w:rPr>
          <w:rFonts w:ascii="Tahoma" w:eastAsia="Times New Roman" w:hAnsi="Tahoma" w:cs="Tahoma"/>
          <w:b/>
          <w:bCs/>
          <w:color w:val="000000"/>
          <w:sz w:val="20"/>
          <w:szCs w:val="20"/>
          <w:lang w:val="lv-LV"/>
        </w:rPr>
        <w:t>PII profesionālās izglītības programmu raksturojums</w:t>
      </w:r>
      <w:r w:rsidRPr="000502F1">
        <w:rPr>
          <w:rFonts w:ascii="Times New Roman" w:eastAsia="Lucida Sans" w:hAnsi="Times New Roman" w:cs="Times New Roman"/>
          <w:b/>
          <w:sz w:val="18"/>
          <w:szCs w:val="18"/>
          <w:vertAlign w:val="superscript"/>
          <w:lang w:val="lv-LV"/>
        </w:rPr>
        <w:footnoteReference w:id="18"/>
      </w:r>
    </w:p>
    <w:tbl>
      <w:tblPr>
        <w:tblW w:w="0" w:type="auto"/>
        <w:tblCellMar>
          <w:top w:w="15" w:type="dxa"/>
          <w:left w:w="15" w:type="dxa"/>
          <w:bottom w:w="15" w:type="dxa"/>
          <w:right w:w="15" w:type="dxa"/>
        </w:tblCellMar>
        <w:tblLook w:val="04A0" w:firstRow="1" w:lastRow="0" w:firstColumn="1" w:lastColumn="0" w:noHBand="0" w:noVBand="1"/>
      </w:tblPr>
      <w:tblGrid>
        <w:gridCol w:w="2501"/>
        <w:gridCol w:w="2129"/>
        <w:gridCol w:w="2539"/>
        <w:gridCol w:w="2423"/>
        <w:gridCol w:w="1658"/>
        <w:gridCol w:w="1690"/>
      </w:tblGrid>
      <w:tr w:rsidR="00B61169" w:rsidRPr="00B61169" w14:paraId="6C2ACF0A" w14:textId="77777777" w:rsidTr="000A024F">
        <w:trPr>
          <w:trHeight w:val="42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C92F637" w14:textId="77777777" w:rsidR="00B61169" w:rsidRPr="00B61169" w:rsidRDefault="00B61169" w:rsidP="000A024F">
            <w:pPr>
              <w:spacing w:after="0" w:line="240" w:lineRule="auto"/>
              <w:rPr>
                <w:rFonts w:eastAsia="Times New Roman" w:cstheme="minorHAnsi"/>
                <w:lang w:val="lv-LV"/>
              </w:rPr>
            </w:pPr>
            <w:r w:rsidRPr="00B61169">
              <w:rPr>
                <w:rFonts w:eastAsia="Times New Roman" w:cstheme="minorHAnsi"/>
                <w:b/>
                <w:bCs/>
                <w:color w:val="000000"/>
                <w:lang w:val="lv-LV"/>
              </w:rPr>
              <w:t xml:space="preserve">Izglītības tematiskā joma vai programmu grupa </w:t>
            </w:r>
            <w:r w:rsidRPr="00B61169">
              <w:rPr>
                <w:rFonts w:eastAsia="Times New Roman" w:cstheme="minorHAnsi"/>
                <w:color w:val="000000"/>
                <w:lang w:val="lv-LV"/>
              </w:rPr>
              <w:t>(t.sk., prioritārās izglītības tematiskās jomas vai programmu grupas</w:t>
            </w:r>
          </w:p>
          <w:p w14:paraId="1CFC5AFF" w14:textId="77777777" w:rsidR="00B61169" w:rsidRPr="00B61169" w:rsidRDefault="00B61169" w:rsidP="000A024F">
            <w:pPr>
              <w:spacing w:after="0" w:line="240" w:lineRule="auto"/>
              <w:rPr>
                <w:rFonts w:eastAsia="Times New Roman" w:cstheme="minorHAnsi"/>
                <w:lang w:val="lv-LV"/>
              </w:rPr>
            </w:pP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83BB943" w14:textId="77777777" w:rsidR="00B61169" w:rsidRPr="00B61169" w:rsidRDefault="00B61169" w:rsidP="00B61169">
            <w:pPr>
              <w:spacing w:after="0" w:line="240" w:lineRule="auto"/>
              <w:rPr>
                <w:rFonts w:eastAsia="Times New Roman" w:cstheme="minorHAnsi"/>
                <w:lang w:val="lv-LV"/>
              </w:rPr>
            </w:pPr>
            <w:r w:rsidRPr="00B61169">
              <w:rPr>
                <w:rFonts w:eastAsia="Times New Roman" w:cstheme="minorHAnsi"/>
                <w:b/>
                <w:bCs/>
                <w:color w:val="000000"/>
                <w:lang w:val="lv-LV"/>
              </w:rPr>
              <w:t xml:space="preserve">PII īstenojamās sākotnējās izglītības programmas, profesionālās tālākizglītības programmas </w:t>
            </w:r>
            <w:r w:rsidRPr="00B61169">
              <w:rPr>
                <w:rFonts w:eastAsia="Times New Roman" w:cstheme="minorHAnsi"/>
                <w:color w:val="000000"/>
                <w:lang w:val="lv-LV"/>
              </w:rPr>
              <w:t>(tajā skaitā bezdarbnieku pārkvalifikācijas programmas), profesionālās pilnveides programmas un programmu attīstības virzieni</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63F03E6" w14:textId="77777777" w:rsidR="00B61169" w:rsidRPr="00B61169" w:rsidRDefault="00B61169" w:rsidP="000A024F">
            <w:pPr>
              <w:spacing w:after="0" w:line="240" w:lineRule="auto"/>
              <w:jc w:val="center"/>
              <w:rPr>
                <w:rFonts w:eastAsia="Times New Roman" w:cstheme="minorHAnsi"/>
                <w:lang w:val="lv-LV"/>
              </w:rPr>
            </w:pPr>
            <w:r w:rsidRPr="00B61169">
              <w:rPr>
                <w:rFonts w:eastAsia="Times New Roman" w:cstheme="minorHAnsi"/>
                <w:color w:val="000000"/>
                <w:lang w:val="lv-LV"/>
              </w:rPr>
              <w:t>Izglītības programmu raksturojums</w:t>
            </w:r>
          </w:p>
          <w:p w14:paraId="7A85701C" w14:textId="77777777" w:rsidR="00B61169" w:rsidRPr="00B61169" w:rsidRDefault="00B61169" w:rsidP="000A024F">
            <w:pPr>
              <w:spacing w:after="0" w:line="240" w:lineRule="auto"/>
              <w:jc w:val="center"/>
              <w:rPr>
                <w:rFonts w:eastAsia="Times New Roman" w:cstheme="minorHAnsi"/>
                <w:lang w:val="lv-LV"/>
              </w:rPr>
            </w:pPr>
            <w:r w:rsidRPr="00B61169">
              <w:rPr>
                <w:rFonts w:eastAsia="Times New Roman" w:cstheme="minorHAnsi"/>
                <w:b/>
                <w:bCs/>
                <w:color w:val="000000"/>
                <w:u w:val="single"/>
                <w:lang w:val="lv-LV"/>
              </w:rPr>
              <w:t>Esošā situācija</w:t>
            </w:r>
          </w:p>
        </w:tc>
      </w:tr>
      <w:tr w:rsidR="00B61169" w:rsidRPr="00B61169" w14:paraId="1C62C56C" w14:textId="77777777" w:rsidTr="000A024F">
        <w:trPr>
          <w:trHeight w:val="420"/>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55AFFD" w14:textId="77777777" w:rsidR="00B61169" w:rsidRPr="00B61169" w:rsidRDefault="00B61169" w:rsidP="000A024F">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F4D5268" w14:textId="77777777" w:rsidR="00B61169" w:rsidRPr="00B61169" w:rsidRDefault="00B61169" w:rsidP="000A024F">
            <w:pPr>
              <w:spacing w:after="0" w:line="240" w:lineRule="auto"/>
              <w:rPr>
                <w:rFonts w:eastAsia="Times New Roman" w:cstheme="minorHAnsi"/>
                <w:lang w:val="lv-LV"/>
              </w:rPr>
            </w:pPr>
            <w:r w:rsidRPr="00B61169">
              <w:rPr>
                <w:rFonts w:eastAsia="Times New Roman" w:cstheme="minorHAnsi"/>
                <w:b/>
                <w:bCs/>
                <w:color w:val="000000"/>
                <w:lang w:val="lv-LV"/>
              </w:rPr>
              <w:t>Profesionālās izglītības programmas nosaukums</w:t>
            </w:r>
          </w:p>
          <w:p w14:paraId="245F1CED" w14:textId="77777777" w:rsidR="00B61169" w:rsidRPr="00B61169" w:rsidRDefault="00B61169" w:rsidP="000A024F">
            <w:pPr>
              <w:spacing w:after="0" w:line="240" w:lineRule="auto"/>
              <w:rPr>
                <w:rFonts w:eastAsia="Times New Roman" w:cstheme="minorHAnsi"/>
                <w:lang w:val="lv-LV"/>
              </w:rPr>
            </w:pPr>
            <w:r w:rsidRPr="00B61169">
              <w:rPr>
                <w:rFonts w:eastAsia="Times New Roman" w:cstheme="minorHAnsi"/>
                <w:color w:val="000000"/>
                <w:lang w:val="lv-LV"/>
              </w:rPr>
              <w:t>(pa veidiem)</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FE56BF6" w14:textId="77777777" w:rsidR="00B61169" w:rsidRPr="00B61169" w:rsidRDefault="00B61169" w:rsidP="000A024F">
            <w:pPr>
              <w:spacing w:after="0" w:line="240" w:lineRule="auto"/>
              <w:rPr>
                <w:rFonts w:eastAsia="Times New Roman" w:cstheme="minorHAnsi"/>
                <w:lang w:val="lv-LV"/>
              </w:rPr>
            </w:pPr>
            <w:r w:rsidRPr="00B61169">
              <w:rPr>
                <w:rFonts w:eastAsia="Times New Roman" w:cstheme="minorHAnsi"/>
                <w:b/>
                <w:bCs/>
                <w:color w:val="000000"/>
                <w:lang w:val="lv-LV"/>
              </w:rPr>
              <w:t>Profesionālās izglītības programmas ilgums un iegūstamā kvalifikācija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F6BC197" w14:textId="77777777" w:rsidR="00B61169" w:rsidRPr="00B61169" w:rsidRDefault="00B61169" w:rsidP="000A024F">
            <w:pPr>
              <w:spacing w:after="0" w:line="240" w:lineRule="auto"/>
              <w:rPr>
                <w:rFonts w:eastAsia="Times New Roman" w:cstheme="minorHAnsi"/>
                <w:lang w:val="lv-LV"/>
              </w:rPr>
            </w:pPr>
            <w:r w:rsidRPr="00B61169">
              <w:rPr>
                <w:rFonts w:eastAsia="Times New Roman" w:cstheme="minorHAnsi"/>
                <w:b/>
                <w:bCs/>
                <w:color w:val="000000"/>
                <w:lang w:val="lv-LV"/>
              </w:rPr>
              <w:t>Vai veiktas investīcijas projektu ietvaros</w:t>
            </w:r>
            <w:r w:rsidRPr="00B61169">
              <w:rPr>
                <w:rFonts w:eastAsia="Times New Roman" w:cstheme="minorHAnsi"/>
                <w:color w:val="000000"/>
                <w:lang w:val="lv-LV"/>
              </w:rPr>
              <w:t xml:space="preserve"> (īsi norādīt projektu un konkrētās darbības – aprīkojums, telpas, iekārtas utt.)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3EE9631" w14:textId="77777777" w:rsidR="00B61169" w:rsidRPr="00B61169" w:rsidRDefault="00B61169" w:rsidP="000A024F">
            <w:pPr>
              <w:spacing w:after="0" w:line="240" w:lineRule="auto"/>
              <w:rPr>
                <w:rFonts w:eastAsia="Times New Roman" w:cstheme="minorHAnsi"/>
                <w:lang w:val="lv-LV"/>
              </w:rPr>
            </w:pPr>
            <w:r w:rsidRPr="00B61169">
              <w:rPr>
                <w:rFonts w:eastAsia="Times New Roman" w:cstheme="minorHAnsi"/>
                <w:b/>
                <w:bCs/>
                <w:color w:val="000000"/>
                <w:lang w:val="lv-LV"/>
              </w:rPr>
              <w:t xml:space="preserve">Finansējuma apjoms un avots </w:t>
            </w:r>
            <w:r w:rsidRPr="00B61169">
              <w:rPr>
                <w:rFonts w:eastAsia="Times New Roman" w:cstheme="minorHAnsi"/>
                <w:color w:val="000000"/>
                <w:lang w:val="lv-LV"/>
              </w:rPr>
              <w:t>(ERAF, cits finansējuma avots)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304DBED" w14:textId="77777777" w:rsidR="00B61169" w:rsidRPr="00B61169" w:rsidRDefault="00B61169" w:rsidP="000A024F">
            <w:pPr>
              <w:spacing w:after="0" w:line="240" w:lineRule="auto"/>
              <w:jc w:val="center"/>
              <w:rPr>
                <w:rFonts w:eastAsia="Times New Roman" w:cstheme="minorHAnsi"/>
                <w:lang w:val="lv-LV"/>
              </w:rPr>
            </w:pPr>
            <w:r w:rsidRPr="00B61169">
              <w:rPr>
                <w:rFonts w:eastAsia="Times New Roman" w:cstheme="minorHAnsi"/>
                <w:b/>
                <w:bCs/>
                <w:color w:val="000000"/>
                <w:lang w:val="lv-LV"/>
              </w:rPr>
              <w:t>Izglītojamo skaits</w:t>
            </w:r>
          </w:p>
          <w:p w14:paraId="0C75CBF9" w14:textId="77777777" w:rsidR="00B61169" w:rsidRPr="00B61169" w:rsidRDefault="00B61169" w:rsidP="000A024F">
            <w:pPr>
              <w:spacing w:after="0" w:line="240" w:lineRule="auto"/>
              <w:jc w:val="center"/>
              <w:rPr>
                <w:rFonts w:eastAsia="Times New Roman" w:cstheme="minorHAnsi"/>
                <w:lang w:val="lv-LV"/>
              </w:rPr>
            </w:pPr>
            <w:r w:rsidRPr="00B61169">
              <w:rPr>
                <w:rFonts w:eastAsia="Times New Roman" w:cstheme="minorHAnsi"/>
                <w:color w:val="000000"/>
                <w:lang w:val="lv-LV"/>
              </w:rPr>
              <w:t>(uz 01.10.2020.)*</w:t>
            </w:r>
          </w:p>
          <w:p w14:paraId="1E1EBDC4" w14:textId="77777777" w:rsidR="00B61169" w:rsidRPr="00B61169" w:rsidRDefault="00B61169" w:rsidP="000A024F">
            <w:pPr>
              <w:spacing w:after="0" w:line="240" w:lineRule="auto"/>
              <w:rPr>
                <w:rFonts w:eastAsia="Times New Roman" w:cstheme="minorHAnsi"/>
                <w:lang w:val="lv-LV"/>
              </w:rPr>
            </w:pPr>
            <w:r w:rsidRPr="00B61169">
              <w:rPr>
                <w:rFonts w:eastAsia="Times New Roman" w:cstheme="minorHAnsi"/>
                <w:color w:val="000000"/>
                <w:lang w:val="lv-LV"/>
              </w:rPr>
              <w:t>visi izglītojamie. PRoV 2 oktobra atskaite.</w:t>
            </w:r>
          </w:p>
        </w:tc>
      </w:tr>
      <w:tr w:rsidR="00B61169" w:rsidRPr="00B61169" w14:paraId="7F82C096" w14:textId="77777777" w:rsidTr="000A024F">
        <w:trPr>
          <w:trHeight w:val="42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43C8313" w14:textId="77777777" w:rsidR="00B61169" w:rsidRPr="00B61169" w:rsidRDefault="00B61169" w:rsidP="000A024F">
            <w:pPr>
              <w:spacing w:after="0" w:line="240" w:lineRule="auto"/>
              <w:rPr>
                <w:rFonts w:eastAsia="Times New Roman" w:cstheme="minorHAnsi"/>
                <w:lang w:val="lv-LV"/>
              </w:rPr>
            </w:pPr>
            <w:r w:rsidRPr="00B61169">
              <w:rPr>
                <w:rFonts w:eastAsia="Times New Roman" w:cstheme="minorHAnsi"/>
                <w:color w:val="000000"/>
                <w:lang w:val="lv-LV"/>
              </w:rPr>
              <w:t>Mašīnzinības (mehāniskie transportlīdzekļi, kuģi un gaisa kuģi)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07D2446" w14:textId="77777777" w:rsidR="00B61169" w:rsidRPr="00B61169" w:rsidRDefault="00B61169" w:rsidP="000A024F">
            <w:pPr>
              <w:spacing w:after="0" w:line="240" w:lineRule="auto"/>
              <w:rPr>
                <w:rFonts w:eastAsia="Times New Roman" w:cstheme="minorHAnsi"/>
                <w:lang w:val="lv-LV"/>
              </w:rPr>
            </w:pPr>
            <w:r w:rsidRPr="00B61169">
              <w:rPr>
                <w:rFonts w:eastAsia="Times New Roman" w:cstheme="minorHAnsi"/>
                <w:color w:val="000000"/>
                <w:lang w:val="lv-LV"/>
              </w:rPr>
              <w:t>Autotransports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BE5905D" w14:textId="77777777" w:rsidR="00B61169" w:rsidRPr="00B61169" w:rsidRDefault="00B61169" w:rsidP="000A024F">
            <w:pPr>
              <w:spacing w:after="0" w:line="240" w:lineRule="auto"/>
              <w:rPr>
                <w:rFonts w:eastAsia="Times New Roman" w:cstheme="minorHAnsi"/>
                <w:lang w:val="lv-LV"/>
              </w:rPr>
            </w:pPr>
            <w:r w:rsidRPr="00B61169">
              <w:rPr>
                <w:rFonts w:eastAsia="Times New Roman" w:cstheme="minorHAnsi"/>
                <w:color w:val="000000"/>
                <w:lang w:val="lv-LV"/>
              </w:rPr>
              <w:t>Automehāniķis (4 g.)</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0DFE7E0" w14:textId="77777777" w:rsidR="00B61169" w:rsidRPr="00B61169" w:rsidRDefault="00B61169" w:rsidP="000A024F">
            <w:pPr>
              <w:spacing w:after="0" w:line="240" w:lineRule="auto"/>
              <w:rPr>
                <w:rFonts w:eastAsia="Times New Roman" w:cstheme="minorHAnsi"/>
                <w:lang w:val="lv-LV"/>
              </w:rPr>
            </w:pPr>
            <w:r w:rsidRPr="00B61169">
              <w:rPr>
                <w:rFonts w:eastAsia="Times New Roman" w:cstheme="minorHAnsi"/>
                <w:color w:val="000000"/>
                <w:lang w:val="lv-LV"/>
              </w:rPr>
              <w:t>Veikti ieguldījumi 3.1.1.1.aktivitātes 2.atlases kārtas ietvaros IP aprīkojuma, iekārtu un instrumentu iegādei </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8CF36AC" w14:textId="77777777" w:rsidR="00B61169" w:rsidRPr="00B61169" w:rsidRDefault="00B61169" w:rsidP="000A024F">
            <w:pPr>
              <w:spacing w:after="0" w:line="240" w:lineRule="auto"/>
              <w:rPr>
                <w:rFonts w:eastAsia="Times New Roman" w:cstheme="minorHAnsi"/>
                <w:lang w:val="lv-LV"/>
              </w:rPr>
            </w:pPr>
            <w:r w:rsidRPr="00B61169">
              <w:rPr>
                <w:rFonts w:eastAsia="Times New Roman" w:cstheme="minorHAnsi"/>
                <w:color w:val="000000"/>
                <w:lang w:val="lv-LV"/>
              </w:rPr>
              <w:t>610600 ERAF</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071241A" w14:textId="77777777" w:rsidR="00B61169" w:rsidRPr="00B61169" w:rsidRDefault="00B61169" w:rsidP="000A024F">
            <w:pPr>
              <w:spacing w:after="0" w:line="240" w:lineRule="auto"/>
              <w:rPr>
                <w:rFonts w:eastAsia="Times New Roman" w:cstheme="minorHAnsi"/>
                <w:lang w:val="lv-LV"/>
              </w:rPr>
            </w:pPr>
            <w:r w:rsidRPr="00B61169">
              <w:rPr>
                <w:rFonts w:eastAsia="Times New Roman" w:cstheme="minorHAnsi"/>
                <w:color w:val="000000"/>
                <w:lang w:val="lv-LV"/>
              </w:rPr>
              <w:t>88</w:t>
            </w:r>
          </w:p>
        </w:tc>
      </w:tr>
      <w:tr w:rsidR="00B61169" w:rsidRPr="00B61169" w14:paraId="0937252F" w14:textId="77777777" w:rsidTr="000A024F">
        <w:trPr>
          <w:trHeight w:val="42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6233975" w14:textId="77777777" w:rsidR="00B61169" w:rsidRPr="00B61169" w:rsidRDefault="00B61169" w:rsidP="000A024F">
            <w:pPr>
              <w:spacing w:after="0" w:line="240" w:lineRule="auto"/>
              <w:rPr>
                <w:rFonts w:eastAsia="Times New Roman" w:cstheme="minorHAnsi"/>
                <w:lang w:val="lv-LV"/>
              </w:rPr>
            </w:pPr>
            <w:r w:rsidRPr="00B61169">
              <w:rPr>
                <w:rFonts w:eastAsia="Times New Roman" w:cstheme="minorHAnsi"/>
                <w:color w:val="000000"/>
                <w:lang w:val="lv-LV"/>
              </w:rPr>
              <w:t>Mašīnzinības (mehāniskie transportlīdzekļi, kuģi un gaisa kuģi)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0602296" w14:textId="77777777" w:rsidR="00B61169" w:rsidRPr="00B61169" w:rsidRDefault="00B61169" w:rsidP="000A024F">
            <w:pPr>
              <w:spacing w:after="0" w:line="240" w:lineRule="auto"/>
              <w:rPr>
                <w:rFonts w:eastAsia="Times New Roman" w:cstheme="minorHAnsi"/>
                <w:lang w:val="lv-LV"/>
              </w:rPr>
            </w:pPr>
            <w:r w:rsidRPr="00B61169">
              <w:rPr>
                <w:rFonts w:eastAsia="Times New Roman" w:cstheme="minorHAnsi"/>
                <w:color w:val="000000"/>
                <w:lang w:val="lv-LV"/>
              </w:rPr>
              <w:t>Autotransports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31B893E" w14:textId="77777777" w:rsidR="00B61169" w:rsidRPr="00B61169" w:rsidRDefault="00B61169" w:rsidP="000A024F">
            <w:pPr>
              <w:spacing w:after="0" w:line="240" w:lineRule="auto"/>
              <w:rPr>
                <w:rFonts w:eastAsia="Times New Roman" w:cstheme="minorHAnsi"/>
                <w:lang w:val="lv-LV"/>
              </w:rPr>
            </w:pPr>
            <w:r w:rsidRPr="00B61169">
              <w:rPr>
                <w:rFonts w:eastAsia="Times New Roman" w:cstheme="minorHAnsi"/>
                <w:color w:val="000000"/>
                <w:lang w:val="lv-LV"/>
              </w:rPr>
              <w:t>Autoelektriķis (4 g.)</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26CE490" w14:textId="77777777" w:rsidR="00B61169" w:rsidRPr="00B61169" w:rsidRDefault="00B61169" w:rsidP="000A024F">
            <w:pPr>
              <w:spacing w:after="0" w:line="240" w:lineRule="auto"/>
              <w:rPr>
                <w:rFonts w:eastAsia="Times New Roman" w:cstheme="minorHAnsi"/>
                <w:lang w:val="lv-LV"/>
              </w:rPr>
            </w:pPr>
            <w:r w:rsidRPr="00B61169">
              <w:rPr>
                <w:rFonts w:eastAsia="Times New Roman" w:cstheme="minorHAnsi"/>
                <w:color w:val="000000"/>
                <w:lang w:val="lv-LV"/>
              </w:rPr>
              <w:t>Veikti ieguldījumi 3.1.1.1.aktivitātes 2.atlases kārtas ietvaros IP aprīkojuma, iekārtu un instrumentu iegādei </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6896EBC" w14:textId="77777777" w:rsidR="00B61169" w:rsidRPr="00B61169" w:rsidRDefault="00B61169" w:rsidP="000A024F">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169F70A" w14:textId="77777777" w:rsidR="00B61169" w:rsidRPr="00B61169" w:rsidRDefault="00B61169" w:rsidP="000A024F">
            <w:pPr>
              <w:spacing w:after="0" w:line="240" w:lineRule="auto"/>
              <w:rPr>
                <w:rFonts w:eastAsia="Times New Roman" w:cstheme="minorHAnsi"/>
                <w:lang w:val="lv-LV"/>
              </w:rPr>
            </w:pPr>
            <w:r w:rsidRPr="00B61169">
              <w:rPr>
                <w:rFonts w:eastAsia="Times New Roman" w:cstheme="minorHAnsi"/>
                <w:color w:val="000000"/>
                <w:lang w:val="lv-LV"/>
              </w:rPr>
              <w:t>35</w:t>
            </w:r>
          </w:p>
        </w:tc>
      </w:tr>
      <w:tr w:rsidR="00ED245A" w:rsidRPr="00B61169" w14:paraId="1463A4B3" w14:textId="77777777" w:rsidTr="0071589A">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39A3AF1" w14:textId="77777777" w:rsidR="00ED245A" w:rsidRPr="00B61169" w:rsidRDefault="00ED245A" w:rsidP="000A024F">
            <w:pPr>
              <w:spacing w:after="0" w:line="240" w:lineRule="auto"/>
              <w:rPr>
                <w:rFonts w:eastAsia="Times New Roman" w:cstheme="minorHAnsi"/>
                <w:lang w:val="lv-LV"/>
              </w:rPr>
            </w:pPr>
            <w:r w:rsidRPr="00B61169">
              <w:rPr>
                <w:rFonts w:eastAsia="Times New Roman" w:cstheme="minorHAnsi"/>
                <w:color w:val="000000"/>
                <w:lang w:val="lv-LV"/>
              </w:rPr>
              <w:t>Būvniecība un civilā celtniecība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ED3F23C" w14:textId="77777777" w:rsidR="00ED245A" w:rsidRPr="00B61169" w:rsidRDefault="00ED245A" w:rsidP="000A024F">
            <w:pPr>
              <w:spacing w:after="0" w:line="240" w:lineRule="auto"/>
              <w:rPr>
                <w:rFonts w:eastAsia="Times New Roman" w:cstheme="minorHAnsi"/>
                <w:lang w:val="lv-LV"/>
              </w:rPr>
            </w:pPr>
            <w:r w:rsidRPr="00B61169">
              <w:rPr>
                <w:rFonts w:eastAsia="Times New Roman" w:cstheme="minorHAnsi"/>
                <w:color w:val="000000"/>
                <w:lang w:val="lv-LV"/>
              </w:rPr>
              <w:t>Būvdarbi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400DAF6" w14:textId="77777777" w:rsidR="00ED245A" w:rsidRPr="00B61169" w:rsidRDefault="00ED245A" w:rsidP="000A024F">
            <w:pPr>
              <w:spacing w:after="0" w:line="240" w:lineRule="auto"/>
              <w:rPr>
                <w:rFonts w:eastAsia="Times New Roman" w:cstheme="minorHAnsi"/>
                <w:lang w:val="lv-LV"/>
              </w:rPr>
            </w:pPr>
            <w:r w:rsidRPr="00B61169">
              <w:rPr>
                <w:rFonts w:eastAsia="Times New Roman" w:cstheme="minorHAnsi"/>
                <w:color w:val="000000"/>
                <w:lang w:val="lv-LV"/>
              </w:rPr>
              <w:t xml:space="preserve"> Apdares darbu tehniķis (4 g.)</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FDCF040" w14:textId="77777777" w:rsidR="00ED245A" w:rsidRPr="00B61169" w:rsidRDefault="00ED245A" w:rsidP="000A024F">
            <w:pPr>
              <w:spacing w:after="0" w:line="240" w:lineRule="auto"/>
              <w:rPr>
                <w:rFonts w:eastAsia="Times New Roman" w:cstheme="minorHAnsi"/>
                <w:lang w:val="lv-LV"/>
              </w:rPr>
            </w:pPr>
            <w:r w:rsidRPr="00B61169">
              <w:rPr>
                <w:rFonts w:eastAsia="Times New Roman" w:cstheme="minorHAnsi"/>
                <w:color w:val="000000"/>
                <w:lang w:val="lv-LV"/>
              </w:rPr>
              <w:t>Veikti ieguldījumi 3.1.1.1.aktivitātes 2.atlases kārtas ietvaros IP aprīkojuma, iekārtu un instrumentu iegādei </w:t>
            </w:r>
          </w:p>
        </w:tc>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19F99BC6" w14:textId="77777777" w:rsidR="00ED245A" w:rsidRPr="00B61169" w:rsidRDefault="00ED245A" w:rsidP="000A024F">
            <w:pPr>
              <w:spacing w:after="0" w:line="240" w:lineRule="auto"/>
              <w:rPr>
                <w:rFonts w:eastAsia="Times New Roman" w:cstheme="minorHAnsi"/>
                <w:lang w:val="lv-LV"/>
              </w:rPr>
            </w:pPr>
            <w:r w:rsidRPr="00B61169">
              <w:rPr>
                <w:rFonts w:eastAsia="Times New Roman" w:cstheme="minorHAnsi"/>
                <w:color w:val="000000"/>
                <w:lang w:val="lv-LV"/>
              </w:rPr>
              <w:t xml:space="preserve"> 42600 ERAF</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7D9AA36" w14:textId="77777777" w:rsidR="00ED245A" w:rsidRPr="00B61169" w:rsidRDefault="00ED245A" w:rsidP="000A024F">
            <w:pPr>
              <w:spacing w:after="0" w:line="240" w:lineRule="auto"/>
              <w:rPr>
                <w:rFonts w:eastAsia="Times New Roman" w:cstheme="minorHAnsi"/>
                <w:lang w:val="lv-LV"/>
              </w:rPr>
            </w:pPr>
            <w:r w:rsidRPr="00B61169">
              <w:rPr>
                <w:rFonts w:eastAsia="Times New Roman" w:cstheme="minorHAnsi"/>
                <w:color w:val="000000"/>
                <w:lang w:val="lv-LV"/>
              </w:rPr>
              <w:t>59</w:t>
            </w:r>
          </w:p>
        </w:tc>
      </w:tr>
      <w:tr w:rsidR="00ED245A" w:rsidRPr="00B61169" w14:paraId="3505D8C6" w14:textId="77777777" w:rsidTr="0071589A">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A08C9B" w14:textId="36AAD89F" w:rsidR="00ED245A" w:rsidRPr="00B61169" w:rsidRDefault="00ED245A" w:rsidP="00ED245A">
            <w:pPr>
              <w:spacing w:after="0" w:line="240" w:lineRule="auto"/>
              <w:rPr>
                <w:rFonts w:eastAsia="Times New Roman" w:cstheme="minorHAnsi"/>
                <w:color w:val="000000"/>
                <w:lang w:val="lv-LV"/>
              </w:rPr>
            </w:pPr>
            <w:r w:rsidRPr="00B61169">
              <w:rPr>
                <w:rFonts w:eastAsia="Times New Roman" w:cstheme="minorHAnsi"/>
                <w:color w:val="000000"/>
                <w:lang w:val="lv-LV"/>
              </w:rPr>
              <w:t>Būvniecība un civilā celtniecība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3EF05F" w14:textId="53452BF8" w:rsidR="00ED245A" w:rsidRPr="00B61169" w:rsidRDefault="00ED245A" w:rsidP="00ED245A">
            <w:pPr>
              <w:spacing w:after="0" w:line="240" w:lineRule="auto"/>
              <w:rPr>
                <w:rFonts w:eastAsia="Times New Roman" w:cstheme="minorHAnsi"/>
                <w:color w:val="000000"/>
                <w:lang w:val="lv-LV"/>
              </w:rPr>
            </w:pPr>
            <w:r w:rsidRPr="00B61169">
              <w:rPr>
                <w:rFonts w:eastAsia="Times New Roman" w:cstheme="minorHAnsi"/>
                <w:color w:val="000000"/>
                <w:lang w:val="lv-LV"/>
              </w:rPr>
              <w:t>Būvniecība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985316" w14:textId="1FB4ABA0" w:rsidR="00ED245A" w:rsidRPr="00B61169" w:rsidRDefault="00ED245A" w:rsidP="00ED245A">
            <w:pPr>
              <w:spacing w:after="0" w:line="240" w:lineRule="auto"/>
              <w:rPr>
                <w:rFonts w:eastAsia="Times New Roman" w:cstheme="minorHAnsi"/>
                <w:color w:val="000000"/>
                <w:lang w:val="lv-LV"/>
              </w:rPr>
            </w:pPr>
            <w:r w:rsidRPr="00B61169">
              <w:rPr>
                <w:rFonts w:eastAsia="Times New Roman" w:cstheme="minorHAnsi"/>
                <w:color w:val="000000"/>
                <w:lang w:val="lv-LV"/>
              </w:rPr>
              <w:t>Ēku būvtehniķis (4 g.)</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B86661" w14:textId="7128ED7E" w:rsidR="00ED245A" w:rsidRPr="00B61169" w:rsidRDefault="00ED245A" w:rsidP="00ED245A">
            <w:pPr>
              <w:spacing w:after="0" w:line="240" w:lineRule="auto"/>
              <w:rPr>
                <w:rFonts w:eastAsia="Times New Roman" w:cstheme="minorHAnsi"/>
                <w:color w:val="000000"/>
                <w:lang w:val="lv-LV"/>
              </w:rPr>
            </w:pPr>
            <w:r w:rsidRPr="00B61169">
              <w:rPr>
                <w:rFonts w:eastAsia="Times New Roman" w:cstheme="minorHAnsi"/>
                <w:color w:val="000000"/>
                <w:lang w:val="lv-LV"/>
              </w:rPr>
              <w:t>Veikti ieguldījumi 3.1.1.1.aktivitātes 2.atlases kārtas ietvaros IP aprīkojuma, iekārtu un instrumentu iegādei </w:t>
            </w:r>
          </w:p>
        </w:tc>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3C8CF4" w14:textId="77777777" w:rsidR="00ED245A" w:rsidRPr="00B61169" w:rsidRDefault="00ED245A" w:rsidP="00ED245A">
            <w:pPr>
              <w:spacing w:after="0" w:line="240" w:lineRule="auto"/>
              <w:rPr>
                <w:rFonts w:eastAsia="Times New Roman" w:cstheme="minorHAnsi"/>
                <w:color w:val="000000"/>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F82DE6" w14:textId="4A2BE8D8" w:rsidR="00ED245A" w:rsidRPr="00B61169" w:rsidRDefault="00ED245A" w:rsidP="00ED245A">
            <w:pPr>
              <w:spacing w:after="0" w:line="240" w:lineRule="auto"/>
              <w:rPr>
                <w:rFonts w:eastAsia="Times New Roman" w:cstheme="minorHAnsi"/>
                <w:color w:val="000000"/>
                <w:lang w:val="lv-LV"/>
              </w:rPr>
            </w:pPr>
            <w:r w:rsidRPr="00B61169">
              <w:rPr>
                <w:rFonts w:eastAsia="Times New Roman" w:cstheme="minorHAnsi"/>
                <w:color w:val="000000"/>
                <w:lang w:val="lv-LV"/>
              </w:rPr>
              <w:t>42</w:t>
            </w:r>
          </w:p>
        </w:tc>
      </w:tr>
      <w:tr w:rsidR="00ED245A" w:rsidRPr="00B61169" w14:paraId="35F7E30F" w14:textId="77777777" w:rsidTr="000A024F">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DB21AA7"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Kokapstrādes tehnoloģijas un izstrādājumu izgatavošana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4B55847"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Kokizstrādājumu izgatavošana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C086CF0"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Koka izstrādājumu ražošana </w:t>
            </w:r>
          </w:p>
          <w:p w14:paraId="6A482886"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( 4 g)</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D4787E6"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Veikti ieguldījumi 3.1.1.1.aktivitātes 2.atlases kārtas ietvaros IP aprīkojuma, iekārtu un instrumentu iegādei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C357FFB"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170400 ERAF</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B7BC315"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11</w:t>
            </w:r>
          </w:p>
        </w:tc>
      </w:tr>
      <w:tr w:rsidR="00ED245A" w:rsidRPr="00B61169" w14:paraId="31D354AC" w14:textId="77777777" w:rsidTr="000A024F">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36EFA37"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Datorsistēmas, datu bāzes un datortīkli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381B991"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Datorsistēmas, datu bāzes un datortīkli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2B8C23F"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Datorsistērmu tehniķis ( 4 g.)</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500CB2B"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Veikti ieguldījumi 3.1.1.1.aktivitātes 2.atlases kārtas ietvaros IP aprīkojuma, iekārtu un instrumentu iegādei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A7F1A1F" w14:textId="77777777" w:rsidR="00ED245A" w:rsidRPr="00B61169" w:rsidRDefault="00ED245A" w:rsidP="00ED245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919E783"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70</w:t>
            </w:r>
          </w:p>
        </w:tc>
      </w:tr>
      <w:tr w:rsidR="00ED245A" w:rsidRPr="00B61169" w14:paraId="3117D5FB" w14:textId="77777777" w:rsidTr="000A024F">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3641A49"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Enerģētika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2512728"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Enerģētika un elektrotehnika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E57EBB1"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Elektrotehniķis (4 g.)</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DF9CE0E"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Veikti ieguldījumi 3.1.1.1.aktivitātes 2.atlases kārtas ietvaros IP aprīkojuma, iekārtu un instrumentu iegādei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362B718"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284000 ERAF</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D16DC8D"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68</w:t>
            </w:r>
          </w:p>
        </w:tc>
      </w:tr>
      <w:tr w:rsidR="00ED245A" w:rsidRPr="00B61169" w14:paraId="05DEE6C6" w14:textId="77777777" w:rsidTr="000A024F">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A78BFF8" w14:textId="77777777" w:rsidR="00ED245A" w:rsidRPr="00D80788" w:rsidRDefault="00ED245A" w:rsidP="00ED245A">
            <w:pPr>
              <w:spacing w:after="0" w:line="240" w:lineRule="auto"/>
              <w:rPr>
                <w:rFonts w:eastAsia="Times New Roman" w:cstheme="minorHAnsi"/>
                <w:lang w:val="lv-LV"/>
              </w:rPr>
            </w:pPr>
            <w:r w:rsidRPr="00D80788">
              <w:rPr>
                <w:rFonts w:eastAsia="Times New Roman" w:cstheme="minorHAnsi"/>
                <w:color w:val="000000"/>
                <w:lang w:val="lv-LV"/>
              </w:rPr>
              <w:t>Skaistumkopšanas pakalpojumi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569795E" w14:textId="77777777" w:rsidR="00ED245A" w:rsidRPr="00D80788" w:rsidRDefault="00ED245A" w:rsidP="00ED245A">
            <w:pPr>
              <w:spacing w:after="0" w:line="240" w:lineRule="auto"/>
              <w:rPr>
                <w:rFonts w:eastAsia="Times New Roman" w:cstheme="minorHAnsi"/>
                <w:lang w:val="lv-LV"/>
              </w:rPr>
            </w:pPr>
            <w:r w:rsidRPr="00D80788">
              <w:rPr>
                <w:rFonts w:eastAsia="Times New Roman" w:cstheme="minorHAnsi"/>
                <w:color w:val="000000"/>
                <w:lang w:val="lv-LV"/>
              </w:rPr>
              <w:t>Frizieru pakalpjumi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EA37A24" w14:textId="77777777" w:rsidR="00D74EC1" w:rsidRDefault="00D74EC1" w:rsidP="00D74EC1">
            <w:pPr>
              <w:spacing w:after="0" w:line="240" w:lineRule="auto"/>
              <w:rPr>
                <w:rFonts w:eastAsia="Times New Roman" w:cstheme="minorHAnsi"/>
                <w:color w:val="000000"/>
                <w:lang w:val="lv-LV"/>
              </w:rPr>
            </w:pPr>
            <w:r>
              <w:rPr>
                <w:rFonts w:eastAsia="Times New Roman" w:cstheme="minorHAnsi"/>
                <w:color w:val="000000"/>
                <w:lang w:val="lv-LV"/>
              </w:rPr>
              <w:t>Frizieris (3 g.)</w:t>
            </w:r>
          </w:p>
          <w:p w14:paraId="77BE5F92" w14:textId="438D702C" w:rsidR="00ED245A" w:rsidRDefault="00ED245A" w:rsidP="00ED245A">
            <w:pPr>
              <w:spacing w:after="0" w:line="240" w:lineRule="auto"/>
              <w:rPr>
                <w:rFonts w:eastAsia="Times New Roman" w:cstheme="minorHAnsi"/>
                <w:color w:val="000000"/>
                <w:lang w:val="lv-LV"/>
              </w:rPr>
            </w:pPr>
            <w:r w:rsidRPr="00D80788">
              <w:rPr>
                <w:rFonts w:eastAsia="Times New Roman" w:cstheme="minorHAnsi"/>
                <w:color w:val="000000"/>
                <w:lang w:val="lv-LV"/>
              </w:rPr>
              <w:t>Frizieris -stilists (4 g.)</w:t>
            </w:r>
            <w:r w:rsidR="00D74EC1">
              <w:rPr>
                <w:rFonts w:eastAsia="Times New Roman" w:cstheme="minorHAnsi"/>
                <w:color w:val="000000"/>
                <w:lang w:val="lv-LV"/>
              </w:rPr>
              <w:t xml:space="preserve"> paredzēts pārstrādāt IP par IP Frizieris (4 g.)</w:t>
            </w:r>
          </w:p>
          <w:p w14:paraId="3A61D0C2" w14:textId="59172EC6" w:rsidR="00D74EC1" w:rsidRPr="00D80788" w:rsidRDefault="00D74EC1" w:rsidP="00D74EC1">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5927280" w14:textId="115784E5" w:rsidR="00ED245A" w:rsidRPr="00D80788" w:rsidRDefault="00ED245A" w:rsidP="00ED245A">
            <w:pPr>
              <w:spacing w:after="0" w:line="240" w:lineRule="auto"/>
              <w:rPr>
                <w:rFonts w:eastAsia="Times New Roman" w:cstheme="minorHAnsi"/>
                <w:lang w:val="lv-LV"/>
              </w:rPr>
            </w:pPr>
            <w:r w:rsidRPr="00D80788">
              <w:rPr>
                <w:rFonts w:eastAsia="Times New Roman" w:cstheme="minorHAnsi"/>
                <w:lang w:val="lv-LV"/>
              </w:rPr>
              <w:t>Veikti ieguldījumi kabineta aprīkojuma un mācību materiāli iegādei valsts finansējuma ietvaros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E3F7209" w14:textId="46310A6D" w:rsidR="00ED245A" w:rsidRPr="00D80788" w:rsidRDefault="00ED245A" w:rsidP="00ED245A">
            <w:pPr>
              <w:spacing w:after="0" w:line="240" w:lineRule="auto"/>
              <w:rPr>
                <w:rFonts w:eastAsia="Times New Roman" w:cstheme="minorHAnsi"/>
                <w:lang w:val="lv-LV"/>
              </w:rPr>
            </w:pPr>
            <w:r w:rsidRPr="00D80788">
              <w:rPr>
                <w:rFonts w:eastAsia="Times New Roman" w:cstheme="minorHAnsi"/>
                <w:lang w:val="lv-LV"/>
              </w:rPr>
              <w:t>21170 Valsts budžets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3E80A96" w14:textId="77777777" w:rsidR="00ED245A" w:rsidRDefault="00ED245A" w:rsidP="00ED245A">
            <w:pPr>
              <w:spacing w:after="0" w:line="240" w:lineRule="auto"/>
              <w:rPr>
                <w:rFonts w:eastAsia="Times New Roman" w:cstheme="minorHAnsi"/>
                <w:color w:val="000000"/>
                <w:lang w:val="lv-LV"/>
              </w:rPr>
            </w:pPr>
            <w:r w:rsidRPr="00D80788">
              <w:rPr>
                <w:rFonts w:eastAsia="Times New Roman" w:cstheme="minorHAnsi"/>
                <w:color w:val="000000"/>
                <w:lang w:val="lv-LV"/>
              </w:rPr>
              <w:t>45</w:t>
            </w:r>
          </w:p>
          <w:p w14:paraId="1306C5CC" w14:textId="157FA11D" w:rsidR="00FC3A79" w:rsidRPr="00D80788" w:rsidRDefault="00FC3A79" w:rsidP="00ED245A">
            <w:pPr>
              <w:spacing w:after="0" w:line="240" w:lineRule="auto"/>
              <w:rPr>
                <w:rFonts w:eastAsia="Times New Roman" w:cstheme="minorHAnsi"/>
                <w:lang w:val="lv-LV"/>
              </w:rPr>
            </w:pPr>
            <w:r w:rsidRPr="005E50B2">
              <w:rPr>
                <w:rFonts w:eastAsia="Times New Roman" w:cstheme="minorHAnsi"/>
                <w:color w:val="000000"/>
                <w:lang w:val="lv-LV"/>
              </w:rPr>
              <w:t>Plānots atsākt uzņemšanu ar 2023./2024. mācību gadu</w:t>
            </w:r>
          </w:p>
        </w:tc>
      </w:tr>
      <w:tr w:rsidR="00ED245A" w:rsidRPr="00B61169" w14:paraId="3FA9F92D" w14:textId="77777777" w:rsidTr="000A024F">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347EE3B"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Tekstiliju ražošanas tehnoloģijas un izstrādājumu izgatavošana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98B1F09"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Šūto izstrādājumu ražošanas tehnoloģija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9324854"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Tērpu izgatavošanas un stila speciālists  (4 g.)</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90D90DC"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Latvijas – Lietuvas pārrobežu sadarbības progr. 2007. – 2013. gads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87B39A9"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56855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A5FFE42"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60</w:t>
            </w:r>
          </w:p>
        </w:tc>
      </w:tr>
      <w:tr w:rsidR="007B698B" w:rsidRPr="00B61169" w14:paraId="4F7EE8D7" w14:textId="77777777" w:rsidTr="0071589A">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6C90CF5"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Sekretariāta un biroja darbs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A031C80"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Administratīvie un sekretāra pakalpojumi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46919F8"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Klientu apkalpošanas speciālists  (4 g.)</w:t>
            </w:r>
          </w:p>
        </w:tc>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4F15ECCD" w14:textId="5F1E4E9C" w:rsidR="007B698B" w:rsidRPr="00B61169" w:rsidRDefault="007B698B" w:rsidP="007B698B">
            <w:pPr>
              <w:spacing w:after="0" w:line="240" w:lineRule="auto"/>
              <w:rPr>
                <w:rFonts w:eastAsia="Times New Roman" w:cstheme="minorHAnsi"/>
                <w:lang w:val="lv-LV"/>
              </w:rPr>
            </w:pPr>
            <w:r w:rsidRPr="00B61169">
              <w:rPr>
                <w:rFonts w:eastAsia="Times New Roman" w:cstheme="minorHAnsi"/>
                <w:color w:val="000000"/>
                <w:lang w:val="lv-LV"/>
              </w:rPr>
              <w:t xml:space="preserve">Veikti ieguldījumi 3.1.1.1.aktivitātes 2.atlases kārtas ietvaros IP aprīkojuma, </w:t>
            </w:r>
            <w:r>
              <w:rPr>
                <w:rFonts w:eastAsia="Times New Roman" w:cstheme="minorHAnsi"/>
                <w:color w:val="000000"/>
                <w:lang w:val="lv-LV"/>
              </w:rPr>
              <w:t>kabinetu iekārtojuma iegādei</w:t>
            </w:r>
            <w:r w:rsidRPr="00B61169">
              <w:rPr>
                <w:rFonts w:eastAsia="Times New Roman" w:cstheme="minorHAnsi"/>
                <w:color w:val="000000"/>
                <w:lang w:val="lv-LV"/>
              </w:rPr>
              <w:t>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72A46AC" w14:textId="77777777" w:rsidR="007B698B" w:rsidRPr="00B61169" w:rsidRDefault="007B698B" w:rsidP="00ED245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BE5F1ED"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15</w:t>
            </w:r>
          </w:p>
        </w:tc>
      </w:tr>
      <w:tr w:rsidR="007B698B" w:rsidRPr="00B61169" w14:paraId="3C22993F" w14:textId="77777777" w:rsidTr="0071589A">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2B74E7B"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Sekretariāta un biroja darbs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D4A9E5F"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Administratīvie un sekretāra pakalpojumi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2AA8C9D"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Klientu apkalpošanas speciālists   (1,5 g.)</w:t>
            </w:r>
          </w:p>
        </w:tc>
        <w:tc>
          <w:tcPr>
            <w:tcW w:w="0" w:type="auto"/>
            <w:vMerge/>
            <w:tcBorders>
              <w:left w:val="single" w:sz="8" w:space="0" w:color="000000"/>
              <w:right w:val="single" w:sz="8" w:space="0" w:color="000000"/>
            </w:tcBorders>
            <w:shd w:val="clear" w:color="auto" w:fill="auto"/>
            <w:tcMar>
              <w:top w:w="100" w:type="dxa"/>
              <w:left w:w="100" w:type="dxa"/>
              <w:bottom w:w="100" w:type="dxa"/>
              <w:right w:w="100" w:type="dxa"/>
            </w:tcMar>
          </w:tcPr>
          <w:p w14:paraId="33E11E4E" w14:textId="13292F06" w:rsidR="007B698B" w:rsidRPr="00B61169" w:rsidRDefault="007B698B" w:rsidP="00ED245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E5463CF" w14:textId="77777777" w:rsidR="007B698B" w:rsidRPr="00B61169" w:rsidRDefault="007B698B" w:rsidP="00ED245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685F55B"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11</w:t>
            </w:r>
          </w:p>
        </w:tc>
      </w:tr>
      <w:tr w:rsidR="007B698B" w:rsidRPr="00B61169" w14:paraId="3BF80835" w14:textId="77777777" w:rsidTr="0071589A">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65DE307"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Grāmatvedība un nodokļi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ADB2E8E"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Grāmatvedība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595BB1A"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Grāmatvedis ( 4 g.)</w:t>
            </w:r>
          </w:p>
        </w:tc>
        <w:tc>
          <w:tcPr>
            <w:tcW w:w="0" w:type="auto"/>
            <w:vMerge/>
            <w:tcBorders>
              <w:left w:val="single" w:sz="8" w:space="0" w:color="000000"/>
              <w:right w:val="single" w:sz="8" w:space="0" w:color="000000"/>
            </w:tcBorders>
            <w:shd w:val="clear" w:color="auto" w:fill="auto"/>
            <w:tcMar>
              <w:top w:w="100" w:type="dxa"/>
              <w:left w:w="100" w:type="dxa"/>
              <w:bottom w:w="100" w:type="dxa"/>
              <w:right w:w="100" w:type="dxa"/>
            </w:tcMar>
            <w:hideMark/>
          </w:tcPr>
          <w:p w14:paraId="4C37B327" w14:textId="10879442" w:rsidR="007B698B" w:rsidRPr="00B61169" w:rsidRDefault="007B698B" w:rsidP="00ED245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FE0CFCA" w14:textId="77777777" w:rsidR="007B698B" w:rsidRPr="00B61169" w:rsidRDefault="007B698B" w:rsidP="00ED245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E902C15"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58</w:t>
            </w:r>
          </w:p>
        </w:tc>
      </w:tr>
      <w:tr w:rsidR="007B698B" w:rsidRPr="00B61169" w14:paraId="184AAB41" w14:textId="77777777" w:rsidTr="0071589A">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55FA648"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Vadība un administrēšana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17AE782"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Telemehānika un loģistika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310276A"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Loģistikas darbinieks  (4 g.)</w:t>
            </w:r>
          </w:p>
        </w:tc>
        <w:tc>
          <w:tcPr>
            <w:tcW w:w="0" w:type="auto"/>
            <w:vMerge/>
            <w:tcBorders>
              <w:left w:val="single" w:sz="8" w:space="0" w:color="000000"/>
              <w:right w:val="single" w:sz="8" w:space="0" w:color="000000"/>
            </w:tcBorders>
            <w:shd w:val="clear" w:color="auto" w:fill="auto"/>
            <w:tcMar>
              <w:top w:w="100" w:type="dxa"/>
              <w:left w:w="100" w:type="dxa"/>
              <w:bottom w:w="100" w:type="dxa"/>
              <w:right w:w="100" w:type="dxa"/>
            </w:tcMar>
            <w:hideMark/>
          </w:tcPr>
          <w:p w14:paraId="2DC4E866" w14:textId="70F2586F" w:rsidR="007B698B" w:rsidRPr="00B61169" w:rsidRDefault="007B698B" w:rsidP="00ED245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6145131" w14:textId="77777777" w:rsidR="007B698B" w:rsidRPr="00B61169" w:rsidRDefault="007B698B" w:rsidP="00ED245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47BB13A"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63</w:t>
            </w:r>
          </w:p>
        </w:tc>
      </w:tr>
      <w:tr w:rsidR="007B698B" w:rsidRPr="00B61169" w14:paraId="63FF7E1C" w14:textId="77777777" w:rsidTr="0071589A">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398A466"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Vairumtirdzniecība un mazumtirdzniecība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1E790FC"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Komerczinības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BB1C24C"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Rūpniecības komercdarbinieks (4 g.)</w:t>
            </w:r>
          </w:p>
        </w:tc>
        <w:tc>
          <w:tcPr>
            <w:tcW w:w="0" w:type="auto"/>
            <w:vMerge/>
            <w:tcBorders>
              <w:left w:val="single" w:sz="8" w:space="0" w:color="000000"/>
              <w:right w:val="single" w:sz="8" w:space="0" w:color="000000"/>
            </w:tcBorders>
            <w:shd w:val="clear" w:color="auto" w:fill="auto"/>
            <w:tcMar>
              <w:top w:w="100" w:type="dxa"/>
              <w:left w:w="100" w:type="dxa"/>
              <w:bottom w:w="100" w:type="dxa"/>
              <w:right w:w="100" w:type="dxa"/>
            </w:tcMar>
            <w:hideMark/>
          </w:tcPr>
          <w:p w14:paraId="6D77EAFF" w14:textId="5B12079B" w:rsidR="007B698B" w:rsidRPr="00B61169" w:rsidRDefault="007B698B" w:rsidP="00ED245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C7F2F8D" w14:textId="77777777" w:rsidR="007B698B" w:rsidRPr="00B61169" w:rsidRDefault="007B698B" w:rsidP="00ED245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64FF1E4"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42</w:t>
            </w:r>
          </w:p>
        </w:tc>
      </w:tr>
      <w:tr w:rsidR="007B698B" w:rsidRPr="00B61169" w14:paraId="1D5F9881" w14:textId="77777777" w:rsidTr="0071589A">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B95E08C"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Vairumtirdzniecība un mazumtirdzniecība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FD435AD"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Komerczinības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B1BE705"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Komercdarbinieks (4 g.)</w:t>
            </w:r>
          </w:p>
        </w:tc>
        <w:tc>
          <w:tcPr>
            <w:tcW w:w="0" w:type="auto"/>
            <w:vMerge/>
            <w:tcBorders>
              <w:left w:val="single" w:sz="8" w:space="0" w:color="000000"/>
              <w:right w:val="single" w:sz="8" w:space="0" w:color="000000"/>
            </w:tcBorders>
            <w:shd w:val="clear" w:color="auto" w:fill="auto"/>
            <w:tcMar>
              <w:top w:w="100" w:type="dxa"/>
              <w:left w:w="100" w:type="dxa"/>
              <w:bottom w:w="100" w:type="dxa"/>
              <w:right w:w="100" w:type="dxa"/>
            </w:tcMar>
            <w:hideMark/>
          </w:tcPr>
          <w:p w14:paraId="687A74FE" w14:textId="3885E25F" w:rsidR="007B698B" w:rsidRPr="00B61169" w:rsidRDefault="007B698B" w:rsidP="00ED245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CE72DBC" w14:textId="77777777" w:rsidR="007B698B" w:rsidRPr="00B61169" w:rsidRDefault="007B698B" w:rsidP="00ED245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BD249A3"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5</w:t>
            </w:r>
          </w:p>
        </w:tc>
      </w:tr>
      <w:tr w:rsidR="007B698B" w:rsidRPr="00B61169" w14:paraId="644458D4" w14:textId="77777777" w:rsidTr="0071589A">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76A5FBB"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Vairumtirdzniecība un mazumtirdzniecība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6E78517"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Komerczinības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AE99C72"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Reklāmas pakalpojumu komercdarbinieks (4 g.)</w:t>
            </w:r>
          </w:p>
        </w:tc>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F239A21" w14:textId="10750A32" w:rsidR="007B698B" w:rsidRPr="00B61169" w:rsidRDefault="007B698B" w:rsidP="00ED245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3DCC03B" w14:textId="77777777" w:rsidR="007B698B" w:rsidRPr="00B61169" w:rsidRDefault="007B698B" w:rsidP="00ED245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6C73B8D" w14:textId="77777777" w:rsidR="007B698B" w:rsidRPr="00B61169" w:rsidRDefault="007B698B" w:rsidP="00ED245A">
            <w:pPr>
              <w:spacing w:after="0" w:line="240" w:lineRule="auto"/>
              <w:rPr>
                <w:rFonts w:eastAsia="Times New Roman" w:cstheme="minorHAnsi"/>
                <w:lang w:val="lv-LV"/>
              </w:rPr>
            </w:pPr>
            <w:r w:rsidRPr="00B61169">
              <w:rPr>
                <w:rFonts w:eastAsia="Times New Roman" w:cstheme="minorHAnsi"/>
                <w:color w:val="000000"/>
                <w:lang w:val="lv-LV"/>
              </w:rPr>
              <w:t>49</w:t>
            </w:r>
          </w:p>
        </w:tc>
      </w:tr>
      <w:tr w:rsidR="00ED245A" w:rsidRPr="00B61169" w14:paraId="4D117EB3" w14:textId="77777777" w:rsidTr="000A024F">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D10973B"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Mehānika un metālapstrāde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0868095"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Mehatronika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2FFBF46"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Mehatronisku sistēmu tehniķis (4 g.)</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859D70A"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Veikti ieguldījumi 3.1.1.1.aktivitātes 2.atlases kārtas ietvaros IP aprīkojuma, iekārtu un instrumentu iegādei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99B8928"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527814 ERAF</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EE973F0"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94</w:t>
            </w:r>
          </w:p>
        </w:tc>
      </w:tr>
      <w:tr w:rsidR="00ED245A" w:rsidRPr="00B61169" w14:paraId="22197EF9" w14:textId="77777777" w:rsidTr="000A024F">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33681EE"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Programmēšana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D234653"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Programmēšana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D4DC733"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Programmēšanas tehniķis (4 g.)</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BDFE2B2" w14:textId="0D889B3B" w:rsidR="00ED245A" w:rsidRPr="00B61169" w:rsidRDefault="002B07E6" w:rsidP="00ED245A">
            <w:pPr>
              <w:spacing w:after="0" w:line="240" w:lineRule="auto"/>
              <w:rPr>
                <w:rFonts w:eastAsia="Times New Roman" w:cstheme="minorHAnsi"/>
                <w:lang w:val="lv-LV"/>
              </w:rPr>
            </w:pPr>
            <w:r w:rsidRPr="002B07E6">
              <w:rPr>
                <w:rFonts w:eastAsia="Times New Roman" w:cstheme="minorHAnsi"/>
                <w:lang w:val="lv-LV"/>
              </w:rPr>
              <w:t>Valsts budžets, izmantojam esošo datorsistēmu tehniķa apguvei izmantojamo materiāli tehnisko bāzi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708811C" w14:textId="7CBEB293" w:rsidR="00ED245A" w:rsidRPr="00B61169" w:rsidRDefault="00ED245A" w:rsidP="00ED245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C4DDCBA"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78</w:t>
            </w:r>
          </w:p>
        </w:tc>
      </w:tr>
      <w:tr w:rsidR="00ED245A" w:rsidRPr="00B61169" w14:paraId="2B2CA078" w14:textId="77777777" w:rsidTr="000A024F">
        <w:trPr>
          <w:trHeight w:val="42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728E129"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Viesnīcu un restorānu pakalpojumi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652BF69"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Ēdināšanas pakalpojumi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F85C6A2"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Pavārs  (4 g.)</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A220420"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Veikti ieguldījumi 3.1.1.1.aktivitātes 2.atlases kārtas ietvaros IP aprīkojuma, iekārtu un instrumentu iegādei </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6052035"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497000 ERAF</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DB17043"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70</w:t>
            </w:r>
          </w:p>
        </w:tc>
      </w:tr>
      <w:tr w:rsidR="00ED245A" w:rsidRPr="00B61169" w14:paraId="4028CFFB" w14:textId="77777777" w:rsidTr="000A024F">
        <w:trPr>
          <w:trHeight w:val="42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A14E52C"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Viesnīcu un restorānu pakalpojumi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EA8B10F"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Ēdināšanas pakalpojumi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89D71C0"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Pavārs  </w:t>
            </w:r>
          </w:p>
          <w:p w14:paraId="7B21C2C4"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( 1,5 g.)</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939C83F"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Veikti ieguldījumi 3.1.1.1.aktivitātes 2.atlases kārtas ietvaros IP aprīkojuma, iekārtu un instrumentu iegādei </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C3FA39" w14:textId="77777777" w:rsidR="00ED245A" w:rsidRPr="00B61169" w:rsidRDefault="00ED245A" w:rsidP="00ED245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1630E50"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30</w:t>
            </w:r>
          </w:p>
        </w:tc>
      </w:tr>
      <w:tr w:rsidR="00ED245A" w:rsidRPr="00B61169" w14:paraId="09E50069" w14:textId="77777777" w:rsidTr="000A024F">
        <w:trPr>
          <w:trHeight w:val="42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8BF9D82"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Viesnīcu un restorānu pakalpojumi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A0A6F72"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Ēdināšanas pakalpojumi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D6265EC"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Konditora palīgs  (3 g.)</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2ECCBBA"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Veikti ieguldījumi 3.1.1.1.aktivitātes 2.atlases kārtas ietvaros IP aprīkojuma, iekārtu un instrumentu iegādei </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5072DD" w14:textId="77777777" w:rsidR="00ED245A" w:rsidRPr="00B61169" w:rsidRDefault="00ED245A" w:rsidP="00ED245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6536F63"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10</w:t>
            </w:r>
          </w:p>
        </w:tc>
      </w:tr>
      <w:tr w:rsidR="00ED245A" w:rsidRPr="00B61169" w14:paraId="0EC788AC" w14:textId="77777777" w:rsidTr="000A024F">
        <w:trPr>
          <w:trHeight w:val="42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14D6EA6"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Viesnīcu un restorānu pakalpojumi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29A9A1E"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Viesnīcu pakalpojumi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0173324"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Viesmīlības pakalpojumu speciālists (4 g.)</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5118F13"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Veikti ieguldījumi 3.1.1.1.aktivitātes 2.atlases kārtas ietvaros IP aprīkojuma, iekārtu un instrumentu iegādei </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DAA8FB5" w14:textId="77777777" w:rsidR="00ED245A" w:rsidRPr="00B61169" w:rsidRDefault="00ED245A" w:rsidP="00ED245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357EA61"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92</w:t>
            </w:r>
          </w:p>
        </w:tc>
      </w:tr>
      <w:tr w:rsidR="00ED245A" w:rsidRPr="00B61169" w14:paraId="12BBFED5" w14:textId="77777777" w:rsidTr="000A024F">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7D2E4A9"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Mašīnzinības (mehāniskie transportlīdzekļi, kuģi un gaisa kuģi)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09AE763"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Aviācijas transports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1AB7917"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Gaisa kuģa mehāniķis  (1,5 g.)</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A511CB4" w14:textId="1D7E5FDF" w:rsidR="00ED245A" w:rsidRPr="00B61169" w:rsidRDefault="007B698B" w:rsidP="00ED245A">
            <w:pPr>
              <w:spacing w:after="0" w:line="240" w:lineRule="auto"/>
              <w:rPr>
                <w:rFonts w:eastAsia="Times New Roman" w:cstheme="minorHAnsi"/>
                <w:lang w:val="lv-LV"/>
              </w:rPr>
            </w:pPr>
            <w:r>
              <w:rPr>
                <w:rFonts w:eastAsia="Times New Roman" w:cstheme="minorHAnsi"/>
                <w:lang w:val="lv-LV"/>
              </w:rPr>
              <w:t>Jauna IP, izmanto mehānikas un metālapstrādes, mašīnzinību IP materiālo bāzi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4C70BD2" w14:textId="77777777" w:rsidR="00ED245A" w:rsidRPr="00B61169" w:rsidRDefault="00ED245A" w:rsidP="00ED245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31D3662"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15</w:t>
            </w:r>
          </w:p>
        </w:tc>
      </w:tr>
      <w:tr w:rsidR="00ED245A" w:rsidRPr="00B61169" w14:paraId="2C7D68A2" w14:textId="77777777" w:rsidTr="000A024F">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12BF1D2"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Mehānika un metālapstrāde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DE8D7DD"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Metālapstrāde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8ADF335"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Lokmetinātājs metināšanā ar mehanizēto iekārtu aktīvās gāzes vidē (MAG) (3 g.)</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457FB65"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Veikti ieguldījumi 3.1.1.1.aktivitātes 2.atlases kārtas ietvaros IP aprīkojuma, iekārtu un instrumentu iegādei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E53FB94"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1062586 ERAF</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6E724D9"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55</w:t>
            </w:r>
          </w:p>
        </w:tc>
      </w:tr>
      <w:tr w:rsidR="00ED245A" w:rsidRPr="00B61169" w14:paraId="4E6925D2" w14:textId="77777777" w:rsidTr="000A024F">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223D37C"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Finanses, banku lietas un apdrošināšana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3752493"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Banku zinības un finanses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008DDCB"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Finanšu darbinieks ( 4 g.)</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F3165AD"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Veikti ieguldījumi 3.1.1.1.aktivitātes 2.atlases kārtas ietvaros IP aprīkojuma, iekārtu un instrumentu iegādei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51668C6" w14:textId="77777777" w:rsidR="00ED245A" w:rsidRPr="00B61169" w:rsidRDefault="00ED245A" w:rsidP="00ED245A">
            <w:pPr>
              <w:spacing w:after="0" w:line="240" w:lineRule="auto"/>
              <w:rPr>
                <w:rFonts w:eastAsia="Times New Roman" w:cstheme="minorHAnsi"/>
                <w:lang w:val="lv-LV"/>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7BE6659" w14:textId="77777777" w:rsidR="00ED245A" w:rsidRPr="00B61169" w:rsidRDefault="00ED245A" w:rsidP="00ED245A">
            <w:pPr>
              <w:spacing w:after="0" w:line="240" w:lineRule="auto"/>
              <w:rPr>
                <w:rFonts w:eastAsia="Times New Roman" w:cstheme="minorHAnsi"/>
                <w:lang w:val="lv-LV"/>
              </w:rPr>
            </w:pPr>
            <w:r w:rsidRPr="00B61169">
              <w:rPr>
                <w:rFonts w:eastAsia="Times New Roman" w:cstheme="minorHAnsi"/>
                <w:color w:val="000000"/>
                <w:lang w:val="lv-LV"/>
              </w:rPr>
              <w:t>67</w:t>
            </w:r>
          </w:p>
        </w:tc>
      </w:tr>
    </w:tbl>
    <w:p w14:paraId="32DCB9B0" w14:textId="77777777" w:rsidR="00B61169" w:rsidRDefault="00B61169" w:rsidP="00B61169"/>
    <w:p w14:paraId="51249FB8" w14:textId="5D4FA23E" w:rsidR="00B61169" w:rsidRDefault="00B61169">
      <w:pPr>
        <w:rPr>
          <w:lang w:val="lv-LV"/>
        </w:rPr>
      </w:pPr>
      <w:r>
        <w:rPr>
          <w:lang w:val="lv-LV"/>
        </w:rPr>
        <w:br w:type="page"/>
      </w:r>
    </w:p>
    <w:p w14:paraId="5F9A00F4" w14:textId="23BB5869" w:rsidR="00B61169" w:rsidRPr="000163F8" w:rsidRDefault="00B61169" w:rsidP="000163F8">
      <w:pPr>
        <w:pStyle w:val="Heading2"/>
        <w:rPr>
          <w:b/>
          <w:bCs/>
          <w:lang w:val="lv-LV"/>
        </w:rPr>
      </w:pPr>
      <w:bookmarkStart w:id="37" w:name="_Toc91062081"/>
      <w:r w:rsidRPr="00B61169">
        <w:rPr>
          <w:b/>
          <w:bCs/>
          <w:lang w:val="lv-LV"/>
        </w:rPr>
        <w:t>2.</w:t>
      </w:r>
      <w:r w:rsidR="00650222">
        <w:rPr>
          <w:b/>
          <w:bCs/>
          <w:lang w:val="lv-LV"/>
        </w:rPr>
        <w:t xml:space="preserve"> </w:t>
      </w:r>
      <w:r w:rsidRPr="00B61169">
        <w:rPr>
          <w:b/>
          <w:bCs/>
          <w:lang w:val="lv-LV"/>
        </w:rPr>
        <w:t>Pielikums</w:t>
      </w:r>
      <w:bookmarkEnd w:id="37"/>
    </w:p>
    <w:p w14:paraId="2E3B1B61" w14:textId="158D6962" w:rsidR="00F26734" w:rsidRPr="00F26734" w:rsidRDefault="00B61169" w:rsidP="00B61169">
      <w:pPr>
        <w:spacing w:after="0" w:line="240" w:lineRule="auto"/>
        <w:jc w:val="both"/>
        <w:rPr>
          <w:rFonts w:eastAsia="Times New Roman" w:cstheme="minorHAnsi"/>
          <w:b/>
          <w:bCs/>
          <w:color w:val="000000"/>
          <w:lang w:val="lv-LV"/>
        </w:rPr>
      </w:pPr>
      <w:r w:rsidRPr="006013FE">
        <w:rPr>
          <w:rFonts w:eastAsia="Times New Roman" w:cstheme="minorHAnsi"/>
          <w:b/>
          <w:bCs/>
          <w:color w:val="000000"/>
          <w:lang w:val="lv-LV"/>
        </w:rPr>
        <w:t>Nekustamā īpašuma uzska</w:t>
      </w:r>
      <w:r w:rsidR="00E63953">
        <w:rPr>
          <w:rFonts w:eastAsia="Times New Roman" w:cstheme="minorHAnsi"/>
          <w:b/>
          <w:bCs/>
          <w:color w:val="000000"/>
          <w:lang w:val="lv-LV"/>
        </w:rPr>
        <w:t>i</w:t>
      </w:r>
      <w:r w:rsidRPr="006013FE">
        <w:rPr>
          <w:rFonts w:eastAsia="Times New Roman" w:cstheme="minorHAnsi"/>
          <w:b/>
          <w:bCs/>
          <w:color w:val="000000"/>
          <w:lang w:val="lv-LV"/>
        </w:rPr>
        <w:t>tījums un īss raksturojums 2019./2020.mācību gadā</w:t>
      </w:r>
    </w:p>
    <w:tbl>
      <w:tblPr>
        <w:tblW w:w="13173" w:type="dxa"/>
        <w:tblCellMar>
          <w:top w:w="15" w:type="dxa"/>
          <w:left w:w="15" w:type="dxa"/>
          <w:bottom w:w="15" w:type="dxa"/>
          <w:right w:w="15" w:type="dxa"/>
        </w:tblCellMar>
        <w:tblLook w:val="04A0" w:firstRow="1" w:lastRow="0" w:firstColumn="1" w:lastColumn="0" w:noHBand="0" w:noVBand="1"/>
      </w:tblPr>
      <w:tblGrid>
        <w:gridCol w:w="2155"/>
        <w:gridCol w:w="1615"/>
        <w:gridCol w:w="1689"/>
        <w:gridCol w:w="1560"/>
        <w:gridCol w:w="1737"/>
        <w:gridCol w:w="1884"/>
        <w:gridCol w:w="1155"/>
        <w:gridCol w:w="1378"/>
      </w:tblGrid>
      <w:tr w:rsidR="002E06AE" w:rsidRPr="006013FE" w14:paraId="7E41E8FA" w14:textId="77777777" w:rsidTr="00900F51">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1AC3043"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Tahoma" w:eastAsia="Times New Roman" w:hAnsi="Tahoma" w:cs="Tahoma"/>
                <w:b/>
                <w:bCs/>
                <w:color w:val="000000"/>
                <w:sz w:val="20"/>
                <w:szCs w:val="20"/>
                <w:lang w:val="lv-LV"/>
              </w:rPr>
              <w:t>Profesionālās izglītības iestādes nosaukums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5C463B0"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Tahoma" w:eastAsia="Times New Roman" w:hAnsi="Tahoma" w:cs="Tahoma"/>
                <w:b/>
                <w:bCs/>
                <w:color w:val="000000"/>
                <w:sz w:val="20"/>
                <w:szCs w:val="20"/>
                <w:lang w:val="lv-LV"/>
              </w:rPr>
              <w:t>Nekustamā īpašuma objekta adrese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A313FC4"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Tahoma" w:eastAsia="Times New Roman" w:hAnsi="Tahoma" w:cs="Tahoma"/>
                <w:b/>
                <w:bCs/>
                <w:color w:val="000000"/>
                <w:sz w:val="20"/>
                <w:szCs w:val="20"/>
                <w:lang w:val="lv-LV"/>
              </w:rPr>
              <w:t>2019./2020.g. /m</w:t>
            </w:r>
            <w:r w:rsidRPr="006013FE">
              <w:rPr>
                <w:rFonts w:ascii="Tahoma" w:eastAsia="Times New Roman" w:hAnsi="Tahoma" w:cs="Tahoma"/>
                <w:b/>
                <w:bCs/>
                <w:color w:val="000000"/>
                <w:sz w:val="18"/>
                <w:szCs w:val="18"/>
                <w:lang w:val="lv-LV"/>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E67FA2D"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Tahoma" w:eastAsia="Times New Roman" w:hAnsi="Tahoma" w:cs="Tahoma"/>
                <w:b/>
                <w:bCs/>
                <w:color w:val="000000"/>
                <w:sz w:val="20"/>
                <w:szCs w:val="20"/>
                <w:lang w:val="lv-LV"/>
              </w:rPr>
              <w:t>Vai ir veikti ieguldījumi 2015.-2020.g.</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5F55E20"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Tahoma" w:eastAsia="Times New Roman" w:hAnsi="Tahoma" w:cs="Tahoma"/>
                <w:b/>
                <w:bCs/>
                <w:color w:val="000000"/>
                <w:sz w:val="20"/>
                <w:szCs w:val="20"/>
                <w:lang w:val="lv-LV"/>
              </w:rPr>
              <w:t>Ja ir veikti ieguldījumi, tad norādīt par kādu summu</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128B9EF"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Tahoma" w:eastAsia="Times New Roman" w:hAnsi="Tahoma" w:cs="Tahoma"/>
                <w:b/>
                <w:bCs/>
                <w:color w:val="000000"/>
                <w:sz w:val="20"/>
                <w:szCs w:val="20"/>
                <w:lang w:val="lv-LV"/>
              </w:rPr>
              <w:t>Nekustamā īpašuma objekta izmantošanas veids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271C42B"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Tahoma" w:eastAsia="Times New Roman" w:hAnsi="Tahoma" w:cs="Tahoma"/>
                <w:b/>
                <w:bCs/>
                <w:color w:val="000000"/>
                <w:sz w:val="20"/>
                <w:szCs w:val="20"/>
                <w:lang w:val="lv-LV"/>
              </w:rPr>
              <w:t>Īpašuma tiesības</w:t>
            </w:r>
          </w:p>
        </w:tc>
        <w:tc>
          <w:tcPr>
            <w:tcW w:w="13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17F5DE5"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Tahoma" w:eastAsia="Times New Roman" w:hAnsi="Tahoma" w:cs="Tahoma"/>
                <w:b/>
                <w:bCs/>
                <w:color w:val="000000"/>
                <w:sz w:val="20"/>
                <w:szCs w:val="20"/>
                <w:lang w:val="lv-LV"/>
              </w:rPr>
              <w:t>Bilances vērtība, EUR</w:t>
            </w:r>
          </w:p>
        </w:tc>
      </w:tr>
      <w:tr w:rsidR="002E06AE" w:rsidRPr="006013FE" w14:paraId="794CB681" w14:textId="77777777" w:rsidTr="00900F51">
        <w:trPr>
          <w:trHeight w:val="312"/>
        </w:trPr>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4193ABA7"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PIKC Liepājas Valsts  tehnikums</w:t>
            </w:r>
          </w:p>
        </w:tc>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592D0C65"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Ventspils iela 51, Liepāja</w:t>
            </w:r>
          </w:p>
        </w:tc>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304159A8" w14:textId="77777777" w:rsidR="002E06AE" w:rsidRPr="006013FE" w:rsidRDefault="002E06AE" w:rsidP="00900F51">
            <w:pPr>
              <w:spacing w:after="0" w:line="240" w:lineRule="auto"/>
              <w:jc w:val="right"/>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8 422.8</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6194923"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ERAF</w:t>
            </w:r>
            <w:r>
              <w:rPr>
                <w:rFonts w:ascii="Times New Roman" w:eastAsia="Times New Roman" w:hAnsi="Times New Roman" w:cs="Times New Roman"/>
                <w:sz w:val="24"/>
                <w:szCs w:val="24"/>
                <w:lang w:val="lv-LV"/>
              </w:rPr>
              <w:t xml:space="preserve">                        </w:t>
            </w:r>
            <w:r w:rsidRPr="006013FE">
              <w:rPr>
                <w:rFonts w:ascii="Arial" w:eastAsia="Times New Roman" w:hAnsi="Arial" w:cs="Arial"/>
                <w:color w:val="000000"/>
                <w:lang w:val="lv-LV"/>
              </w:rPr>
              <w:t>6 144 191 </w:t>
            </w:r>
          </w:p>
        </w:tc>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2317AC04"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Skolas ēka</w:t>
            </w:r>
          </w:p>
        </w:tc>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5E2EE94C" w14:textId="77777777" w:rsidR="002E06AE" w:rsidRPr="006013FE" w:rsidRDefault="002E06AE" w:rsidP="00900F51">
            <w:pPr>
              <w:spacing w:after="0" w:line="240" w:lineRule="auto"/>
              <w:jc w:val="center"/>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IZM</w:t>
            </w:r>
          </w:p>
        </w:tc>
        <w:tc>
          <w:tcPr>
            <w:tcW w:w="1378"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48B8EC44" w14:textId="77777777" w:rsidR="002E06AE" w:rsidRPr="002C61F6" w:rsidRDefault="002E06AE" w:rsidP="00900F51">
            <w:pPr>
              <w:spacing w:after="0" w:line="240" w:lineRule="auto"/>
              <w:rPr>
                <w:rFonts w:ascii="Times New Roman" w:eastAsia="Times New Roman" w:hAnsi="Times New Roman" w:cs="Times New Roman"/>
                <w:sz w:val="20"/>
                <w:szCs w:val="20"/>
                <w:lang w:val="lv-LV"/>
              </w:rPr>
            </w:pPr>
            <w:r>
              <w:rPr>
                <w:rFonts w:ascii="Arial" w:eastAsia="Times New Roman" w:hAnsi="Arial" w:cs="Arial"/>
                <w:color w:val="000000"/>
                <w:sz w:val="20"/>
                <w:szCs w:val="20"/>
                <w:lang w:val="lv-LV"/>
              </w:rPr>
              <w:t>6 159 903.45</w:t>
            </w:r>
          </w:p>
        </w:tc>
      </w:tr>
      <w:tr w:rsidR="002E06AE" w:rsidRPr="006013FE" w14:paraId="09C57FD9" w14:textId="77777777" w:rsidTr="00900F51">
        <w:trPr>
          <w:trHeight w:val="321"/>
        </w:trPr>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026FD9" w14:textId="77777777" w:rsidR="002E06AE" w:rsidRPr="006013FE" w:rsidRDefault="002E06AE" w:rsidP="00900F51">
            <w:pPr>
              <w:spacing w:after="0" w:line="240" w:lineRule="auto"/>
              <w:rPr>
                <w:rFonts w:ascii="Arial" w:eastAsia="Times New Roman" w:hAnsi="Arial" w:cs="Arial"/>
                <w:color w:val="000000"/>
                <w:lang w:val="lv-LV"/>
              </w:rPr>
            </w:pPr>
          </w:p>
        </w:tc>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898A68" w14:textId="77777777" w:rsidR="002E06AE" w:rsidRPr="006013FE" w:rsidRDefault="002E06AE" w:rsidP="00900F51">
            <w:pPr>
              <w:spacing w:after="0" w:line="240" w:lineRule="auto"/>
              <w:rPr>
                <w:rFonts w:ascii="Arial" w:eastAsia="Times New Roman" w:hAnsi="Arial" w:cs="Arial"/>
                <w:color w:val="000000"/>
                <w:lang w:val="lv-LV"/>
              </w:rPr>
            </w:pPr>
          </w:p>
        </w:tc>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8FA8ED" w14:textId="77777777" w:rsidR="002E06AE" w:rsidRPr="006013FE" w:rsidRDefault="002E06AE" w:rsidP="00900F51">
            <w:pPr>
              <w:spacing w:after="0" w:line="240" w:lineRule="auto"/>
              <w:jc w:val="right"/>
              <w:rPr>
                <w:rFonts w:ascii="Arial" w:eastAsia="Times New Roman" w:hAnsi="Arial" w:cs="Arial"/>
                <w:color w:val="000000"/>
                <w:lang w:val="lv-LV"/>
              </w:rPr>
            </w:pP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504A5E" w14:textId="77777777" w:rsidR="002E06AE" w:rsidRPr="002C61F6" w:rsidRDefault="002E06AE" w:rsidP="00900F51">
            <w:pPr>
              <w:spacing w:after="0" w:line="240" w:lineRule="auto"/>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Valsts budžets</w:t>
            </w:r>
            <w:r>
              <w:rPr>
                <w:rFonts w:ascii="Arial" w:eastAsia="Times New Roman" w:hAnsi="Arial" w:cs="Arial"/>
                <w:color w:val="000000"/>
                <w:lang w:val="lv-LV"/>
              </w:rPr>
              <w:t xml:space="preserve">                 </w:t>
            </w:r>
            <w:r w:rsidRPr="006013FE">
              <w:rPr>
                <w:rFonts w:ascii="Arial" w:eastAsia="Times New Roman" w:hAnsi="Arial" w:cs="Arial"/>
                <w:color w:val="000000"/>
                <w:lang w:val="lv-LV"/>
              </w:rPr>
              <w:t>1 004</w:t>
            </w:r>
          </w:p>
        </w:tc>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41A974" w14:textId="77777777" w:rsidR="002E06AE" w:rsidRPr="006013FE" w:rsidRDefault="002E06AE" w:rsidP="00900F51">
            <w:pPr>
              <w:spacing w:after="0" w:line="240" w:lineRule="auto"/>
              <w:rPr>
                <w:rFonts w:ascii="Arial" w:eastAsia="Times New Roman" w:hAnsi="Arial" w:cs="Arial"/>
                <w:color w:val="000000"/>
                <w:lang w:val="lv-LV"/>
              </w:rPr>
            </w:pPr>
          </w:p>
        </w:tc>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0E8E8C" w14:textId="77777777" w:rsidR="002E06AE" w:rsidRPr="006013FE" w:rsidRDefault="002E06AE" w:rsidP="00900F51">
            <w:pPr>
              <w:spacing w:after="0" w:line="240" w:lineRule="auto"/>
              <w:jc w:val="center"/>
              <w:rPr>
                <w:rFonts w:ascii="Arial" w:eastAsia="Times New Roman" w:hAnsi="Arial" w:cs="Arial"/>
                <w:color w:val="000000"/>
                <w:lang w:val="lv-LV"/>
              </w:rPr>
            </w:pPr>
          </w:p>
        </w:tc>
        <w:tc>
          <w:tcPr>
            <w:tcW w:w="1378"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7F6EAB" w14:textId="77777777" w:rsidR="002E06AE" w:rsidRPr="006013FE" w:rsidRDefault="002E06AE" w:rsidP="00900F51">
            <w:pPr>
              <w:spacing w:after="0" w:line="240" w:lineRule="auto"/>
              <w:jc w:val="right"/>
              <w:rPr>
                <w:rFonts w:ascii="Arial" w:eastAsia="Times New Roman" w:hAnsi="Arial" w:cs="Arial"/>
                <w:color w:val="000000"/>
                <w:lang w:val="lv-LV"/>
              </w:rPr>
            </w:pPr>
          </w:p>
        </w:tc>
      </w:tr>
      <w:tr w:rsidR="002E06AE" w:rsidRPr="006013FE" w14:paraId="5C29258D" w14:textId="77777777" w:rsidTr="00900F51">
        <w:trPr>
          <w:trHeight w:val="411"/>
        </w:trPr>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78C6669E"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PIKC Liepājas Valsts  tehnikums</w:t>
            </w:r>
          </w:p>
        </w:tc>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6E5BC3D7"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Vānes    iela 4, Liepāja</w:t>
            </w:r>
          </w:p>
        </w:tc>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51750677" w14:textId="77777777" w:rsidR="002E06AE" w:rsidRPr="006013FE" w:rsidRDefault="002E06AE" w:rsidP="00900F51">
            <w:pPr>
              <w:spacing w:after="0" w:line="240" w:lineRule="auto"/>
              <w:jc w:val="right"/>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11 616.8</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185EAB6"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ERAF</w:t>
            </w:r>
            <w:r>
              <w:rPr>
                <w:rFonts w:ascii="Times New Roman" w:eastAsia="Times New Roman" w:hAnsi="Times New Roman" w:cs="Times New Roman"/>
                <w:sz w:val="24"/>
                <w:szCs w:val="24"/>
                <w:lang w:val="lv-LV"/>
              </w:rPr>
              <w:t xml:space="preserve">                         </w:t>
            </w:r>
            <w:r w:rsidRPr="006013FE">
              <w:rPr>
                <w:rFonts w:ascii="Arial" w:eastAsia="Times New Roman" w:hAnsi="Arial" w:cs="Arial"/>
                <w:color w:val="000000"/>
                <w:lang w:val="lv-LV"/>
              </w:rPr>
              <w:t>5 308 496</w:t>
            </w:r>
          </w:p>
        </w:tc>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5989F5AC"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Skolas ēka</w:t>
            </w:r>
          </w:p>
        </w:tc>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1CA2B21C" w14:textId="77777777" w:rsidR="002E06AE" w:rsidRPr="006013FE" w:rsidRDefault="002E06AE" w:rsidP="00900F51">
            <w:pPr>
              <w:spacing w:after="0" w:line="240" w:lineRule="auto"/>
              <w:jc w:val="center"/>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IZM</w:t>
            </w:r>
          </w:p>
        </w:tc>
        <w:tc>
          <w:tcPr>
            <w:tcW w:w="1378"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2897A1DB" w14:textId="77777777" w:rsidR="002E06AE" w:rsidRPr="007665AB" w:rsidRDefault="002E06AE" w:rsidP="00900F51">
            <w:pPr>
              <w:spacing w:after="0" w:line="240" w:lineRule="auto"/>
              <w:jc w:val="right"/>
              <w:rPr>
                <w:rFonts w:ascii="Times New Roman" w:eastAsia="Times New Roman" w:hAnsi="Times New Roman" w:cs="Times New Roman"/>
                <w:sz w:val="20"/>
                <w:szCs w:val="20"/>
                <w:lang w:val="lv-LV"/>
              </w:rPr>
            </w:pPr>
            <w:r w:rsidRPr="007665AB">
              <w:rPr>
                <w:rFonts w:ascii="Arial" w:eastAsia="Times New Roman" w:hAnsi="Arial" w:cs="Arial"/>
                <w:color w:val="000000"/>
                <w:sz w:val="20"/>
                <w:szCs w:val="20"/>
                <w:lang w:val="lv-LV"/>
              </w:rPr>
              <w:t>5 563</w:t>
            </w:r>
            <w:r>
              <w:rPr>
                <w:rFonts w:ascii="Arial" w:eastAsia="Times New Roman" w:hAnsi="Arial" w:cs="Arial"/>
                <w:color w:val="000000"/>
                <w:sz w:val="20"/>
                <w:szCs w:val="20"/>
                <w:lang w:val="lv-LV"/>
              </w:rPr>
              <w:t> 776.76</w:t>
            </w:r>
          </w:p>
        </w:tc>
      </w:tr>
      <w:tr w:rsidR="002E06AE" w:rsidRPr="006013FE" w14:paraId="65AF2041" w14:textId="77777777" w:rsidTr="00900F51">
        <w:trPr>
          <w:trHeight w:val="321"/>
        </w:trPr>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267A4" w14:textId="77777777" w:rsidR="002E06AE" w:rsidRPr="006013FE" w:rsidRDefault="002E06AE" w:rsidP="00900F51">
            <w:pPr>
              <w:spacing w:after="0" w:line="240" w:lineRule="auto"/>
              <w:rPr>
                <w:rFonts w:ascii="Arial" w:eastAsia="Times New Roman" w:hAnsi="Arial" w:cs="Arial"/>
                <w:color w:val="000000"/>
                <w:lang w:val="lv-LV"/>
              </w:rPr>
            </w:pPr>
          </w:p>
        </w:tc>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9EDB1D" w14:textId="77777777" w:rsidR="002E06AE" w:rsidRPr="006013FE" w:rsidRDefault="002E06AE" w:rsidP="00900F51">
            <w:pPr>
              <w:spacing w:after="0" w:line="240" w:lineRule="auto"/>
              <w:rPr>
                <w:rFonts w:ascii="Arial" w:eastAsia="Times New Roman" w:hAnsi="Arial" w:cs="Arial"/>
                <w:color w:val="000000"/>
                <w:lang w:val="lv-LV"/>
              </w:rPr>
            </w:pPr>
          </w:p>
        </w:tc>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48CDE3" w14:textId="77777777" w:rsidR="002E06AE" w:rsidRPr="006013FE" w:rsidRDefault="002E06AE" w:rsidP="00900F51">
            <w:pPr>
              <w:spacing w:after="0" w:line="240" w:lineRule="auto"/>
              <w:jc w:val="right"/>
              <w:rPr>
                <w:rFonts w:ascii="Arial" w:eastAsia="Times New Roman" w:hAnsi="Arial" w:cs="Arial"/>
                <w:color w:val="000000"/>
                <w:lang w:val="lv-LV"/>
              </w:rPr>
            </w:pP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0F5BF3" w14:textId="77777777" w:rsidR="002E06AE" w:rsidRPr="002C61F6" w:rsidRDefault="002E06AE" w:rsidP="00900F51">
            <w:pPr>
              <w:spacing w:after="0" w:line="240" w:lineRule="auto"/>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Valsts budžets</w:t>
            </w:r>
            <w:r>
              <w:rPr>
                <w:rFonts w:ascii="Arial" w:eastAsia="Times New Roman" w:hAnsi="Arial" w:cs="Arial"/>
                <w:color w:val="000000"/>
                <w:lang w:val="lv-LV"/>
              </w:rPr>
              <w:t xml:space="preserve">                     </w:t>
            </w:r>
            <w:r w:rsidRPr="006013FE">
              <w:rPr>
                <w:rFonts w:ascii="Arial" w:eastAsia="Times New Roman" w:hAnsi="Arial" w:cs="Arial"/>
                <w:color w:val="000000"/>
                <w:lang w:val="lv-LV"/>
              </w:rPr>
              <w:t>835</w:t>
            </w:r>
          </w:p>
        </w:tc>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4754FE" w14:textId="77777777" w:rsidR="002E06AE" w:rsidRPr="006013FE" w:rsidRDefault="002E06AE" w:rsidP="00900F51">
            <w:pPr>
              <w:spacing w:after="0" w:line="240" w:lineRule="auto"/>
              <w:rPr>
                <w:rFonts w:ascii="Arial" w:eastAsia="Times New Roman" w:hAnsi="Arial" w:cs="Arial"/>
                <w:color w:val="000000"/>
                <w:lang w:val="lv-LV"/>
              </w:rPr>
            </w:pPr>
          </w:p>
        </w:tc>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945457" w14:textId="77777777" w:rsidR="002E06AE" w:rsidRPr="006013FE" w:rsidRDefault="002E06AE" w:rsidP="00900F51">
            <w:pPr>
              <w:spacing w:after="0" w:line="240" w:lineRule="auto"/>
              <w:jc w:val="center"/>
              <w:rPr>
                <w:rFonts w:ascii="Arial" w:eastAsia="Times New Roman" w:hAnsi="Arial" w:cs="Arial"/>
                <w:color w:val="000000"/>
                <w:lang w:val="lv-LV"/>
              </w:rPr>
            </w:pPr>
          </w:p>
        </w:tc>
        <w:tc>
          <w:tcPr>
            <w:tcW w:w="1378"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744CB3" w14:textId="77777777" w:rsidR="002E06AE" w:rsidRPr="006013FE" w:rsidRDefault="002E06AE" w:rsidP="00900F51">
            <w:pPr>
              <w:spacing w:after="0" w:line="240" w:lineRule="auto"/>
              <w:jc w:val="right"/>
              <w:rPr>
                <w:rFonts w:ascii="Arial" w:eastAsia="Times New Roman" w:hAnsi="Arial" w:cs="Arial"/>
                <w:color w:val="000000"/>
                <w:lang w:val="lv-LV"/>
              </w:rPr>
            </w:pPr>
          </w:p>
        </w:tc>
      </w:tr>
      <w:tr w:rsidR="002E06AE" w:rsidRPr="006013FE" w14:paraId="38B59339" w14:textId="77777777" w:rsidTr="00900F51">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A75446B"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PIKC Liepājas Valsts  tehnikums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FCE83E7"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Ventspils iela 51A, Liepāja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0A71640" w14:textId="77777777" w:rsidR="002E06AE" w:rsidRPr="006013FE" w:rsidRDefault="002E06AE" w:rsidP="00900F51">
            <w:pPr>
              <w:spacing w:after="0" w:line="240" w:lineRule="auto"/>
              <w:jc w:val="right"/>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4 714.6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50D6D37"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ERAF</w:t>
            </w:r>
          </w:p>
          <w:p w14:paraId="4F23BA43"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p>
          <w:p w14:paraId="28AD69AB"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Valsts budžets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FBB89FC" w14:textId="77777777" w:rsidR="002E06AE" w:rsidRPr="006013FE" w:rsidRDefault="002E06AE" w:rsidP="00900F51">
            <w:pPr>
              <w:spacing w:after="0" w:line="240" w:lineRule="auto"/>
              <w:jc w:val="right"/>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3 160 342</w:t>
            </w:r>
          </w:p>
          <w:p w14:paraId="78A9393F"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p>
          <w:p w14:paraId="0F0628A4" w14:textId="77777777" w:rsidR="002E06AE" w:rsidRPr="006013FE" w:rsidRDefault="002E06AE" w:rsidP="00900F51">
            <w:pPr>
              <w:spacing w:after="0" w:line="240" w:lineRule="auto"/>
              <w:jc w:val="right"/>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1 004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A51CDB4"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Dienesta viesnīca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F4D6016" w14:textId="77777777" w:rsidR="002E06AE" w:rsidRPr="006013FE" w:rsidRDefault="002E06AE" w:rsidP="00900F51">
            <w:pPr>
              <w:spacing w:after="0" w:line="240" w:lineRule="auto"/>
              <w:jc w:val="center"/>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IZM</w:t>
            </w:r>
          </w:p>
        </w:tc>
        <w:tc>
          <w:tcPr>
            <w:tcW w:w="13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66C02D6" w14:textId="77777777" w:rsidR="002E06AE" w:rsidRPr="007665AB" w:rsidRDefault="002E06AE" w:rsidP="00900F51">
            <w:pPr>
              <w:spacing w:after="0" w:line="240" w:lineRule="auto"/>
              <w:jc w:val="right"/>
              <w:rPr>
                <w:rFonts w:ascii="Arial" w:eastAsia="Times New Roman" w:hAnsi="Arial" w:cs="Arial"/>
                <w:sz w:val="20"/>
                <w:szCs w:val="20"/>
                <w:lang w:val="lv-LV"/>
              </w:rPr>
            </w:pPr>
            <w:r>
              <w:rPr>
                <w:rFonts w:ascii="Arial" w:eastAsia="Times New Roman" w:hAnsi="Arial" w:cs="Arial"/>
                <w:sz w:val="20"/>
                <w:szCs w:val="20"/>
                <w:lang w:val="lv-LV"/>
              </w:rPr>
              <w:t>3 125 666.52</w:t>
            </w:r>
          </w:p>
        </w:tc>
      </w:tr>
      <w:tr w:rsidR="002E06AE" w:rsidRPr="006013FE" w14:paraId="723A6E27" w14:textId="77777777" w:rsidTr="00900F51">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8DDD67D"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PIKC Liepājas Valsts  tehnikums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17A38A6"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Vānes    iela 4A, Liepāja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8DC1DD6" w14:textId="77777777" w:rsidR="002E06AE" w:rsidRPr="006013FE" w:rsidRDefault="002E06AE" w:rsidP="00900F51">
            <w:pPr>
              <w:spacing w:after="0" w:line="240" w:lineRule="auto"/>
              <w:jc w:val="right"/>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 xml:space="preserve"> 4 988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F7152F1"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p>
          <w:p w14:paraId="5987A3DE" w14:textId="77777777" w:rsidR="002E06AE" w:rsidRPr="006013FE" w:rsidRDefault="002E06AE" w:rsidP="00900F51">
            <w:pPr>
              <w:spacing w:after="0" w:line="240" w:lineRule="auto"/>
              <w:jc w:val="center"/>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nav</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3A65DF4"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p>
          <w:p w14:paraId="606F3F77" w14:textId="77777777" w:rsidR="002E06AE" w:rsidRPr="006013FE" w:rsidRDefault="002E06AE" w:rsidP="00900F51">
            <w:pPr>
              <w:spacing w:after="0" w:line="240" w:lineRule="auto"/>
              <w:jc w:val="center"/>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6E2B2AA"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Dienesta viesnīca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1ECF5F4" w14:textId="77777777" w:rsidR="002E06AE" w:rsidRPr="006013FE" w:rsidRDefault="002E06AE" w:rsidP="00900F51">
            <w:pPr>
              <w:spacing w:after="0" w:line="240" w:lineRule="auto"/>
              <w:jc w:val="center"/>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IZM</w:t>
            </w:r>
          </w:p>
        </w:tc>
        <w:tc>
          <w:tcPr>
            <w:tcW w:w="13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AA47572" w14:textId="77777777" w:rsidR="002E06AE" w:rsidRPr="006013FE" w:rsidRDefault="002E06AE" w:rsidP="00900F51">
            <w:pPr>
              <w:spacing w:after="0" w:line="240" w:lineRule="auto"/>
              <w:jc w:val="right"/>
              <w:rPr>
                <w:rFonts w:ascii="Times New Roman" w:eastAsia="Times New Roman" w:hAnsi="Times New Roman" w:cs="Times New Roman"/>
                <w:sz w:val="24"/>
                <w:szCs w:val="24"/>
                <w:lang w:val="lv-LV"/>
              </w:rPr>
            </w:pPr>
            <w:r>
              <w:rPr>
                <w:rFonts w:ascii="Arial" w:eastAsia="Times New Roman" w:hAnsi="Arial" w:cs="Arial"/>
                <w:color w:val="000000"/>
                <w:lang w:val="lv-LV"/>
              </w:rPr>
              <w:t>911 621,16</w:t>
            </w:r>
          </w:p>
        </w:tc>
      </w:tr>
      <w:tr w:rsidR="002E06AE" w:rsidRPr="006013FE" w14:paraId="4867E37A" w14:textId="77777777" w:rsidTr="00900F51">
        <w:trPr>
          <w:trHeight w:val="303"/>
        </w:trPr>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46A0C2E8"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PIKC Liepājas Valsts  tehnikums</w:t>
            </w:r>
          </w:p>
        </w:tc>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2062181F"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Ventspils iela 51, Liepāja</w:t>
            </w:r>
          </w:p>
        </w:tc>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6E442EEE" w14:textId="77777777" w:rsidR="002E06AE" w:rsidRPr="006013FE" w:rsidRDefault="002E06AE" w:rsidP="00900F51">
            <w:pPr>
              <w:spacing w:after="0" w:line="240" w:lineRule="auto"/>
              <w:jc w:val="right"/>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7 828.6</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8C96037"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ERAF</w:t>
            </w:r>
            <w:r>
              <w:rPr>
                <w:rFonts w:ascii="Times New Roman" w:eastAsia="Times New Roman" w:hAnsi="Times New Roman" w:cs="Times New Roman"/>
                <w:sz w:val="24"/>
                <w:szCs w:val="24"/>
                <w:lang w:val="lv-LV"/>
              </w:rPr>
              <w:t xml:space="preserve">                            </w:t>
            </w:r>
            <w:r w:rsidRPr="006013FE">
              <w:rPr>
                <w:rFonts w:ascii="Arial" w:eastAsia="Times New Roman" w:hAnsi="Arial" w:cs="Arial"/>
                <w:color w:val="000000"/>
                <w:lang w:val="lv-LV"/>
              </w:rPr>
              <w:t>803 550</w:t>
            </w:r>
          </w:p>
        </w:tc>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707CEC47" w14:textId="77777777" w:rsidR="002E06AE" w:rsidRPr="006013FE" w:rsidRDefault="002E06AE" w:rsidP="00900F51">
            <w:pPr>
              <w:spacing w:after="0" w:line="240" w:lineRule="auto"/>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Stadions</w:t>
            </w:r>
          </w:p>
        </w:tc>
        <w:tc>
          <w:tcPr>
            <w:tcW w:w="0" w:type="auto"/>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038158E2" w14:textId="77777777" w:rsidR="002E06AE" w:rsidRPr="006013FE" w:rsidRDefault="002E06AE" w:rsidP="00900F51">
            <w:pPr>
              <w:spacing w:after="0" w:line="240" w:lineRule="auto"/>
              <w:jc w:val="center"/>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IZM</w:t>
            </w:r>
          </w:p>
        </w:tc>
        <w:tc>
          <w:tcPr>
            <w:tcW w:w="1378"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143B7799" w14:textId="77777777" w:rsidR="002E06AE" w:rsidRPr="006013FE" w:rsidRDefault="002E06AE" w:rsidP="00900F51">
            <w:pPr>
              <w:spacing w:after="0" w:line="240" w:lineRule="auto"/>
              <w:jc w:val="right"/>
              <w:rPr>
                <w:rFonts w:ascii="Times New Roman" w:eastAsia="Times New Roman" w:hAnsi="Times New Roman" w:cs="Times New Roman"/>
                <w:sz w:val="24"/>
                <w:szCs w:val="24"/>
                <w:lang w:val="lv-LV"/>
              </w:rPr>
            </w:pPr>
            <w:r>
              <w:rPr>
                <w:rFonts w:ascii="Arial" w:eastAsia="Times New Roman" w:hAnsi="Arial" w:cs="Arial"/>
                <w:color w:val="000000"/>
                <w:lang w:val="lv-LV"/>
              </w:rPr>
              <w:t>723 091,23</w:t>
            </w:r>
          </w:p>
        </w:tc>
      </w:tr>
      <w:tr w:rsidR="002E06AE" w:rsidRPr="006013FE" w14:paraId="5DCD8736" w14:textId="77777777" w:rsidTr="00900F51">
        <w:trPr>
          <w:trHeight w:val="222"/>
        </w:trPr>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8E9051" w14:textId="77777777" w:rsidR="002E06AE" w:rsidRPr="006013FE" w:rsidRDefault="002E06AE" w:rsidP="00900F51">
            <w:pPr>
              <w:spacing w:after="0" w:line="240" w:lineRule="auto"/>
              <w:rPr>
                <w:rFonts w:ascii="Arial" w:eastAsia="Times New Roman" w:hAnsi="Arial" w:cs="Arial"/>
                <w:color w:val="000000"/>
                <w:lang w:val="lv-LV"/>
              </w:rPr>
            </w:pPr>
          </w:p>
        </w:tc>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435AD3" w14:textId="77777777" w:rsidR="002E06AE" w:rsidRPr="006013FE" w:rsidRDefault="002E06AE" w:rsidP="00900F51">
            <w:pPr>
              <w:spacing w:after="0" w:line="240" w:lineRule="auto"/>
              <w:rPr>
                <w:rFonts w:ascii="Arial" w:eastAsia="Times New Roman" w:hAnsi="Arial" w:cs="Arial"/>
                <w:color w:val="000000"/>
                <w:lang w:val="lv-LV"/>
              </w:rPr>
            </w:pPr>
          </w:p>
        </w:tc>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0043F8" w14:textId="77777777" w:rsidR="002E06AE" w:rsidRPr="006013FE" w:rsidRDefault="002E06AE" w:rsidP="00900F51">
            <w:pPr>
              <w:spacing w:after="0" w:line="240" w:lineRule="auto"/>
              <w:jc w:val="right"/>
              <w:rPr>
                <w:rFonts w:ascii="Arial" w:eastAsia="Times New Roman" w:hAnsi="Arial" w:cs="Arial"/>
                <w:color w:val="000000"/>
                <w:lang w:val="lv-LV"/>
              </w:rPr>
            </w:pP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3C498E" w14:textId="77777777" w:rsidR="002E06AE" w:rsidRPr="002C61F6" w:rsidRDefault="002E06AE" w:rsidP="00900F51">
            <w:pPr>
              <w:spacing w:after="0" w:line="240" w:lineRule="auto"/>
              <w:rPr>
                <w:rFonts w:ascii="Times New Roman" w:eastAsia="Times New Roman" w:hAnsi="Times New Roman" w:cs="Times New Roman"/>
                <w:sz w:val="24"/>
                <w:szCs w:val="24"/>
                <w:lang w:val="lv-LV"/>
              </w:rPr>
            </w:pPr>
            <w:r w:rsidRPr="006013FE">
              <w:rPr>
                <w:rFonts w:ascii="Arial" w:eastAsia="Times New Roman" w:hAnsi="Arial" w:cs="Arial"/>
                <w:color w:val="000000"/>
                <w:lang w:val="lv-LV"/>
              </w:rPr>
              <w:t>Valsts budžets</w:t>
            </w:r>
            <w:r>
              <w:rPr>
                <w:rFonts w:ascii="Arial" w:eastAsia="Times New Roman" w:hAnsi="Arial" w:cs="Arial"/>
                <w:color w:val="000000"/>
                <w:lang w:val="lv-LV"/>
              </w:rPr>
              <w:t xml:space="preserve">                  </w:t>
            </w:r>
            <w:r w:rsidRPr="006013FE">
              <w:rPr>
                <w:rFonts w:ascii="Arial" w:eastAsia="Times New Roman" w:hAnsi="Arial" w:cs="Arial"/>
                <w:color w:val="000000"/>
                <w:lang w:val="lv-LV"/>
              </w:rPr>
              <w:t>3 018</w:t>
            </w:r>
          </w:p>
        </w:tc>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DE7281" w14:textId="77777777" w:rsidR="002E06AE" w:rsidRPr="006013FE" w:rsidRDefault="002E06AE" w:rsidP="00900F51">
            <w:pPr>
              <w:spacing w:after="0" w:line="240" w:lineRule="auto"/>
              <w:rPr>
                <w:rFonts w:ascii="Arial" w:eastAsia="Times New Roman" w:hAnsi="Arial" w:cs="Arial"/>
                <w:color w:val="000000"/>
                <w:lang w:val="lv-LV"/>
              </w:rPr>
            </w:pPr>
          </w:p>
        </w:tc>
        <w:tc>
          <w:tcPr>
            <w:tcW w:w="0" w:type="auto"/>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DB6EE4" w14:textId="77777777" w:rsidR="002E06AE" w:rsidRPr="006013FE" w:rsidRDefault="002E06AE" w:rsidP="00900F51">
            <w:pPr>
              <w:spacing w:after="0" w:line="240" w:lineRule="auto"/>
              <w:jc w:val="center"/>
              <w:rPr>
                <w:rFonts w:ascii="Arial" w:eastAsia="Times New Roman" w:hAnsi="Arial" w:cs="Arial"/>
                <w:color w:val="000000"/>
                <w:lang w:val="lv-LV"/>
              </w:rPr>
            </w:pPr>
          </w:p>
        </w:tc>
        <w:tc>
          <w:tcPr>
            <w:tcW w:w="1378"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3A0B3A" w14:textId="77777777" w:rsidR="002E06AE" w:rsidRPr="006013FE" w:rsidRDefault="002E06AE" w:rsidP="00900F51">
            <w:pPr>
              <w:spacing w:after="0" w:line="240" w:lineRule="auto"/>
              <w:jc w:val="right"/>
              <w:rPr>
                <w:rFonts w:ascii="Arial" w:eastAsia="Times New Roman" w:hAnsi="Arial" w:cs="Arial"/>
                <w:color w:val="000000"/>
                <w:lang w:val="lv-LV"/>
              </w:rPr>
            </w:pPr>
          </w:p>
        </w:tc>
      </w:tr>
    </w:tbl>
    <w:p w14:paraId="5054CA45" w14:textId="512849CF" w:rsidR="00B54EBA" w:rsidRDefault="00B54EBA" w:rsidP="00B61169">
      <w:pPr>
        <w:spacing w:after="0" w:line="240" w:lineRule="auto"/>
        <w:rPr>
          <w:lang w:val="lv-LV"/>
        </w:rPr>
      </w:pPr>
    </w:p>
    <w:p w14:paraId="11A46DEF" w14:textId="7EF93A9F" w:rsidR="00B54EBA" w:rsidRDefault="00B54EBA" w:rsidP="00B61169">
      <w:pPr>
        <w:spacing w:after="0" w:line="240" w:lineRule="auto"/>
        <w:rPr>
          <w:lang w:val="lv-LV"/>
        </w:rPr>
      </w:pPr>
    </w:p>
    <w:p w14:paraId="3A4AD34F" w14:textId="2A934E49" w:rsidR="00B54EBA" w:rsidRDefault="00B54EBA" w:rsidP="00B61169">
      <w:pPr>
        <w:spacing w:after="0" w:line="240" w:lineRule="auto"/>
        <w:rPr>
          <w:lang w:val="lv-LV"/>
        </w:rPr>
      </w:pPr>
    </w:p>
    <w:p w14:paraId="702F077B" w14:textId="36ECFBB0" w:rsidR="00B54EBA" w:rsidRDefault="00B54EBA" w:rsidP="00B61169">
      <w:pPr>
        <w:spacing w:after="0" w:line="240" w:lineRule="auto"/>
        <w:rPr>
          <w:lang w:val="lv-LV"/>
        </w:rPr>
      </w:pPr>
    </w:p>
    <w:p w14:paraId="3C806C60" w14:textId="5493FF7A" w:rsidR="00B54EBA" w:rsidRDefault="00B54EBA" w:rsidP="00B61169">
      <w:pPr>
        <w:spacing w:after="0" w:line="240" w:lineRule="auto"/>
        <w:rPr>
          <w:lang w:val="lv-LV"/>
        </w:rPr>
      </w:pPr>
    </w:p>
    <w:p w14:paraId="4CBCD591" w14:textId="5876F0B8" w:rsidR="00B54EBA" w:rsidRDefault="00B54EBA" w:rsidP="00B61169">
      <w:pPr>
        <w:spacing w:after="0" w:line="240" w:lineRule="auto"/>
        <w:rPr>
          <w:lang w:val="lv-LV"/>
        </w:rPr>
      </w:pPr>
    </w:p>
    <w:p w14:paraId="1FF89249" w14:textId="04E62928" w:rsidR="00B54EBA" w:rsidRDefault="00B54EBA" w:rsidP="00B61169">
      <w:pPr>
        <w:spacing w:after="0" w:line="240" w:lineRule="auto"/>
        <w:rPr>
          <w:lang w:val="lv-LV"/>
        </w:rPr>
      </w:pPr>
    </w:p>
    <w:tbl>
      <w:tblPr>
        <w:tblpPr w:leftFromText="180" w:rightFromText="180" w:horzAnchor="margin" w:tblpXSpec="center" w:tblpY="-1440"/>
        <w:tblW w:w="16000" w:type="dxa"/>
        <w:tblLook w:val="04A0" w:firstRow="1" w:lastRow="0" w:firstColumn="1" w:lastColumn="0" w:noHBand="0" w:noVBand="1"/>
      </w:tblPr>
      <w:tblGrid>
        <w:gridCol w:w="439"/>
        <w:gridCol w:w="684"/>
        <w:gridCol w:w="1685"/>
        <w:gridCol w:w="2069"/>
        <w:gridCol w:w="1466"/>
        <w:gridCol w:w="1774"/>
        <w:gridCol w:w="884"/>
        <w:gridCol w:w="1106"/>
        <w:gridCol w:w="1497"/>
        <w:gridCol w:w="1497"/>
        <w:gridCol w:w="919"/>
        <w:gridCol w:w="1980"/>
      </w:tblGrid>
      <w:tr w:rsidR="00B54EBA" w:rsidRPr="00B54EBA" w14:paraId="53270386" w14:textId="77777777" w:rsidTr="00A80EEE">
        <w:trPr>
          <w:trHeight w:val="998"/>
        </w:trPr>
        <w:tc>
          <w:tcPr>
            <w:tcW w:w="439" w:type="dxa"/>
            <w:vMerge w:val="restart"/>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0C4C6680" w14:textId="77777777" w:rsidR="00B54EBA" w:rsidRPr="00B54EBA" w:rsidRDefault="00B54EBA" w:rsidP="00B54EBA">
            <w:pPr>
              <w:spacing w:after="0" w:line="240" w:lineRule="auto"/>
              <w:jc w:val="center"/>
              <w:rPr>
                <w:rFonts w:ascii="Arial" w:eastAsia="Times New Roman" w:hAnsi="Arial" w:cs="Arial"/>
                <w:color w:val="414142"/>
                <w:sz w:val="16"/>
                <w:szCs w:val="16"/>
              </w:rPr>
            </w:pPr>
            <w:r w:rsidRPr="00B54EBA">
              <w:rPr>
                <w:rFonts w:ascii="Arial" w:eastAsia="Times New Roman" w:hAnsi="Arial" w:cs="Arial"/>
                <w:color w:val="414142"/>
                <w:sz w:val="16"/>
                <w:szCs w:val="16"/>
              </w:rPr>
              <w:t>Nr. p. k.</w:t>
            </w:r>
          </w:p>
        </w:tc>
        <w:tc>
          <w:tcPr>
            <w:tcW w:w="2369" w:type="dxa"/>
            <w:gridSpan w:val="2"/>
            <w:vMerge w:val="restart"/>
            <w:tcBorders>
              <w:top w:val="single" w:sz="4" w:space="0" w:color="414142"/>
              <w:left w:val="single" w:sz="4" w:space="0" w:color="414142"/>
              <w:bottom w:val="single" w:sz="4" w:space="0" w:color="414142"/>
              <w:right w:val="single" w:sz="4" w:space="0" w:color="414142"/>
            </w:tcBorders>
            <w:shd w:val="clear" w:color="auto" w:fill="auto"/>
            <w:vAlign w:val="center"/>
            <w:hideMark/>
          </w:tcPr>
          <w:p w14:paraId="6A04E4A9" w14:textId="77777777" w:rsidR="00B54EBA" w:rsidRPr="00B54EBA" w:rsidRDefault="00B54EBA" w:rsidP="00B54EBA">
            <w:pPr>
              <w:spacing w:after="0" w:line="240" w:lineRule="auto"/>
              <w:jc w:val="center"/>
              <w:rPr>
                <w:rFonts w:ascii="Arial" w:eastAsia="Times New Roman" w:hAnsi="Arial" w:cs="Arial"/>
                <w:color w:val="414142"/>
                <w:sz w:val="16"/>
                <w:szCs w:val="16"/>
              </w:rPr>
            </w:pPr>
            <w:r w:rsidRPr="00B54EBA">
              <w:rPr>
                <w:rFonts w:ascii="Arial" w:eastAsia="Times New Roman" w:hAnsi="Arial" w:cs="Arial"/>
                <w:color w:val="414142"/>
                <w:sz w:val="16"/>
                <w:szCs w:val="16"/>
              </w:rPr>
              <w:t>Nekustamā īpašuma objekta veids</w:t>
            </w:r>
          </w:p>
        </w:tc>
        <w:tc>
          <w:tcPr>
            <w:tcW w:w="6193" w:type="dxa"/>
            <w:gridSpan w:val="4"/>
            <w:vMerge w:val="restart"/>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58C50F05" w14:textId="77777777" w:rsidR="00B54EBA" w:rsidRPr="00B54EBA" w:rsidRDefault="00B54EBA" w:rsidP="00B54EBA">
            <w:pPr>
              <w:spacing w:after="0" w:line="240" w:lineRule="auto"/>
              <w:jc w:val="center"/>
              <w:rPr>
                <w:rFonts w:ascii="Arial" w:eastAsia="Times New Roman" w:hAnsi="Arial" w:cs="Arial"/>
                <w:color w:val="414142"/>
                <w:sz w:val="16"/>
                <w:szCs w:val="16"/>
              </w:rPr>
            </w:pPr>
            <w:r w:rsidRPr="00B54EBA">
              <w:rPr>
                <w:rFonts w:ascii="Arial" w:eastAsia="Times New Roman" w:hAnsi="Arial" w:cs="Arial"/>
                <w:color w:val="414142"/>
                <w:sz w:val="16"/>
                <w:szCs w:val="16"/>
              </w:rPr>
              <w:t>Nekustamā īpašuma objekta atrašanās vieta</w:t>
            </w:r>
          </w:p>
        </w:tc>
        <w:tc>
          <w:tcPr>
            <w:tcW w:w="1106" w:type="dxa"/>
            <w:vMerge w:val="restart"/>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1ADE14AD" w14:textId="77777777" w:rsidR="00B54EBA" w:rsidRPr="00B54EBA" w:rsidRDefault="00B54EBA" w:rsidP="00B54EBA">
            <w:pPr>
              <w:spacing w:after="0" w:line="240" w:lineRule="auto"/>
              <w:jc w:val="center"/>
              <w:rPr>
                <w:rFonts w:ascii="Arial" w:eastAsia="Times New Roman" w:hAnsi="Arial" w:cs="Arial"/>
                <w:color w:val="414142"/>
                <w:sz w:val="16"/>
                <w:szCs w:val="16"/>
              </w:rPr>
            </w:pPr>
            <w:r w:rsidRPr="00B54EBA">
              <w:rPr>
                <w:rFonts w:ascii="Arial" w:eastAsia="Times New Roman" w:hAnsi="Arial" w:cs="Arial"/>
                <w:color w:val="414142"/>
                <w:sz w:val="16"/>
                <w:szCs w:val="16"/>
              </w:rPr>
              <w:t>Bilances / uzskaites vērtība,</w:t>
            </w:r>
            <w:r w:rsidRPr="00B54EBA">
              <w:rPr>
                <w:rFonts w:ascii="Arial" w:eastAsia="Times New Roman" w:hAnsi="Arial" w:cs="Arial"/>
                <w:color w:val="414142"/>
                <w:sz w:val="16"/>
                <w:szCs w:val="16"/>
                <w:vertAlign w:val="superscript"/>
              </w:rPr>
              <w:br/>
            </w:r>
            <w:r w:rsidRPr="00B54EBA">
              <w:rPr>
                <w:rFonts w:ascii="Arial" w:eastAsia="Times New Roman" w:hAnsi="Arial" w:cs="Arial"/>
                <w:color w:val="414142"/>
                <w:sz w:val="16"/>
                <w:szCs w:val="16"/>
              </w:rPr>
              <w:t>EUR</w:t>
            </w:r>
          </w:p>
        </w:tc>
        <w:tc>
          <w:tcPr>
            <w:tcW w:w="1497" w:type="dxa"/>
            <w:vMerge w:val="restart"/>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54CBECDD" w14:textId="77777777" w:rsidR="00B54EBA" w:rsidRPr="00B54EBA" w:rsidRDefault="00B54EBA" w:rsidP="00B54EBA">
            <w:pPr>
              <w:spacing w:after="0" w:line="240" w:lineRule="auto"/>
              <w:jc w:val="center"/>
              <w:rPr>
                <w:rFonts w:ascii="Arial" w:eastAsia="Times New Roman" w:hAnsi="Arial" w:cs="Arial"/>
                <w:color w:val="414142"/>
                <w:sz w:val="16"/>
                <w:szCs w:val="16"/>
              </w:rPr>
            </w:pPr>
            <w:r w:rsidRPr="00B54EBA">
              <w:rPr>
                <w:rFonts w:ascii="Arial" w:eastAsia="Times New Roman" w:hAnsi="Arial" w:cs="Arial"/>
                <w:color w:val="414142"/>
                <w:sz w:val="16"/>
                <w:szCs w:val="16"/>
              </w:rPr>
              <w:t>Veikto kapitālieguldījumu apjoms,</w:t>
            </w:r>
            <w:r w:rsidRPr="00B54EBA">
              <w:rPr>
                <w:rFonts w:ascii="Arial" w:eastAsia="Times New Roman" w:hAnsi="Arial" w:cs="Arial"/>
                <w:color w:val="414142"/>
                <w:sz w:val="16"/>
                <w:szCs w:val="16"/>
              </w:rPr>
              <w:br/>
              <w:t>EUR</w:t>
            </w:r>
          </w:p>
        </w:tc>
        <w:tc>
          <w:tcPr>
            <w:tcW w:w="1497" w:type="dxa"/>
            <w:vMerge w:val="restart"/>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2E4AC715" w14:textId="77777777" w:rsidR="00B54EBA" w:rsidRPr="00B54EBA" w:rsidRDefault="00B54EBA" w:rsidP="00B54EBA">
            <w:pPr>
              <w:spacing w:after="0" w:line="240" w:lineRule="auto"/>
              <w:jc w:val="center"/>
              <w:rPr>
                <w:rFonts w:ascii="Arial" w:eastAsia="Times New Roman" w:hAnsi="Arial" w:cs="Arial"/>
                <w:color w:val="414142"/>
                <w:sz w:val="16"/>
                <w:szCs w:val="16"/>
              </w:rPr>
            </w:pPr>
            <w:r w:rsidRPr="00B54EBA">
              <w:rPr>
                <w:rFonts w:ascii="Arial" w:eastAsia="Times New Roman" w:hAnsi="Arial" w:cs="Arial"/>
                <w:color w:val="414142"/>
                <w:sz w:val="16"/>
                <w:szCs w:val="16"/>
              </w:rPr>
              <w:t>Tai saitā veikto kapitālieguldījumu apjoms no ES fondu līdzekļie,</w:t>
            </w:r>
            <w:r w:rsidRPr="00B54EBA">
              <w:rPr>
                <w:rFonts w:ascii="Arial" w:eastAsia="Times New Roman" w:hAnsi="Arial" w:cs="Arial"/>
                <w:color w:val="414142"/>
                <w:sz w:val="16"/>
                <w:szCs w:val="16"/>
              </w:rPr>
              <w:br/>
              <w:t>EUR</w:t>
            </w:r>
          </w:p>
        </w:tc>
        <w:tc>
          <w:tcPr>
            <w:tcW w:w="754" w:type="dxa"/>
            <w:vMerge w:val="restart"/>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05C44095" w14:textId="77777777" w:rsidR="00B54EBA" w:rsidRPr="00B54EBA" w:rsidRDefault="00B54EBA" w:rsidP="00B54EBA">
            <w:pPr>
              <w:spacing w:after="0" w:line="240" w:lineRule="auto"/>
              <w:jc w:val="center"/>
              <w:rPr>
                <w:rFonts w:ascii="Arial" w:eastAsia="Times New Roman" w:hAnsi="Arial" w:cs="Arial"/>
                <w:color w:val="414142"/>
                <w:sz w:val="16"/>
                <w:szCs w:val="16"/>
              </w:rPr>
            </w:pPr>
            <w:r w:rsidRPr="00B54EBA">
              <w:rPr>
                <w:rFonts w:ascii="Arial" w:eastAsia="Times New Roman" w:hAnsi="Arial" w:cs="Arial"/>
                <w:color w:val="414142"/>
                <w:sz w:val="16"/>
                <w:szCs w:val="16"/>
              </w:rPr>
              <w:t xml:space="preserve">ES investīciju saistību periods </w:t>
            </w:r>
            <w:r w:rsidRPr="00B54EBA">
              <w:rPr>
                <w:rFonts w:ascii="Arial" w:eastAsia="Times New Roman" w:hAnsi="Arial" w:cs="Arial"/>
                <w:color w:val="414142"/>
                <w:sz w:val="16"/>
                <w:szCs w:val="16"/>
              </w:rPr>
              <w:br/>
              <w:t>(gads)</w:t>
            </w:r>
          </w:p>
        </w:tc>
        <w:tc>
          <w:tcPr>
            <w:tcW w:w="2145" w:type="dxa"/>
            <w:vMerge w:val="restart"/>
            <w:tcBorders>
              <w:top w:val="single" w:sz="4" w:space="0" w:color="414142"/>
              <w:left w:val="nil"/>
              <w:bottom w:val="single" w:sz="4" w:space="0" w:color="414142"/>
              <w:right w:val="single" w:sz="4" w:space="0" w:color="414142"/>
            </w:tcBorders>
            <w:shd w:val="clear" w:color="000000" w:fill="FFFFFF"/>
            <w:vAlign w:val="center"/>
            <w:hideMark/>
          </w:tcPr>
          <w:p w14:paraId="54EE4056" w14:textId="77777777" w:rsidR="00B54EBA" w:rsidRPr="00B54EBA" w:rsidRDefault="00B54EBA" w:rsidP="00B54EBA">
            <w:pPr>
              <w:spacing w:after="0" w:line="240" w:lineRule="auto"/>
              <w:jc w:val="center"/>
              <w:rPr>
                <w:rFonts w:ascii="Arial" w:eastAsia="Times New Roman" w:hAnsi="Arial" w:cs="Arial"/>
                <w:color w:val="414142"/>
                <w:sz w:val="16"/>
                <w:szCs w:val="16"/>
              </w:rPr>
            </w:pPr>
            <w:r w:rsidRPr="00B54EBA">
              <w:rPr>
                <w:rFonts w:ascii="Arial" w:eastAsia="Times New Roman" w:hAnsi="Arial" w:cs="Arial"/>
                <w:color w:val="414142"/>
                <w:sz w:val="16"/>
                <w:szCs w:val="16"/>
              </w:rPr>
              <w:t>Komentārs</w:t>
            </w:r>
          </w:p>
        </w:tc>
      </w:tr>
      <w:tr w:rsidR="00A80EEE" w:rsidRPr="00B54EBA" w14:paraId="56EA10D0" w14:textId="77777777" w:rsidTr="00A80EEE">
        <w:trPr>
          <w:trHeight w:val="409"/>
        </w:trPr>
        <w:tc>
          <w:tcPr>
            <w:tcW w:w="439" w:type="dxa"/>
            <w:vMerge/>
            <w:tcBorders>
              <w:top w:val="single" w:sz="4" w:space="0" w:color="414142"/>
              <w:left w:val="single" w:sz="4" w:space="0" w:color="414142"/>
              <w:bottom w:val="single" w:sz="4" w:space="0" w:color="414142"/>
              <w:right w:val="single" w:sz="4" w:space="0" w:color="414142"/>
            </w:tcBorders>
            <w:vAlign w:val="center"/>
            <w:hideMark/>
          </w:tcPr>
          <w:p w14:paraId="1ABF152E" w14:textId="77777777" w:rsidR="00B54EBA" w:rsidRPr="00B54EBA" w:rsidRDefault="00B54EBA" w:rsidP="00B54EBA">
            <w:pPr>
              <w:spacing w:after="0" w:line="240" w:lineRule="auto"/>
              <w:rPr>
                <w:rFonts w:ascii="Arial" w:eastAsia="Times New Roman" w:hAnsi="Arial" w:cs="Arial"/>
                <w:color w:val="414142"/>
                <w:sz w:val="16"/>
                <w:szCs w:val="16"/>
              </w:rPr>
            </w:pPr>
          </w:p>
        </w:tc>
        <w:tc>
          <w:tcPr>
            <w:tcW w:w="2369" w:type="dxa"/>
            <w:gridSpan w:val="2"/>
            <w:vMerge/>
            <w:tcBorders>
              <w:top w:val="single" w:sz="4" w:space="0" w:color="414142"/>
              <w:left w:val="single" w:sz="4" w:space="0" w:color="414142"/>
              <w:bottom w:val="single" w:sz="4" w:space="0" w:color="414142"/>
              <w:right w:val="single" w:sz="4" w:space="0" w:color="414142"/>
            </w:tcBorders>
            <w:vAlign w:val="center"/>
            <w:hideMark/>
          </w:tcPr>
          <w:p w14:paraId="2F9C55F6" w14:textId="77777777" w:rsidR="00B54EBA" w:rsidRPr="00B54EBA" w:rsidRDefault="00B54EBA" w:rsidP="00B54EBA">
            <w:pPr>
              <w:spacing w:after="0" w:line="240" w:lineRule="auto"/>
              <w:rPr>
                <w:rFonts w:ascii="Arial" w:eastAsia="Times New Roman" w:hAnsi="Arial" w:cs="Arial"/>
                <w:color w:val="414142"/>
                <w:sz w:val="16"/>
                <w:szCs w:val="16"/>
              </w:rPr>
            </w:pPr>
          </w:p>
        </w:tc>
        <w:tc>
          <w:tcPr>
            <w:tcW w:w="6193" w:type="dxa"/>
            <w:gridSpan w:val="4"/>
            <w:vMerge/>
            <w:tcBorders>
              <w:top w:val="single" w:sz="4" w:space="0" w:color="414142"/>
              <w:left w:val="single" w:sz="4" w:space="0" w:color="414142"/>
              <w:bottom w:val="single" w:sz="4" w:space="0" w:color="414142"/>
              <w:right w:val="single" w:sz="4" w:space="0" w:color="414142"/>
            </w:tcBorders>
            <w:vAlign w:val="center"/>
            <w:hideMark/>
          </w:tcPr>
          <w:p w14:paraId="1B9A8673" w14:textId="77777777" w:rsidR="00B54EBA" w:rsidRPr="00B54EBA" w:rsidRDefault="00B54EBA" w:rsidP="00B54EBA">
            <w:pPr>
              <w:spacing w:after="0" w:line="240" w:lineRule="auto"/>
              <w:rPr>
                <w:rFonts w:ascii="Arial" w:eastAsia="Times New Roman" w:hAnsi="Arial" w:cs="Arial"/>
                <w:color w:val="414142"/>
                <w:sz w:val="16"/>
                <w:szCs w:val="16"/>
              </w:rPr>
            </w:pPr>
          </w:p>
        </w:tc>
        <w:tc>
          <w:tcPr>
            <w:tcW w:w="1106" w:type="dxa"/>
            <w:vMerge/>
            <w:tcBorders>
              <w:top w:val="single" w:sz="4" w:space="0" w:color="414142"/>
              <w:left w:val="single" w:sz="4" w:space="0" w:color="414142"/>
              <w:bottom w:val="single" w:sz="4" w:space="0" w:color="414142"/>
              <w:right w:val="single" w:sz="4" w:space="0" w:color="414142"/>
            </w:tcBorders>
            <w:vAlign w:val="center"/>
            <w:hideMark/>
          </w:tcPr>
          <w:p w14:paraId="1224B994" w14:textId="77777777" w:rsidR="00B54EBA" w:rsidRPr="00B54EBA" w:rsidRDefault="00B54EBA" w:rsidP="00B54EBA">
            <w:pPr>
              <w:spacing w:after="0" w:line="240" w:lineRule="auto"/>
              <w:rPr>
                <w:rFonts w:ascii="Arial" w:eastAsia="Times New Roman" w:hAnsi="Arial" w:cs="Arial"/>
                <w:color w:val="414142"/>
                <w:sz w:val="16"/>
                <w:szCs w:val="16"/>
              </w:rPr>
            </w:pPr>
          </w:p>
        </w:tc>
        <w:tc>
          <w:tcPr>
            <w:tcW w:w="1497" w:type="dxa"/>
            <w:vMerge/>
            <w:tcBorders>
              <w:top w:val="single" w:sz="4" w:space="0" w:color="414142"/>
              <w:left w:val="single" w:sz="4" w:space="0" w:color="414142"/>
              <w:bottom w:val="single" w:sz="4" w:space="0" w:color="414142"/>
              <w:right w:val="single" w:sz="4" w:space="0" w:color="414142"/>
            </w:tcBorders>
            <w:vAlign w:val="center"/>
            <w:hideMark/>
          </w:tcPr>
          <w:p w14:paraId="25F02767" w14:textId="77777777" w:rsidR="00B54EBA" w:rsidRPr="00B54EBA" w:rsidRDefault="00B54EBA" w:rsidP="00B54EBA">
            <w:pPr>
              <w:spacing w:after="0" w:line="240" w:lineRule="auto"/>
              <w:rPr>
                <w:rFonts w:ascii="Arial" w:eastAsia="Times New Roman" w:hAnsi="Arial" w:cs="Arial"/>
                <w:color w:val="414142"/>
                <w:sz w:val="16"/>
                <w:szCs w:val="16"/>
              </w:rPr>
            </w:pPr>
          </w:p>
        </w:tc>
        <w:tc>
          <w:tcPr>
            <w:tcW w:w="1497" w:type="dxa"/>
            <w:vMerge/>
            <w:tcBorders>
              <w:top w:val="single" w:sz="4" w:space="0" w:color="414142"/>
              <w:left w:val="single" w:sz="4" w:space="0" w:color="414142"/>
              <w:bottom w:val="single" w:sz="4" w:space="0" w:color="414142"/>
              <w:right w:val="single" w:sz="4" w:space="0" w:color="414142"/>
            </w:tcBorders>
            <w:vAlign w:val="center"/>
            <w:hideMark/>
          </w:tcPr>
          <w:p w14:paraId="09245C95" w14:textId="77777777" w:rsidR="00B54EBA" w:rsidRPr="00B54EBA" w:rsidRDefault="00B54EBA" w:rsidP="00B54EBA">
            <w:pPr>
              <w:spacing w:after="0" w:line="240" w:lineRule="auto"/>
              <w:rPr>
                <w:rFonts w:ascii="Arial" w:eastAsia="Times New Roman" w:hAnsi="Arial" w:cs="Arial"/>
                <w:color w:val="414142"/>
                <w:sz w:val="16"/>
                <w:szCs w:val="16"/>
              </w:rPr>
            </w:pPr>
          </w:p>
        </w:tc>
        <w:tc>
          <w:tcPr>
            <w:tcW w:w="754" w:type="dxa"/>
            <w:vMerge/>
            <w:tcBorders>
              <w:top w:val="single" w:sz="4" w:space="0" w:color="414142"/>
              <w:left w:val="single" w:sz="4" w:space="0" w:color="414142"/>
              <w:bottom w:val="single" w:sz="4" w:space="0" w:color="414142"/>
              <w:right w:val="single" w:sz="4" w:space="0" w:color="414142"/>
            </w:tcBorders>
            <w:vAlign w:val="center"/>
            <w:hideMark/>
          </w:tcPr>
          <w:p w14:paraId="53008284" w14:textId="77777777" w:rsidR="00B54EBA" w:rsidRPr="00B54EBA" w:rsidRDefault="00B54EBA" w:rsidP="00B54EBA">
            <w:pPr>
              <w:spacing w:after="0" w:line="240" w:lineRule="auto"/>
              <w:rPr>
                <w:rFonts w:ascii="Arial" w:eastAsia="Times New Roman" w:hAnsi="Arial" w:cs="Arial"/>
                <w:color w:val="414142"/>
                <w:sz w:val="16"/>
                <w:szCs w:val="16"/>
              </w:rPr>
            </w:pPr>
          </w:p>
        </w:tc>
        <w:tc>
          <w:tcPr>
            <w:tcW w:w="2145" w:type="dxa"/>
            <w:vMerge/>
            <w:tcBorders>
              <w:top w:val="single" w:sz="4" w:space="0" w:color="414142"/>
              <w:left w:val="nil"/>
              <w:bottom w:val="single" w:sz="4" w:space="0" w:color="414142"/>
              <w:right w:val="single" w:sz="4" w:space="0" w:color="414142"/>
            </w:tcBorders>
            <w:vAlign w:val="center"/>
            <w:hideMark/>
          </w:tcPr>
          <w:p w14:paraId="559BD93E" w14:textId="77777777" w:rsidR="00B54EBA" w:rsidRPr="00B54EBA" w:rsidRDefault="00B54EBA" w:rsidP="00B54EBA">
            <w:pPr>
              <w:spacing w:after="0" w:line="240" w:lineRule="auto"/>
              <w:rPr>
                <w:rFonts w:ascii="Arial" w:eastAsia="Times New Roman" w:hAnsi="Arial" w:cs="Arial"/>
                <w:color w:val="414142"/>
                <w:sz w:val="16"/>
                <w:szCs w:val="16"/>
              </w:rPr>
            </w:pPr>
          </w:p>
        </w:tc>
      </w:tr>
      <w:tr w:rsidR="00B54EBA" w:rsidRPr="00B54EBA" w14:paraId="5FEE05DD" w14:textId="77777777" w:rsidTr="00A80EEE">
        <w:trPr>
          <w:trHeight w:val="300"/>
        </w:trPr>
        <w:tc>
          <w:tcPr>
            <w:tcW w:w="439" w:type="dxa"/>
            <w:vMerge/>
            <w:tcBorders>
              <w:top w:val="single" w:sz="4" w:space="0" w:color="414142"/>
              <w:left w:val="single" w:sz="4" w:space="0" w:color="414142"/>
              <w:bottom w:val="single" w:sz="4" w:space="0" w:color="414142"/>
              <w:right w:val="single" w:sz="4" w:space="0" w:color="414142"/>
            </w:tcBorders>
            <w:vAlign w:val="center"/>
            <w:hideMark/>
          </w:tcPr>
          <w:p w14:paraId="6C93EDFA" w14:textId="77777777" w:rsidR="00B54EBA" w:rsidRPr="00B54EBA" w:rsidRDefault="00B54EBA" w:rsidP="00B54EBA">
            <w:pPr>
              <w:spacing w:after="0" w:line="240" w:lineRule="auto"/>
              <w:rPr>
                <w:rFonts w:ascii="Arial" w:eastAsia="Times New Roman" w:hAnsi="Arial" w:cs="Arial"/>
                <w:color w:val="414142"/>
                <w:sz w:val="16"/>
                <w:szCs w:val="16"/>
              </w:rPr>
            </w:pPr>
          </w:p>
        </w:tc>
        <w:tc>
          <w:tcPr>
            <w:tcW w:w="684" w:type="dxa"/>
            <w:vMerge w:val="restart"/>
            <w:tcBorders>
              <w:top w:val="nil"/>
              <w:left w:val="single" w:sz="4" w:space="0" w:color="414142"/>
              <w:bottom w:val="nil"/>
              <w:right w:val="single" w:sz="4" w:space="0" w:color="414142"/>
            </w:tcBorders>
            <w:shd w:val="clear" w:color="000000" w:fill="FFFFFF"/>
            <w:vAlign w:val="center"/>
            <w:hideMark/>
          </w:tcPr>
          <w:p w14:paraId="021D77AD" w14:textId="77777777" w:rsidR="00B54EBA" w:rsidRPr="00B54EBA" w:rsidRDefault="00B54EBA" w:rsidP="00B54EBA">
            <w:pPr>
              <w:spacing w:after="0" w:line="240" w:lineRule="auto"/>
              <w:jc w:val="center"/>
              <w:rPr>
                <w:rFonts w:ascii="Arial" w:eastAsia="Times New Roman" w:hAnsi="Arial" w:cs="Arial"/>
                <w:color w:val="414142"/>
                <w:sz w:val="16"/>
                <w:szCs w:val="16"/>
              </w:rPr>
            </w:pPr>
            <w:r w:rsidRPr="00B54EBA">
              <w:rPr>
                <w:rFonts w:ascii="Arial" w:eastAsia="Times New Roman" w:hAnsi="Arial" w:cs="Arial"/>
                <w:color w:val="414142"/>
                <w:sz w:val="16"/>
                <w:szCs w:val="16"/>
              </w:rPr>
              <w:t>veids</w:t>
            </w:r>
          </w:p>
        </w:tc>
        <w:tc>
          <w:tcPr>
            <w:tcW w:w="1685" w:type="dxa"/>
            <w:vMerge w:val="restart"/>
            <w:tcBorders>
              <w:top w:val="nil"/>
              <w:left w:val="single" w:sz="4" w:space="0" w:color="414142"/>
              <w:bottom w:val="nil"/>
              <w:right w:val="single" w:sz="4" w:space="0" w:color="414142"/>
            </w:tcBorders>
            <w:shd w:val="clear" w:color="000000" w:fill="FFFFFF"/>
            <w:vAlign w:val="center"/>
            <w:hideMark/>
          </w:tcPr>
          <w:p w14:paraId="3F84D208" w14:textId="77777777" w:rsidR="00B54EBA" w:rsidRPr="00B54EBA" w:rsidRDefault="00B54EBA" w:rsidP="00B54EBA">
            <w:pPr>
              <w:spacing w:after="0" w:line="240" w:lineRule="auto"/>
              <w:jc w:val="center"/>
              <w:rPr>
                <w:rFonts w:ascii="Arial" w:eastAsia="Times New Roman" w:hAnsi="Arial" w:cs="Arial"/>
                <w:color w:val="414142"/>
                <w:sz w:val="16"/>
                <w:szCs w:val="16"/>
              </w:rPr>
            </w:pPr>
            <w:r w:rsidRPr="00B54EBA">
              <w:rPr>
                <w:rFonts w:ascii="Arial" w:eastAsia="Times New Roman" w:hAnsi="Arial" w:cs="Arial"/>
                <w:color w:val="414142"/>
                <w:sz w:val="16"/>
                <w:szCs w:val="16"/>
              </w:rPr>
              <w:t>nosaukums</w:t>
            </w:r>
          </w:p>
        </w:tc>
        <w:tc>
          <w:tcPr>
            <w:tcW w:w="2069" w:type="dxa"/>
            <w:vMerge w:val="restart"/>
            <w:tcBorders>
              <w:top w:val="nil"/>
              <w:left w:val="single" w:sz="4" w:space="0" w:color="414142"/>
              <w:bottom w:val="single" w:sz="4" w:space="0" w:color="414142"/>
              <w:right w:val="single" w:sz="4" w:space="0" w:color="414142"/>
            </w:tcBorders>
            <w:shd w:val="clear" w:color="000000" w:fill="FFFFFF"/>
            <w:vAlign w:val="center"/>
            <w:hideMark/>
          </w:tcPr>
          <w:p w14:paraId="657A60DC" w14:textId="77777777" w:rsidR="00B54EBA" w:rsidRPr="00B54EBA" w:rsidRDefault="00B54EBA" w:rsidP="00B54EBA">
            <w:pPr>
              <w:spacing w:after="0" w:line="240" w:lineRule="auto"/>
              <w:jc w:val="center"/>
              <w:rPr>
                <w:rFonts w:ascii="Arial" w:eastAsia="Times New Roman" w:hAnsi="Arial" w:cs="Arial"/>
                <w:color w:val="414142"/>
                <w:sz w:val="16"/>
                <w:szCs w:val="16"/>
              </w:rPr>
            </w:pPr>
            <w:r w:rsidRPr="00B54EBA">
              <w:rPr>
                <w:rFonts w:ascii="Arial" w:eastAsia="Times New Roman" w:hAnsi="Arial" w:cs="Arial"/>
                <w:color w:val="414142"/>
                <w:sz w:val="16"/>
                <w:szCs w:val="16"/>
              </w:rPr>
              <w:t>adrese</w:t>
            </w:r>
          </w:p>
        </w:tc>
        <w:tc>
          <w:tcPr>
            <w:tcW w:w="1466" w:type="dxa"/>
            <w:vMerge w:val="restart"/>
            <w:tcBorders>
              <w:top w:val="nil"/>
              <w:left w:val="single" w:sz="4" w:space="0" w:color="414142"/>
              <w:bottom w:val="nil"/>
              <w:right w:val="single" w:sz="4" w:space="0" w:color="414142"/>
            </w:tcBorders>
            <w:shd w:val="clear" w:color="auto" w:fill="auto"/>
            <w:vAlign w:val="center"/>
            <w:hideMark/>
          </w:tcPr>
          <w:p w14:paraId="22E2D49B" w14:textId="77777777" w:rsidR="00B54EBA" w:rsidRPr="00B54EBA" w:rsidRDefault="00B54EBA" w:rsidP="00B54EBA">
            <w:pPr>
              <w:spacing w:after="0" w:line="240" w:lineRule="auto"/>
              <w:jc w:val="center"/>
              <w:rPr>
                <w:rFonts w:ascii="Arial" w:eastAsia="Times New Roman" w:hAnsi="Arial" w:cs="Arial"/>
                <w:color w:val="414142"/>
                <w:sz w:val="16"/>
                <w:szCs w:val="16"/>
              </w:rPr>
            </w:pPr>
            <w:r w:rsidRPr="00B54EBA">
              <w:rPr>
                <w:rFonts w:ascii="Arial" w:eastAsia="Times New Roman" w:hAnsi="Arial" w:cs="Arial"/>
                <w:color w:val="414142"/>
                <w:sz w:val="16"/>
                <w:szCs w:val="16"/>
              </w:rPr>
              <w:t>kadastra numurs</w:t>
            </w:r>
          </w:p>
        </w:tc>
        <w:tc>
          <w:tcPr>
            <w:tcW w:w="1774" w:type="dxa"/>
            <w:vMerge w:val="restart"/>
            <w:tcBorders>
              <w:top w:val="nil"/>
              <w:left w:val="single" w:sz="4" w:space="0" w:color="414142"/>
              <w:bottom w:val="single" w:sz="4" w:space="0" w:color="414142"/>
              <w:right w:val="single" w:sz="4" w:space="0" w:color="414142"/>
            </w:tcBorders>
            <w:shd w:val="clear" w:color="auto" w:fill="auto"/>
            <w:vAlign w:val="center"/>
            <w:hideMark/>
          </w:tcPr>
          <w:p w14:paraId="7302FB5F" w14:textId="77777777" w:rsidR="00B54EBA" w:rsidRPr="00B54EBA" w:rsidRDefault="00B54EBA" w:rsidP="00B54EBA">
            <w:pPr>
              <w:spacing w:after="0" w:line="240" w:lineRule="auto"/>
              <w:jc w:val="center"/>
              <w:rPr>
                <w:rFonts w:ascii="Arial" w:eastAsia="Times New Roman" w:hAnsi="Arial" w:cs="Arial"/>
                <w:color w:val="414142"/>
                <w:sz w:val="16"/>
                <w:szCs w:val="16"/>
              </w:rPr>
            </w:pPr>
            <w:r w:rsidRPr="00B54EBA">
              <w:rPr>
                <w:rFonts w:ascii="Arial" w:eastAsia="Times New Roman" w:hAnsi="Arial" w:cs="Arial"/>
                <w:color w:val="414142"/>
                <w:sz w:val="16"/>
                <w:szCs w:val="16"/>
              </w:rPr>
              <w:t>kadastra</w:t>
            </w:r>
            <w:r w:rsidRPr="00B54EBA">
              <w:rPr>
                <w:rFonts w:ascii="Arial" w:eastAsia="Times New Roman" w:hAnsi="Arial" w:cs="Arial"/>
                <w:color w:val="414142"/>
                <w:sz w:val="16"/>
                <w:szCs w:val="16"/>
              </w:rPr>
              <w:br/>
              <w:t>apzīmējums</w:t>
            </w:r>
          </w:p>
        </w:tc>
        <w:tc>
          <w:tcPr>
            <w:tcW w:w="884" w:type="dxa"/>
            <w:vMerge w:val="restart"/>
            <w:tcBorders>
              <w:top w:val="nil"/>
              <w:left w:val="single" w:sz="4" w:space="0" w:color="414142"/>
              <w:bottom w:val="nil"/>
              <w:right w:val="single" w:sz="4" w:space="0" w:color="414142"/>
            </w:tcBorders>
            <w:shd w:val="clear" w:color="000000" w:fill="FFFFFF"/>
            <w:vAlign w:val="center"/>
            <w:hideMark/>
          </w:tcPr>
          <w:p w14:paraId="54726D23" w14:textId="77777777" w:rsidR="00B54EBA" w:rsidRPr="00B54EBA" w:rsidRDefault="00B54EBA" w:rsidP="00B54EBA">
            <w:pPr>
              <w:spacing w:after="0" w:line="240" w:lineRule="auto"/>
              <w:jc w:val="center"/>
              <w:rPr>
                <w:rFonts w:ascii="Arial" w:eastAsia="Times New Roman" w:hAnsi="Arial" w:cs="Arial"/>
                <w:color w:val="414142"/>
                <w:sz w:val="16"/>
                <w:szCs w:val="16"/>
              </w:rPr>
            </w:pPr>
            <w:r w:rsidRPr="00B54EBA">
              <w:rPr>
                <w:rFonts w:ascii="Arial" w:eastAsia="Times New Roman" w:hAnsi="Arial" w:cs="Arial"/>
                <w:color w:val="414142"/>
                <w:sz w:val="16"/>
                <w:szCs w:val="16"/>
              </w:rPr>
              <w:t>platība (m²)</w:t>
            </w:r>
          </w:p>
        </w:tc>
        <w:tc>
          <w:tcPr>
            <w:tcW w:w="1106" w:type="dxa"/>
            <w:vMerge/>
            <w:tcBorders>
              <w:top w:val="single" w:sz="4" w:space="0" w:color="414142"/>
              <w:left w:val="single" w:sz="4" w:space="0" w:color="414142"/>
              <w:bottom w:val="single" w:sz="4" w:space="0" w:color="414142"/>
              <w:right w:val="single" w:sz="4" w:space="0" w:color="414142"/>
            </w:tcBorders>
            <w:vAlign w:val="center"/>
            <w:hideMark/>
          </w:tcPr>
          <w:p w14:paraId="44D1BAD8" w14:textId="77777777" w:rsidR="00B54EBA" w:rsidRPr="00B54EBA" w:rsidRDefault="00B54EBA" w:rsidP="00B54EBA">
            <w:pPr>
              <w:spacing w:after="0" w:line="240" w:lineRule="auto"/>
              <w:rPr>
                <w:rFonts w:ascii="Arial" w:eastAsia="Times New Roman" w:hAnsi="Arial" w:cs="Arial"/>
                <w:color w:val="414142"/>
                <w:sz w:val="16"/>
                <w:szCs w:val="16"/>
              </w:rPr>
            </w:pPr>
          </w:p>
        </w:tc>
        <w:tc>
          <w:tcPr>
            <w:tcW w:w="1497" w:type="dxa"/>
            <w:vMerge/>
            <w:tcBorders>
              <w:top w:val="single" w:sz="4" w:space="0" w:color="414142"/>
              <w:left w:val="single" w:sz="4" w:space="0" w:color="414142"/>
              <w:bottom w:val="single" w:sz="4" w:space="0" w:color="414142"/>
              <w:right w:val="single" w:sz="4" w:space="0" w:color="414142"/>
            </w:tcBorders>
            <w:vAlign w:val="center"/>
            <w:hideMark/>
          </w:tcPr>
          <w:p w14:paraId="3CF9D639" w14:textId="77777777" w:rsidR="00B54EBA" w:rsidRPr="00B54EBA" w:rsidRDefault="00B54EBA" w:rsidP="00B54EBA">
            <w:pPr>
              <w:spacing w:after="0" w:line="240" w:lineRule="auto"/>
              <w:rPr>
                <w:rFonts w:ascii="Arial" w:eastAsia="Times New Roman" w:hAnsi="Arial" w:cs="Arial"/>
                <w:color w:val="414142"/>
                <w:sz w:val="16"/>
                <w:szCs w:val="16"/>
              </w:rPr>
            </w:pPr>
          </w:p>
        </w:tc>
        <w:tc>
          <w:tcPr>
            <w:tcW w:w="1497" w:type="dxa"/>
            <w:vMerge/>
            <w:tcBorders>
              <w:top w:val="single" w:sz="4" w:space="0" w:color="414142"/>
              <w:left w:val="single" w:sz="4" w:space="0" w:color="414142"/>
              <w:bottom w:val="single" w:sz="4" w:space="0" w:color="414142"/>
              <w:right w:val="single" w:sz="4" w:space="0" w:color="414142"/>
            </w:tcBorders>
            <w:vAlign w:val="center"/>
            <w:hideMark/>
          </w:tcPr>
          <w:p w14:paraId="579C15CF" w14:textId="77777777" w:rsidR="00B54EBA" w:rsidRPr="00B54EBA" w:rsidRDefault="00B54EBA" w:rsidP="00B54EBA">
            <w:pPr>
              <w:spacing w:after="0" w:line="240" w:lineRule="auto"/>
              <w:rPr>
                <w:rFonts w:ascii="Arial" w:eastAsia="Times New Roman" w:hAnsi="Arial" w:cs="Arial"/>
                <w:color w:val="414142"/>
                <w:sz w:val="16"/>
                <w:szCs w:val="16"/>
              </w:rPr>
            </w:pPr>
          </w:p>
        </w:tc>
        <w:tc>
          <w:tcPr>
            <w:tcW w:w="754" w:type="dxa"/>
            <w:vMerge/>
            <w:tcBorders>
              <w:top w:val="single" w:sz="4" w:space="0" w:color="414142"/>
              <w:left w:val="single" w:sz="4" w:space="0" w:color="414142"/>
              <w:bottom w:val="single" w:sz="4" w:space="0" w:color="414142"/>
              <w:right w:val="single" w:sz="4" w:space="0" w:color="414142"/>
            </w:tcBorders>
            <w:vAlign w:val="center"/>
            <w:hideMark/>
          </w:tcPr>
          <w:p w14:paraId="19FD7C85" w14:textId="77777777" w:rsidR="00B54EBA" w:rsidRPr="00B54EBA" w:rsidRDefault="00B54EBA" w:rsidP="00B54EBA">
            <w:pPr>
              <w:spacing w:after="0" w:line="240" w:lineRule="auto"/>
              <w:rPr>
                <w:rFonts w:ascii="Arial" w:eastAsia="Times New Roman" w:hAnsi="Arial" w:cs="Arial"/>
                <w:color w:val="414142"/>
                <w:sz w:val="16"/>
                <w:szCs w:val="16"/>
              </w:rPr>
            </w:pPr>
          </w:p>
        </w:tc>
        <w:tc>
          <w:tcPr>
            <w:tcW w:w="2145" w:type="dxa"/>
            <w:vMerge/>
            <w:tcBorders>
              <w:top w:val="single" w:sz="4" w:space="0" w:color="414142"/>
              <w:left w:val="nil"/>
              <w:bottom w:val="single" w:sz="4" w:space="0" w:color="414142"/>
              <w:right w:val="single" w:sz="4" w:space="0" w:color="414142"/>
            </w:tcBorders>
            <w:vAlign w:val="center"/>
            <w:hideMark/>
          </w:tcPr>
          <w:p w14:paraId="2C9EB762" w14:textId="77777777" w:rsidR="00B54EBA" w:rsidRPr="00B54EBA" w:rsidRDefault="00B54EBA" w:rsidP="00B54EBA">
            <w:pPr>
              <w:spacing w:after="0" w:line="240" w:lineRule="auto"/>
              <w:rPr>
                <w:rFonts w:ascii="Arial" w:eastAsia="Times New Roman" w:hAnsi="Arial" w:cs="Arial"/>
                <w:color w:val="414142"/>
                <w:sz w:val="16"/>
                <w:szCs w:val="16"/>
              </w:rPr>
            </w:pPr>
          </w:p>
        </w:tc>
      </w:tr>
      <w:tr w:rsidR="00B54EBA" w:rsidRPr="00B54EBA" w14:paraId="56909BC8" w14:textId="77777777" w:rsidTr="00A80EEE">
        <w:trPr>
          <w:trHeight w:val="300"/>
        </w:trPr>
        <w:tc>
          <w:tcPr>
            <w:tcW w:w="439" w:type="dxa"/>
            <w:vMerge/>
            <w:tcBorders>
              <w:top w:val="single" w:sz="4" w:space="0" w:color="414142"/>
              <w:left w:val="single" w:sz="4" w:space="0" w:color="414142"/>
              <w:bottom w:val="single" w:sz="4" w:space="0" w:color="414142"/>
              <w:right w:val="single" w:sz="4" w:space="0" w:color="414142"/>
            </w:tcBorders>
            <w:vAlign w:val="center"/>
            <w:hideMark/>
          </w:tcPr>
          <w:p w14:paraId="4963D244" w14:textId="77777777" w:rsidR="00B54EBA" w:rsidRPr="00B54EBA" w:rsidRDefault="00B54EBA" w:rsidP="00B54EBA">
            <w:pPr>
              <w:spacing w:after="0" w:line="240" w:lineRule="auto"/>
              <w:rPr>
                <w:rFonts w:ascii="Arial" w:eastAsia="Times New Roman" w:hAnsi="Arial" w:cs="Arial"/>
                <w:color w:val="414142"/>
                <w:sz w:val="16"/>
                <w:szCs w:val="16"/>
              </w:rPr>
            </w:pPr>
          </w:p>
        </w:tc>
        <w:tc>
          <w:tcPr>
            <w:tcW w:w="684" w:type="dxa"/>
            <w:vMerge/>
            <w:tcBorders>
              <w:top w:val="nil"/>
              <w:left w:val="single" w:sz="4" w:space="0" w:color="414142"/>
              <w:bottom w:val="nil"/>
              <w:right w:val="single" w:sz="4" w:space="0" w:color="414142"/>
            </w:tcBorders>
            <w:vAlign w:val="center"/>
            <w:hideMark/>
          </w:tcPr>
          <w:p w14:paraId="15865286" w14:textId="77777777" w:rsidR="00B54EBA" w:rsidRPr="00B54EBA" w:rsidRDefault="00B54EBA" w:rsidP="00B54EBA">
            <w:pPr>
              <w:spacing w:after="0" w:line="240" w:lineRule="auto"/>
              <w:rPr>
                <w:rFonts w:ascii="Arial" w:eastAsia="Times New Roman" w:hAnsi="Arial" w:cs="Arial"/>
                <w:color w:val="414142"/>
                <w:sz w:val="16"/>
                <w:szCs w:val="16"/>
              </w:rPr>
            </w:pPr>
          </w:p>
        </w:tc>
        <w:tc>
          <w:tcPr>
            <w:tcW w:w="1685" w:type="dxa"/>
            <w:vMerge/>
            <w:tcBorders>
              <w:top w:val="nil"/>
              <w:left w:val="single" w:sz="4" w:space="0" w:color="414142"/>
              <w:bottom w:val="nil"/>
              <w:right w:val="single" w:sz="4" w:space="0" w:color="414142"/>
            </w:tcBorders>
            <w:vAlign w:val="center"/>
            <w:hideMark/>
          </w:tcPr>
          <w:p w14:paraId="5D188DA9" w14:textId="77777777" w:rsidR="00B54EBA" w:rsidRPr="00B54EBA" w:rsidRDefault="00B54EBA" w:rsidP="00B54EBA">
            <w:pPr>
              <w:spacing w:after="0" w:line="240" w:lineRule="auto"/>
              <w:rPr>
                <w:rFonts w:ascii="Arial" w:eastAsia="Times New Roman" w:hAnsi="Arial" w:cs="Arial"/>
                <w:color w:val="414142"/>
                <w:sz w:val="16"/>
                <w:szCs w:val="16"/>
              </w:rPr>
            </w:pPr>
          </w:p>
        </w:tc>
        <w:tc>
          <w:tcPr>
            <w:tcW w:w="2069" w:type="dxa"/>
            <w:vMerge/>
            <w:tcBorders>
              <w:top w:val="nil"/>
              <w:left w:val="single" w:sz="4" w:space="0" w:color="414142"/>
              <w:bottom w:val="single" w:sz="4" w:space="0" w:color="414142"/>
              <w:right w:val="single" w:sz="4" w:space="0" w:color="414142"/>
            </w:tcBorders>
            <w:vAlign w:val="center"/>
            <w:hideMark/>
          </w:tcPr>
          <w:p w14:paraId="11FF61F7" w14:textId="77777777" w:rsidR="00B54EBA" w:rsidRPr="00B54EBA" w:rsidRDefault="00B54EBA" w:rsidP="00B54EBA">
            <w:pPr>
              <w:spacing w:after="0" w:line="240" w:lineRule="auto"/>
              <w:rPr>
                <w:rFonts w:ascii="Arial" w:eastAsia="Times New Roman" w:hAnsi="Arial" w:cs="Arial"/>
                <w:color w:val="414142"/>
                <w:sz w:val="16"/>
                <w:szCs w:val="16"/>
              </w:rPr>
            </w:pPr>
          </w:p>
        </w:tc>
        <w:tc>
          <w:tcPr>
            <w:tcW w:w="1466" w:type="dxa"/>
            <w:vMerge/>
            <w:tcBorders>
              <w:top w:val="nil"/>
              <w:left w:val="single" w:sz="4" w:space="0" w:color="414142"/>
              <w:bottom w:val="nil"/>
              <w:right w:val="single" w:sz="4" w:space="0" w:color="414142"/>
            </w:tcBorders>
            <w:vAlign w:val="center"/>
            <w:hideMark/>
          </w:tcPr>
          <w:p w14:paraId="0D5E04D8" w14:textId="77777777" w:rsidR="00B54EBA" w:rsidRPr="00B54EBA" w:rsidRDefault="00B54EBA" w:rsidP="00B54EBA">
            <w:pPr>
              <w:spacing w:after="0" w:line="240" w:lineRule="auto"/>
              <w:rPr>
                <w:rFonts w:ascii="Arial" w:eastAsia="Times New Roman" w:hAnsi="Arial" w:cs="Arial"/>
                <w:color w:val="414142"/>
                <w:sz w:val="16"/>
                <w:szCs w:val="16"/>
              </w:rPr>
            </w:pPr>
          </w:p>
        </w:tc>
        <w:tc>
          <w:tcPr>
            <w:tcW w:w="1774" w:type="dxa"/>
            <w:vMerge/>
            <w:tcBorders>
              <w:top w:val="nil"/>
              <w:left w:val="single" w:sz="4" w:space="0" w:color="414142"/>
              <w:bottom w:val="single" w:sz="4" w:space="0" w:color="414142"/>
              <w:right w:val="single" w:sz="4" w:space="0" w:color="414142"/>
            </w:tcBorders>
            <w:vAlign w:val="center"/>
            <w:hideMark/>
          </w:tcPr>
          <w:p w14:paraId="6AEC8A37" w14:textId="77777777" w:rsidR="00B54EBA" w:rsidRPr="00B54EBA" w:rsidRDefault="00B54EBA" w:rsidP="00B54EBA">
            <w:pPr>
              <w:spacing w:after="0" w:line="240" w:lineRule="auto"/>
              <w:rPr>
                <w:rFonts w:ascii="Arial" w:eastAsia="Times New Roman" w:hAnsi="Arial" w:cs="Arial"/>
                <w:color w:val="414142"/>
                <w:sz w:val="16"/>
                <w:szCs w:val="16"/>
              </w:rPr>
            </w:pPr>
          </w:p>
        </w:tc>
        <w:tc>
          <w:tcPr>
            <w:tcW w:w="884" w:type="dxa"/>
            <w:vMerge/>
            <w:tcBorders>
              <w:top w:val="nil"/>
              <w:left w:val="single" w:sz="4" w:space="0" w:color="414142"/>
              <w:bottom w:val="nil"/>
              <w:right w:val="single" w:sz="4" w:space="0" w:color="414142"/>
            </w:tcBorders>
            <w:vAlign w:val="center"/>
            <w:hideMark/>
          </w:tcPr>
          <w:p w14:paraId="0F7F3F38" w14:textId="77777777" w:rsidR="00B54EBA" w:rsidRPr="00B54EBA" w:rsidRDefault="00B54EBA" w:rsidP="00B54EBA">
            <w:pPr>
              <w:spacing w:after="0" w:line="240" w:lineRule="auto"/>
              <w:rPr>
                <w:rFonts w:ascii="Arial" w:eastAsia="Times New Roman" w:hAnsi="Arial" w:cs="Arial"/>
                <w:color w:val="414142"/>
                <w:sz w:val="16"/>
                <w:szCs w:val="16"/>
              </w:rPr>
            </w:pPr>
          </w:p>
        </w:tc>
        <w:tc>
          <w:tcPr>
            <w:tcW w:w="1106" w:type="dxa"/>
            <w:vMerge/>
            <w:tcBorders>
              <w:top w:val="single" w:sz="4" w:space="0" w:color="414142"/>
              <w:left w:val="single" w:sz="4" w:space="0" w:color="414142"/>
              <w:bottom w:val="single" w:sz="4" w:space="0" w:color="414142"/>
              <w:right w:val="single" w:sz="4" w:space="0" w:color="414142"/>
            </w:tcBorders>
            <w:vAlign w:val="center"/>
            <w:hideMark/>
          </w:tcPr>
          <w:p w14:paraId="1FA8F5BA" w14:textId="77777777" w:rsidR="00B54EBA" w:rsidRPr="00B54EBA" w:rsidRDefault="00B54EBA" w:rsidP="00B54EBA">
            <w:pPr>
              <w:spacing w:after="0" w:line="240" w:lineRule="auto"/>
              <w:rPr>
                <w:rFonts w:ascii="Arial" w:eastAsia="Times New Roman" w:hAnsi="Arial" w:cs="Arial"/>
                <w:color w:val="414142"/>
                <w:sz w:val="16"/>
                <w:szCs w:val="16"/>
              </w:rPr>
            </w:pPr>
          </w:p>
        </w:tc>
        <w:tc>
          <w:tcPr>
            <w:tcW w:w="1497" w:type="dxa"/>
            <w:vMerge/>
            <w:tcBorders>
              <w:top w:val="single" w:sz="4" w:space="0" w:color="414142"/>
              <w:left w:val="single" w:sz="4" w:space="0" w:color="414142"/>
              <w:bottom w:val="single" w:sz="4" w:space="0" w:color="414142"/>
              <w:right w:val="single" w:sz="4" w:space="0" w:color="414142"/>
            </w:tcBorders>
            <w:vAlign w:val="center"/>
            <w:hideMark/>
          </w:tcPr>
          <w:p w14:paraId="2FE7A4C2" w14:textId="77777777" w:rsidR="00B54EBA" w:rsidRPr="00B54EBA" w:rsidRDefault="00B54EBA" w:rsidP="00B54EBA">
            <w:pPr>
              <w:spacing w:after="0" w:line="240" w:lineRule="auto"/>
              <w:rPr>
                <w:rFonts w:ascii="Arial" w:eastAsia="Times New Roman" w:hAnsi="Arial" w:cs="Arial"/>
                <w:color w:val="414142"/>
                <w:sz w:val="16"/>
                <w:szCs w:val="16"/>
              </w:rPr>
            </w:pPr>
          </w:p>
        </w:tc>
        <w:tc>
          <w:tcPr>
            <w:tcW w:w="1497" w:type="dxa"/>
            <w:vMerge/>
            <w:tcBorders>
              <w:top w:val="single" w:sz="4" w:space="0" w:color="414142"/>
              <w:left w:val="single" w:sz="4" w:space="0" w:color="414142"/>
              <w:bottom w:val="single" w:sz="4" w:space="0" w:color="414142"/>
              <w:right w:val="single" w:sz="4" w:space="0" w:color="414142"/>
            </w:tcBorders>
            <w:vAlign w:val="center"/>
            <w:hideMark/>
          </w:tcPr>
          <w:p w14:paraId="64A86531" w14:textId="77777777" w:rsidR="00B54EBA" w:rsidRPr="00B54EBA" w:rsidRDefault="00B54EBA" w:rsidP="00B54EBA">
            <w:pPr>
              <w:spacing w:after="0" w:line="240" w:lineRule="auto"/>
              <w:rPr>
                <w:rFonts w:ascii="Arial" w:eastAsia="Times New Roman" w:hAnsi="Arial" w:cs="Arial"/>
                <w:color w:val="414142"/>
                <w:sz w:val="16"/>
                <w:szCs w:val="16"/>
              </w:rPr>
            </w:pPr>
          </w:p>
        </w:tc>
        <w:tc>
          <w:tcPr>
            <w:tcW w:w="754" w:type="dxa"/>
            <w:vMerge/>
            <w:tcBorders>
              <w:top w:val="single" w:sz="4" w:space="0" w:color="414142"/>
              <w:left w:val="single" w:sz="4" w:space="0" w:color="414142"/>
              <w:bottom w:val="single" w:sz="4" w:space="0" w:color="414142"/>
              <w:right w:val="single" w:sz="4" w:space="0" w:color="414142"/>
            </w:tcBorders>
            <w:vAlign w:val="center"/>
            <w:hideMark/>
          </w:tcPr>
          <w:p w14:paraId="2B3EE3EA" w14:textId="77777777" w:rsidR="00B54EBA" w:rsidRPr="00B54EBA" w:rsidRDefault="00B54EBA" w:rsidP="00B54EBA">
            <w:pPr>
              <w:spacing w:after="0" w:line="240" w:lineRule="auto"/>
              <w:rPr>
                <w:rFonts w:ascii="Arial" w:eastAsia="Times New Roman" w:hAnsi="Arial" w:cs="Arial"/>
                <w:color w:val="414142"/>
                <w:sz w:val="16"/>
                <w:szCs w:val="16"/>
              </w:rPr>
            </w:pPr>
          </w:p>
        </w:tc>
        <w:tc>
          <w:tcPr>
            <w:tcW w:w="2145" w:type="dxa"/>
            <w:vMerge/>
            <w:tcBorders>
              <w:top w:val="single" w:sz="4" w:space="0" w:color="414142"/>
              <w:left w:val="nil"/>
              <w:bottom w:val="single" w:sz="4" w:space="0" w:color="414142"/>
              <w:right w:val="single" w:sz="4" w:space="0" w:color="414142"/>
            </w:tcBorders>
            <w:vAlign w:val="center"/>
            <w:hideMark/>
          </w:tcPr>
          <w:p w14:paraId="26BA5D0E" w14:textId="77777777" w:rsidR="00B54EBA" w:rsidRPr="00B54EBA" w:rsidRDefault="00B54EBA" w:rsidP="00B54EBA">
            <w:pPr>
              <w:spacing w:after="0" w:line="240" w:lineRule="auto"/>
              <w:rPr>
                <w:rFonts w:ascii="Arial" w:eastAsia="Times New Roman" w:hAnsi="Arial" w:cs="Arial"/>
                <w:color w:val="414142"/>
                <w:sz w:val="16"/>
                <w:szCs w:val="16"/>
              </w:rPr>
            </w:pPr>
          </w:p>
        </w:tc>
      </w:tr>
      <w:tr w:rsidR="00B54EBA" w:rsidRPr="00B54EBA" w14:paraId="15201053" w14:textId="77777777" w:rsidTr="00A80EEE">
        <w:trPr>
          <w:trHeight w:val="480"/>
        </w:trPr>
        <w:tc>
          <w:tcPr>
            <w:tcW w:w="439" w:type="dxa"/>
            <w:tcBorders>
              <w:top w:val="nil"/>
              <w:left w:val="single" w:sz="4" w:space="0" w:color="414142"/>
              <w:bottom w:val="single" w:sz="4" w:space="0" w:color="414142"/>
              <w:right w:val="nil"/>
            </w:tcBorders>
            <w:shd w:val="clear" w:color="000000" w:fill="FFFFFF"/>
            <w:vAlign w:val="bottom"/>
            <w:hideMark/>
          </w:tcPr>
          <w:p w14:paraId="04B51C41"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99FDD"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1211</w:t>
            </w:r>
          </w:p>
        </w:tc>
        <w:tc>
          <w:tcPr>
            <w:tcW w:w="1685" w:type="dxa"/>
            <w:tcBorders>
              <w:top w:val="single" w:sz="4" w:space="0" w:color="auto"/>
              <w:left w:val="nil"/>
              <w:bottom w:val="single" w:sz="4" w:space="0" w:color="auto"/>
              <w:right w:val="single" w:sz="4" w:space="0" w:color="auto"/>
            </w:tcBorders>
            <w:shd w:val="clear" w:color="auto" w:fill="auto"/>
            <w:noWrap/>
            <w:vAlign w:val="bottom"/>
            <w:hideMark/>
          </w:tcPr>
          <w:p w14:paraId="1346A83F"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Viesnīcu ēkas</w:t>
            </w:r>
          </w:p>
        </w:tc>
        <w:tc>
          <w:tcPr>
            <w:tcW w:w="2069" w:type="dxa"/>
            <w:tcBorders>
              <w:top w:val="nil"/>
              <w:left w:val="nil"/>
              <w:bottom w:val="nil"/>
              <w:right w:val="nil"/>
            </w:tcBorders>
            <w:shd w:val="clear" w:color="000000" w:fill="FFFFFF"/>
            <w:vAlign w:val="bottom"/>
            <w:hideMark/>
          </w:tcPr>
          <w:p w14:paraId="18B12CE4" w14:textId="77777777" w:rsidR="00B54EBA" w:rsidRPr="00B54EBA" w:rsidRDefault="00B54EBA" w:rsidP="00B54EBA">
            <w:pPr>
              <w:spacing w:after="0" w:line="240" w:lineRule="auto"/>
              <w:jc w:val="center"/>
              <w:rPr>
                <w:rFonts w:ascii="Arial" w:eastAsia="Times New Roman" w:hAnsi="Arial" w:cs="Arial"/>
                <w:b/>
                <w:bCs/>
                <w:color w:val="414142"/>
                <w:sz w:val="18"/>
                <w:szCs w:val="18"/>
              </w:rPr>
            </w:pPr>
            <w:r w:rsidRPr="00B54EBA">
              <w:rPr>
                <w:rFonts w:ascii="Arial" w:eastAsia="Times New Roman" w:hAnsi="Arial" w:cs="Arial"/>
                <w:b/>
                <w:bCs/>
                <w:color w:val="414142"/>
                <w:sz w:val="18"/>
                <w:szCs w:val="18"/>
              </w:rPr>
              <w:t>Ventspils iela 51A.Liepāja</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3DC8D"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17000110058</w:t>
            </w:r>
          </w:p>
        </w:tc>
        <w:tc>
          <w:tcPr>
            <w:tcW w:w="1774" w:type="dxa"/>
            <w:tcBorders>
              <w:top w:val="nil"/>
              <w:left w:val="nil"/>
              <w:bottom w:val="nil"/>
              <w:right w:val="nil"/>
            </w:tcBorders>
            <w:shd w:val="clear" w:color="auto" w:fill="auto"/>
            <w:noWrap/>
            <w:vAlign w:val="bottom"/>
            <w:hideMark/>
          </w:tcPr>
          <w:p w14:paraId="7500F020"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17000110058004</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8F2D6"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4714.6</w:t>
            </w:r>
          </w:p>
        </w:tc>
        <w:tc>
          <w:tcPr>
            <w:tcW w:w="1106" w:type="dxa"/>
            <w:tcBorders>
              <w:top w:val="nil"/>
              <w:left w:val="single" w:sz="4" w:space="0" w:color="414142"/>
              <w:bottom w:val="single" w:sz="4" w:space="0" w:color="414142"/>
              <w:right w:val="single" w:sz="4" w:space="0" w:color="414142"/>
            </w:tcBorders>
            <w:shd w:val="clear" w:color="000000" w:fill="FFFFFF"/>
            <w:vAlign w:val="bottom"/>
            <w:hideMark/>
          </w:tcPr>
          <w:p w14:paraId="3258D548"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3,125,667</w:t>
            </w:r>
          </w:p>
        </w:tc>
        <w:tc>
          <w:tcPr>
            <w:tcW w:w="1497" w:type="dxa"/>
            <w:tcBorders>
              <w:top w:val="nil"/>
              <w:left w:val="nil"/>
              <w:bottom w:val="single" w:sz="4" w:space="0" w:color="414142"/>
              <w:right w:val="single" w:sz="4" w:space="0" w:color="414142"/>
            </w:tcBorders>
            <w:shd w:val="clear" w:color="000000" w:fill="FFFFFF"/>
            <w:vAlign w:val="bottom"/>
            <w:hideMark/>
          </w:tcPr>
          <w:p w14:paraId="14FB0752"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3,161,346</w:t>
            </w:r>
          </w:p>
        </w:tc>
        <w:tc>
          <w:tcPr>
            <w:tcW w:w="1497" w:type="dxa"/>
            <w:tcBorders>
              <w:top w:val="nil"/>
              <w:left w:val="nil"/>
              <w:bottom w:val="single" w:sz="4" w:space="0" w:color="414142"/>
              <w:right w:val="single" w:sz="4" w:space="0" w:color="414142"/>
            </w:tcBorders>
            <w:shd w:val="clear" w:color="000000" w:fill="FFFFFF"/>
            <w:vAlign w:val="bottom"/>
            <w:hideMark/>
          </w:tcPr>
          <w:p w14:paraId="7D54984C"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3,160,342</w:t>
            </w:r>
          </w:p>
        </w:tc>
        <w:tc>
          <w:tcPr>
            <w:tcW w:w="754" w:type="dxa"/>
            <w:tcBorders>
              <w:top w:val="nil"/>
              <w:left w:val="nil"/>
              <w:bottom w:val="single" w:sz="4" w:space="0" w:color="414142"/>
              <w:right w:val="single" w:sz="4" w:space="0" w:color="414142"/>
            </w:tcBorders>
            <w:shd w:val="clear" w:color="000000" w:fill="FFFFFF"/>
            <w:vAlign w:val="bottom"/>
            <w:hideMark/>
          </w:tcPr>
          <w:p w14:paraId="31638EB3"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2015</w:t>
            </w:r>
          </w:p>
        </w:tc>
        <w:tc>
          <w:tcPr>
            <w:tcW w:w="2145" w:type="dxa"/>
            <w:tcBorders>
              <w:top w:val="nil"/>
              <w:left w:val="nil"/>
              <w:bottom w:val="single" w:sz="4" w:space="0" w:color="414142"/>
              <w:right w:val="single" w:sz="4" w:space="0" w:color="414142"/>
            </w:tcBorders>
            <w:shd w:val="clear" w:color="000000" w:fill="FFFFFF"/>
            <w:vAlign w:val="bottom"/>
            <w:hideMark/>
          </w:tcPr>
          <w:p w14:paraId="536642DE" w14:textId="77777777" w:rsidR="00B54EBA" w:rsidRPr="00B54EBA" w:rsidRDefault="00B54EBA" w:rsidP="00B54EBA">
            <w:pPr>
              <w:spacing w:after="0" w:line="240" w:lineRule="auto"/>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 </w:t>
            </w:r>
          </w:p>
        </w:tc>
      </w:tr>
      <w:tr w:rsidR="00B54EBA" w:rsidRPr="00B54EBA" w14:paraId="65ACC425" w14:textId="77777777" w:rsidTr="00A80EEE">
        <w:trPr>
          <w:trHeight w:val="765"/>
        </w:trPr>
        <w:tc>
          <w:tcPr>
            <w:tcW w:w="439" w:type="dxa"/>
            <w:tcBorders>
              <w:top w:val="nil"/>
              <w:left w:val="single" w:sz="4" w:space="0" w:color="414142"/>
              <w:bottom w:val="single" w:sz="4" w:space="0" w:color="414142"/>
              <w:right w:val="single" w:sz="4" w:space="0" w:color="414142"/>
            </w:tcBorders>
            <w:shd w:val="clear" w:color="000000" w:fill="FFFFFF"/>
            <w:vAlign w:val="bottom"/>
            <w:hideMark/>
          </w:tcPr>
          <w:p w14:paraId="0A1EF32F"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w:t>
            </w:r>
          </w:p>
        </w:tc>
        <w:tc>
          <w:tcPr>
            <w:tcW w:w="684" w:type="dxa"/>
            <w:tcBorders>
              <w:top w:val="nil"/>
              <w:left w:val="nil"/>
              <w:bottom w:val="nil"/>
              <w:right w:val="nil"/>
            </w:tcBorders>
            <w:shd w:val="clear" w:color="auto" w:fill="auto"/>
            <w:noWrap/>
            <w:vAlign w:val="bottom"/>
            <w:hideMark/>
          </w:tcPr>
          <w:p w14:paraId="6063F9EF"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1263</w:t>
            </w:r>
          </w:p>
        </w:tc>
        <w:tc>
          <w:tcPr>
            <w:tcW w:w="1685" w:type="dxa"/>
            <w:tcBorders>
              <w:top w:val="nil"/>
              <w:left w:val="single" w:sz="4" w:space="0" w:color="auto"/>
              <w:bottom w:val="single" w:sz="4" w:space="0" w:color="auto"/>
              <w:right w:val="single" w:sz="4" w:space="0" w:color="auto"/>
            </w:tcBorders>
            <w:shd w:val="clear" w:color="auto" w:fill="auto"/>
            <w:vAlign w:val="bottom"/>
            <w:hideMark/>
          </w:tcPr>
          <w:p w14:paraId="767837F0"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Mācību ražošanas korpuss</w:t>
            </w:r>
          </w:p>
        </w:tc>
        <w:tc>
          <w:tcPr>
            <w:tcW w:w="2069" w:type="dxa"/>
            <w:tcBorders>
              <w:top w:val="single" w:sz="4" w:space="0" w:color="auto"/>
              <w:left w:val="nil"/>
              <w:bottom w:val="single" w:sz="4" w:space="0" w:color="auto"/>
              <w:right w:val="single" w:sz="4" w:space="0" w:color="auto"/>
            </w:tcBorders>
            <w:shd w:val="clear" w:color="auto" w:fill="auto"/>
            <w:noWrap/>
            <w:vAlign w:val="bottom"/>
            <w:hideMark/>
          </w:tcPr>
          <w:p w14:paraId="7D06E486" w14:textId="77777777" w:rsidR="00B54EBA" w:rsidRPr="00B54EBA" w:rsidRDefault="00B54EBA" w:rsidP="00B54EBA">
            <w:pPr>
              <w:spacing w:after="0" w:line="240" w:lineRule="auto"/>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Ventspils iela 51, Liepāja</w:t>
            </w:r>
          </w:p>
        </w:tc>
        <w:tc>
          <w:tcPr>
            <w:tcW w:w="1466" w:type="dxa"/>
            <w:tcBorders>
              <w:top w:val="nil"/>
              <w:left w:val="nil"/>
              <w:bottom w:val="single" w:sz="4" w:space="0" w:color="auto"/>
              <w:right w:val="single" w:sz="4" w:space="0" w:color="auto"/>
            </w:tcBorders>
            <w:shd w:val="clear" w:color="auto" w:fill="auto"/>
            <w:noWrap/>
            <w:vAlign w:val="bottom"/>
            <w:hideMark/>
          </w:tcPr>
          <w:p w14:paraId="0C79F014"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17000110058</w:t>
            </w:r>
          </w:p>
        </w:tc>
        <w:tc>
          <w:tcPr>
            <w:tcW w:w="1774" w:type="dxa"/>
            <w:tcBorders>
              <w:top w:val="single" w:sz="4" w:space="0" w:color="auto"/>
              <w:left w:val="nil"/>
              <w:bottom w:val="single" w:sz="4" w:space="0" w:color="auto"/>
              <w:right w:val="single" w:sz="4" w:space="0" w:color="auto"/>
            </w:tcBorders>
            <w:shd w:val="clear" w:color="auto" w:fill="auto"/>
            <w:noWrap/>
            <w:vAlign w:val="bottom"/>
            <w:hideMark/>
          </w:tcPr>
          <w:p w14:paraId="3CFBEB6F"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17000110058002</w:t>
            </w:r>
          </w:p>
        </w:tc>
        <w:tc>
          <w:tcPr>
            <w:tcW w:w="884" w:type="dxa"/>
            <w:tcBorders>
              <w:top w:val="nil"/>
              <w:left w:val="nil"/>
              <w:bottom w:val="nil"/>
              <w:right w:val="nil"/>
            </w:tcBorders>
            <w:shd w:val="clear" w:color="auto" w:fill="auto"/>
            <w:noWrap/>
            <w:vAlign w:val="bottom"/>
            <w:hideMark/>
          </w:tcPr>
          <w:p w14:paraId="2783D5B2"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3905.1</w:t>
            </w:r>
          </w:p>
        </w:tc>
        <w:tc>
          <w:tcPr>
            <w:tcW w:w="1106" w:type="dxa"/>
            <w:tcBorders>
              <w:top w:val="nil"/>
              <w:left w:val="single" w:sz="4" w:space="0" w:color="414142"/>
              <w:bottom w:val="single" w:sz="4" w:space="0" w:color="414142"/>
              <w:right w:val="single" w:sz="4" w:space="0" w:color="414142"/>
            </w:tcBorders>
            <w:shd w:val="clear" w:color="000000" w:fill="FFFFFF"/>
            <w:vAlign w:val="bottom"/>
            <w:hideMark/>
          </w:tcPr>
          <w:p w14:paraId="07A9D560"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2,886,789</w:t>
            </w:r>
          </w:p>
        </w:tc>
        <w:tc>
          <w:tcPr>
            <w:tcW w:w="1497" w:type="dxa"/>
            <w:vMerge w:val="restart"/>
            <w:tcBorders>
              <w:top w:val="nil"/>
              <w:left w:val="single" w:sz="4" w:space="0" w:color="414142"/>
              <w:bottom w:val="single" w:sz="4" w:space="0" w:color="414142"/>
              <w:right w:val="single" w:sz="4" w:space="0" w:color="414142"/>
            </w:tcBorders>
            <w:shd w:val="clear" w:color="000000" w:fill="FFFFFF"/>
            <w:vAlign w:val="bottom"/>
            <w:hideMark/>
          </w:tcPr>
          <w:p w14:paraId="196B70D6"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6,145,195</w:t>
            </w:r>
          </w:p>
        </w:tc>
        <w:tc>
          <w:tcPr>
            <w:tcW w:w="1497" w:type="dxa"/>
            <w:vMerge w:val="restart"/>
            <w:tcBorders>
              <w:top w:val="nil"/>
              <w:left w:val="single" w:sz="4" w:space="0" w:color="414142"/>
              <w:bottom w:val="single" w:sz="4" w:space="0" w:color="414142"/>
              <w:right w:val="single" w:sz="4" w:space="0" w:color="414142"/>
            </w:tcBorders>
            <w:shd w:val="clear" w:color="000000" w:fill="FFFFFF"/>
            <w:vAlign w:val="bottom"/>
            <w:hideMark/>
          </w:tcPr>
          <w:p w14:paraId="49D4749E"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6,144,191</w:t>
            </w:r>
          </w:p>
        </w:tc>
        <w:tc>
          <w:tcPr>
            <w:tcW w:w="754" w:type="dxa"/>
            <w:vMerge w:val="restart"/>
            <w:tcBorders>
              <w:top w:val="nil"/>
              <w:left w:val="single" w:sz="4" w:space="0" w:color="414142"/>
              <w:bottom w:val="single" w:sz="4" w:space="0" w:color="414142"/>
              <w:right w:val="single" w:sz="4" w:space="0" w:color="414142"/>
            </w:tcBorders>
            <w:shd w:val="clear" w:color="000000" w:fill="FFFFFF"/>
            <w:vAlign w:val="bottom"/>
            <w:hideMark/>
          </w:tcPr>
          <w:p w14:paraId="768AB80C"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2015</w:t>
            </w:r>
          </w:p>
        </w:tc>
        <w:tc>
          <w:tcPr>
            <w:tcW w:w="2145" w:type="dxa"/>
            <w:tcBorders>
              <w:top w:val="nil"/>
              <w:left w:val="nil"/>
              <w:bottom w:val="single" w:sz="4" w:space="0" w:color="414142"/>
              <w:right w:val="single" w:sz="4" w:space="0" w:color="414142"/>
            </w:tcBorders>
            <w:shd w:val="clear" w:color="000000" w:fill="FFFFFF"/>
            <w:vAlign w:val="bottom"/>
            <w:hideMark/>
          </w:tcPr>
          <w:p w14:paraId="42C39EB8" w14:textId="77777777" w:rsidR="00B54EBA" w:rsidRPr="00B54EBA" w:rsidRDefault="00B54EBA" w:rsidP="00B54EBA">
            <w:pPr>
              <w:spacing w:after="0" w:line="240" w:lineRule="auto"/>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Ventspils iela 51( A, B korpusi)</w:t>
            </w:r>
          </w:p>
        </w:tc>
      </w:tr>
      <w:tr w:rsidR="00B54EBA" w:rsidRPr="00B54EBA" w14:paraId="42646EB7" w14:textId="77777777" w:rsidTr="00A80EEE">
        <w:trPr>
          <w:trHeight w:val="480"/>
        </w:trPr>
        <w:tc>
          <w:tcPr>
            <w:tcW w:w="439" w:type="dxa"/>
            <w:tcBorders>
              <w:top w:val="nil"/>
              <w:left w:val="single" w:sz="4" w:space="0" w:color="414142"/>
              <w:bottom w:val="single" w:sz="4" w:space="0" w:color="414142"/>
              <w:right w:val="nil"/>
            </w:tcBorders>
            <w:shd w:val="clear" w:color="000000" w:fill="FFFFFF"/>
            <w:vAlign w:val="bottom"/>
            <w:hideMark/>
          </w:tcPr>
          <w:p w14:paraId="2FEDAE56"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3</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5EC7D"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1263</w:t>
            </w:r>
          </w:p>
        </w:tc>
        <w:tc>
          <w:tcPr>
            <w:tcW w:w="1685" w:type="dxa"/>
            <w:tcBorders>
              <w:top w:val="nil"/>
              <w:left w:val="nil"/>
              <w:bottom w:val="single" w:sz="4" w:space="0" w:color="auto"/>
              <w:right w:val="single" w:sz="4" w:space="0" w:color="auto"/>
            </w:tcBorders>
            <w:shd w:val="clear" w:color="auto" w:fill="auto"/>
            <w:noWrap/>
            <w:vAlign w:val="bottom"/>
            <w:hideMark/>
          </w:tcPr>
          <w:p w14:paraId="318E49AF"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Skolas ēka</w:t>
            </w:r>
          </w:p>
        </w:tc>
        <w:tc>
          <w:tcPr>
            <w:tcW w:w="2069" w:type="dxa"/>
            <w:tcBorders>
              <w:top w:val="nil"/>
              <w:left w:val="nil"/>
              <w:bottom w:val="single" w:sz="4" w:space="0" w:color="auto"/>
              <w:right w:val="single" w:sz="4" w:space="0" w:color="auto"/>
            </w:tcBorders>
            <w:shd w:val="clear" w:color="auto" w:fill="auto"/>
            <w:noWrap/>
            <w:vAlign w:val="bottom"/>
            <w:hideMark/>
          </w:tcPr>
          <w:p w14:paraId="3AAD82FC" w14:textId="77777777" w:rsidR="00B54EBA" w:rsidRPr="00B54EBA" w:rsidRDefault="00B54EBA" w:rsidP="00B54EBA">
            <w:pPr>
              <w:spacing w:after="0" w:line="240" w:lineRule="auto"/>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Ventspils iela 51, Liepāja</w:t>
            </w:r>
          </w:p>
        </w:tc>
        <w:tc>
          <w:tcPr>
            <w:tcW w:w="1466" w:type="dxa"/>
            <w:tcBorders>
              <w:top w:val="nil"/>
              <w:left w:val="single" w:sz="4" w:space="0" w:color="414142"/>
              <w:bottom w:val="nil"/>
              <w:right w:val="single" w:sz="4" w:space="0" w:color="414142"/>
            </w:tcBorders>
            <w:shd w:val="clear" w:color="000000" w:fill="FFFFFF"/>
            <w:vAlign w:val="bottom"/>
            <w:hideMark/>
          </w:tcPr>
          <w:p w14:paraId="2D86D12B"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17000110058</w:t>
            </w:r>
          </w:p>
        </w:tc>
        <w:tc>
          <w:tcPr>
            <w:tcW w:w="1774" w:type="dxa"/>
            <w:tcBorders>
              <w:top w:val="nil"/>
              <w:left w:val="single" w:sz="4" w:space="0" w:color="auto"/>
              <w:bottom w:val="single" w:sz="4" w:space="0" w:color="auto"/>
              <w:right w:val="single" w:sz="4" w:space="0" w:color="auto"/>
            </w:tcBorders>
            <w:shd w:val="clear" w:color="auto" w:fill="auto"/>
            <w:noWrap/>
            <w:vAlign w:val="bottom"/>
            <w:hideMark/>
          </w:tcPr>
          <w:p w14:paraId="28132D5F"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17000110058001</w:t>
            </w:r>
          </w:p>
        </w:tc>
        <w:tc>
          <w:tcPr>
            <w:tcW w:w="884" w:type="dxa"/>
            <w:tcBorders>
              <w:top w:val="single" w:sz="4" w:space="0" w:color="414142"/>
              <w:left w:val="single" w:sz="4" w:space="0" w:color="414142"/>
              <w:bottom w:val="single" w:sz="4" w:space="0" w:color="414142"/>
              <w:right w:val="single" w:sz="4" w:space="0" w:color="414142"/>
            </w:tcBorders>
            <w:shd w:val="clear" w:color="000000" w:fill="FFFFFF"/>
            <w:vAlign w:val="bottom"/>
            <w:hideMark/>
          </w:tcPr>
          <w:p w14:paraId="02C06BAF"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1865.3</w:t>
            </w:r>
          </w:p>
        </w:tc>
        <w:tc>
          <w:tcPr>
            <w:tcW w:w="1106" w:type="dxa"/>
            <w:tcBorders>
              <w:top w:val="nil"/>
              <w:left w:val="nil"/>
              <w:bottom w:val="single" w:sz="4" w:space="0" w:color="414142"/>
              <w:right w:val="single" w:sz="4" w:space="0" w:color="414142"/>
            </w:tcBorders>
            <w:shd w:val="clear" w:color="000000" w:fill="FFFFFF"/>
            <w:vAlign w:val="bottom"/>
            <w:hideMark/>
          </w:tcPr>
          <w:p w14:paraId="2AEFC7B5"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1,378,896</w:t>
            </w:r>
          </w:p>
        </w:tc>
        <w:tc>
          <w:tcPr>
            <w:tcW w:w="1497" w:type="dxa"/>
            <w:vMerge/>
            <w:tcBorders>
              <w:top w:val="nil"/>
              <w:left w:val="single" w:sz="4" w:space="0" w:color="414142"/>
              <w:bottom w:val="single" w:sz="4" w:space="0" w:color="414142"/>
              <w:right w:val="single" w:sz="4" w:space="0" w:color="414142"/>
            </w:tcBorders>
            <w:vAlign w:val="center"/>
            <w:hideMark/>
          </w:tcPr>
          <w:p w14:paraId="4BCD27E6" w14:textId="77777777" w:rsidR="00B54EBA" w:rsidRPr="00B54EBA" w:rsidRDefault="00B54EBA" w:rsidP="00B54EBA">
            <w:pPr>
              <w:spacing w:after="0" w:line="240" w:lineRule="auto"/>
              <w:rPr>
                <w:rFonts w:ascii="Arial" w:eastAsia="Times New Roman" w:hAnsi="Arial" w:cs="Arial"/>
                <w:b/>
                <w:bCs/>
                <w:color w:val="414142"/>
                <w:sz w:val="20"/>
                <w:szCs w:val="20"/>
              </w:rPr>
            </w:pPr>
          </w:p>
        </w:tc>
        <w:tc>
          <w:tcPr>
            <w:tcW w:w="1497" w:type="dxa"/>
            <w:vMerge/>
            <w:tcBorders>
              <w:top w:val="nil"/>
              <w:left w:val="single" w:sz="4" w:space="0" w:color="414142"/>
              <w:bottom w:val="single" w:sz="4" w:space="0" w:color="414142"/>
              <w:right w:val="single" w:sz="4" w:space="0" w:color="414142"/>
            </w:tcBorders>
            <w:vAlign w:val="center"/>
            <w:hideMark/>
          </w:tcPr>
          <w:p w14:paraId="1880756E" w14:textId="77777777" w:rsidR="00B54EBA" w:rsidRPr="00B54EBA" w:rsidRDefault="00B54EBA" w:rsidP="00B54EBA">
            <w:pPr>
              <w:spacing w:after="0" w:line="240" w:lineRule="auto"/>
              <w:rPr>
                <w:rFonts w:ascii="Arial" w:eastAsia="Times New Roman" w:hAnsi="Arial" w:cs="Arial"/>
                <w:b/>
                <w:bCs/>
                <w:color w:val="414142"/>
                <w:sz w:val="20"/>
                <w:szCs w:val="20"/>
              </w:rPr>
            </w:pPr>
          </w:p>
        </w:tc>
        <w:tc>
          <w:tcPr>
            <w:tcW w:w="754" w:type="dxa"/>
            <w:vMerge/>
            <w:tcBorders>
              <w:top w:val="nil"/>
              <w:left w:val="single" w:sz="4" w:space="0" w:color="414142"/>
              <w:bottom w:val="single" w:sz="4" w:space="0" w:color="414142"/>
              <w:right w:val="single" w:sz="4" w:space="0" w:color="414142"/>
            </w:tcBorders>
            <w:vAlign w:val="center"/>
            <w:hideMark/>
          </w:tcPr>
          <w:p w14:paraId="1325AC65" w14:textId="77777777" w:rsidR="00B54EBA" w:rsidRPr="00B54EBA" w:rsidRDefault="00B54EBA" w:rsidP="00B54EBA">
            <w:pPr>
              <w:spacing w:after="0" w:line="240" w:lineRule="auto"/>
              <w:rPr>
                <w:rFonts w:ascii="Arial" w:eastAsia="Times New Roman" w:hAnsi="Arial" w:cs="Arial"/>
                <w:b/>
                <w:bCs/>
                <w:color w:val="414142"/>
                <w:sz w:val="20"/>
                <w:szCs w:val="20"/>
              </w:rPr>
            </w:pPr>
          </w:p>
        </w:tc>
        <w:tc>
          <w:tcPr>
            <w:tcW w:w="2145" w:type="dxa"/>
            <w:tcBorders>
              <w:top w:val="nil"/>
              <w:left w:val="nil"/>
              <w:bottom w:val="single" w:sz="4" w:space="0" w:color="414142"/>
              <w:right w:val="single" w:sz="4" w:space="0" w:color="414142"/>
            </w:tcBorders>
            <w:shd w:val="clear" w:color="000000" w:fill="FFFFFF"/>
            <w:vAlign w:val="bottom"/>
            <w:hideMark/>
          </w:tcPr>
          <w:p w14:paraId="27535158" w14:textId="77777777" w:rsidR="00B54EBA" w:rsidRPr="00B54EBA" w:rsidRDefault="00B54EBA" w:rsidP="00B54EBA">
            <w:pPr>
              <w:spacing w:after="0" w:line="240" w:lineRule="auto"/>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Ventspils iela 51( C korpusi)</w:t>
            </w:r>
          </w:p>
        </w:tc>
      </w:tr>
      <w:tr w:rsidR="00B54EBA" w:rsidRPr="00B54EBA" w14:paraId="77597876" w14:textId="77777777" w:rsidTr="00A80EEE">
        <w:trPr>
          <w:trHeight w:val="480"/>
        </w:trPr>
        <w:tc>
          <w:tcPr>
            <w:tcW w:w="439" w:type="dxa"/>
            <w:tcBorders>
              <w:top w:val="nil"/>
              <w:left w:val="single" w:sz="4" w:space="0" w:color="414142"/>
              <w:bottom w:val="single" w:sz="4" w:space="0" w:color="414142"/>
              <w:right w:val="single" w:sz="4" w:space="0" w:color="414142"/>
            </w:tcBorders>
            <w:shd w:val="clear" w:color="000000" w:fill="FFFFFF"/>
            <w:vAlign w:val="bottom"/>
            <w:hideMark/>
          </w:tcPr>
          <w:p w14:paraId="21F842D7"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4</w:t>
            </w:r>
          </w:p>
        </w:tc>
        <w:tc>
          <w:tcPr>
            <w:tcW w:w="684" w:type="dxa"/>
            <w:tcBorders>
              <w:top w:val="nil"/>
              <w:left w:val="single" w:sz="4" w:space="0" w:color="auto"/>
              <w:bottom w:val="single" w:sz="4" w:space="0" w:color="auto"/>
              <w:right w:val="single" w:sz="4" w:space="0" w:color="auto"/>
            </w:tcBorders>
            <w:shd w:val="clear" w:color="auto" w:fill="auto"/>
            <w:noWrap/>
            <w:vAlign w:val="bottom"/>
            <w:hideMark/>
          </w:tcPr>
          <w:p w14:paraId="4C28FC36"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1263</w:t>
            </w:r>
          </w:p>
        </w:tc>
        <w:tc>
          <w:tcPr>
            <w:tcW w:w="1685" w:type="dxa"/>
            <w:tcBorders>
              <w:top w:val="nil"/>
              <w:left w:val="nil"/>
              <w:bottom w:val="single" w:sz="4" w:space="0" w:color="auto"/>
              <w:right w:val="single" w:sz="4" w:space="0" w:color="auto"/>
            </w:tcBorders>
            <w:shd w:val="clear" w:color="auto" w:fill="auto"/>
            <w:vAlign w:val="bottom"/>
            <w:hideMark/>
          </w:tcPr>
          <w:p w14:paraId="5B606FBE"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Skolas kompleksa savienojošā daļa</w:t>
            </w:r>
          </w:p>
        </w:tc>
        <w:tc>
          <w:tcPr>
            <w:tcW w:w="2069" w:type="dxa"/>
            <w:tcBorders>
              <w:top w:val="nil"/>
              <w:left w:val="nil"/>
              <w:bottom w:val="nil"/>
              <w:right w:val="single" w:sz="4" w:space="0" w:color="auto"/>
            </w:tcBorders>
            <w:shd w:val="clear" w:color="auto" w:fill="auto"/>
            <w:noWrap/>
            <w:vAlign w:val="bottom"/>
            <w:hideMark/>
          </w:tcPr>
          <w:p w14:paraId="1DABBAD8" w14:textId="77777777" w:rsidR="00B54EBA" w:rsidRPr="00B54EBA" w:rsidRDefault="00B54EBA" w:rsidP="00B54EBA">
            <w:pPr>
              <w:spacing w:after="0" w:line="240" w:lineRule="auto"/>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Ventspils iela 51, Liepāja</w:t>
            </w:r>
          </w:p>
        </w:tc>
        <w:tc>
          <w:tcPr>
            <w:tcW w:w="1466" w:type="dxa"/>
            <w:tcBorders>
              <w:top w:val="single" w:sz="4" w:space="0" w:color="auto"/>
              <w:left w:val="nil"/>
              <w:bottom w:val="single" w:sz="4" w:space="0" w:color="auto"/>
              <w:right w:val="single" w:sz="4" w:space="0" w:color="auto"/>
            </w:tcBorders>
            <w:shd w:val="clear" w:color="000000" w:fill="FFFFFF"/>
            <w:vAlign w:val="bottom"/>
            <w:hideMark/>
          </w:tcPr>
          <w:p w14:paraId="602BBCBE"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17000110058</w:t>
            </w:r>
          </w:p>
        </w:tc>
        <w:tc>
          <w:tcPr>
            <w:tcW w:w="1774" w:type="dxa"/>
            <w:tcBorders>
              <w:top w:val="nil"/>
              <w:left w:val="nil"/>
              <w:bottom w:val="nil"/>
              <w:right w:val="single" w:sz="4" w:space="0" w:color="auto"/>
            </w:tcBorders>
            <w:shd w:val="clear" w:color="auto" w:fill="auto"/>
            <w:noWrap/>
            <w:vAlign w:val="bottom"/>
            <w:hideMark/>
          </w:tcPr>
          <w:p w14:paraId="08F4C1C8"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17000110058003</w:t>
            </w:r>
          </w:p>
        </w:tc>
        <w:tc>
          <w:tcPr>
            <w:tcW w:w="884" w:type="dxa"/>
            <w:tcBorders>
              <w:top w:val="nil"/>
              <w:left w:val="single" w:sz="4" w:space="0" w:color="414142"/>
              <w:bottom w:val="single" w:sz="4" w:space="0" w:color="414142"/>
              <w:right w:val="single" w:sz="4" w:space="0" w:color="414142"/>
            </w:tcBorders>
            <w:shd w:val="clear" w:color="000000" w:fill="FFFFFF"/>
            <w:vAlign w:val="bottom"/>
            <w:hideMark/>
          </w:tcPr>
          <w:p w14:paraId="30BAD9B1"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2562.4</w:t>
            </w:r>
          </w:p>
        </w:tc>
        <w:tc>
          <w:tcPr>
            <w:tcW w:w="1106" w:type="dxa"/>
            <w:tcBorders>
              <w:top w:val="nil"/>
              <w:left w:val="nil"/>
              <w:bottom w:val="single" w:sz="4" w:space="0" w:color="414142"/>
              <w:right w:val="single" w:sz="4" w:space="0" w:color="414142"/>
            </w:tcBorders>
            <w:shd w:val="clear" w:color="000000" w:fill="FFFFFF"/>
            <w:vAlign w:val="bottom"/>
            <w:hideMark/>
          </w:tcPr>
          <w:p w14:paraId="0B3E3272"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1,886,956</w:t>
            </w:r>
          </w:p>
        </w:tc>
        <w:tc>
          <w:tcPr>
            <w:tcW w:w="1497" w:type="dxa"/>
            <w:vMerge/>
            <w:tcBorders>
              <w:top w:val="nil"/>
              <w:left w:val="single" w:sz="4" w:space="0" w:color="414142"/>
              <w:bottom w:val="single" w:sz="4" w:space="0" w:color="414142"/>
              <w:right w:val="single" w:sz="4" w:space="0" w:color="414142"/>
            </w:tcBorders>
            <w:vAlign w:val="center"/>
            <w:hideMark/>
          </w:tcPr>
          <w:p w14:paraId="6C21FC67" w14:textId="77777777" w:rsidR="00B54EBA" w:rsidRPr="00B54EBA" w:rsidRDefault="00B54EBA" w:rsidP="00B54EBA">
            <w:pPr>
              <w:spacing w:after="0" w:line="240" w:lineRule="auto"/>
              <w:rPr>
                <w:rFonts w:ascii="Arial" w:eastAsia="Times New Roman" w:hAnsi="Arial" w:cs="Arial"/>
                <w:b/>
                <w:bCs/>
                <w:color w:val="414142"/>
                <w:sz w:val="20"/>
                <w:szCs w:val="20"/>
              </w:rPr>
            </w:pPr>
          </w:p>
        </w:tc>
        <w:tc>
          <w:tcPr>
            <w:tcW w:w="1497" w:type="dxa"/>
            <w:vMerge/>
            <w:tcBorders>
              <w:top w:val="nil"/>
              <w:left w:val="single" w:sz="4" w:space="0" w:color="414142"/>
              <w:bottom w:val="single" w:sz="4" w:space="0" w:color="414142"/>
              <w:right w:val="single" w:sz="4" w:space="0" w:color="414142"/>
            </w:tcBorders>
            <w:vAlign w:val="center"/>
            <w:hideMark/>
          </w:tcPr>
          <w:p w14:paraId="6EDCF613" w14:textId="77777777" w:rsidR="00B54EBA" w:rsidRPr="00B54EBA" w:rsidRDefault="00B54EBA" w:rsidP="00B54EBA">
            <w:pPr>
              <w:spacing w:after="0" w:line="240" w:lineRule="auto"/>
              <w:rPr>
                <w:rFonts w:ascii="Arial" w:eastAsia="Times New Roman" w:hAnsi="Arial" w:cs="Arial"/>
                <w:b/>
                <w:bCs/>
                <w:color w:val="414142"/>
                <w:sz w:val="20"/>
                <w:szCs w:val="20"/>
              </w:rPr>
            </w:pPr>
          </w:p>
        </w:tc>
        <w:tc>
          <w:tcPr>
            <w:tcW w:w="754" w:type="dxa"/>
            <w:vMerge/>
            <w:tcBorders>
              <w:top w:val="nil"/>
              <w:left w:val="single" w:sz="4" w:space="0" w:color="414142"/>
              <w:bottom w:val="single" w:sz="4" w:space="0" w:color="414142"/>
              <w:right w:val="single" w:sz="4" w:space="0" w:color="414142"/>
            </w:tcBorders>
            <w:vAlign w:val="center"/>
            <w:hideMark/>
          </w:tcPr>
          <w:p w14:paraId="2DD91E14" w14:textId="77777777" w:rsidR="00B54EBA" w:rsidRPr="00B54EBA" w:rsidRDefault="00B54EBA" w:rsidP="00B54EBA">
            <w:pPr>
              <w:spacing w:after="0" w:line="240" w:lineRule="auto"/>
              <w:rPr>
                <w:rFonts w:ascii="Arial" w:eastAsia="Times New Roman" w:hAnsi="Arial" w:cs="Arial"/>
                <w:b/>
                <w:bCs/>
                <w:color w:val="414142"/>
                <w:sz w:val="20"/>
                <w:szCs w:val="20"/>
              </w:rPr>
            </w:pPr>
          </w:p>
        </w:tc>
        <w:tc>
          <w:tcPr>
            <w:tcW w:w="2145" w:type="dxa"/>
            <w:tcBorders>
              <w:top w:val="nil"/>
              <w:left w:val="nil"/>
              <w:bottom w:val="single" w:sz="4" w:space="0" w:color="414142"/>
              <w:right w:val="single" w:sz="4" w:space="0" w:color="414142"/>
            </w:tcBorders>
            <w:shd w:val="clear" w:color="000000" w:fill="FFFFFF"/>
            <w:vAlign w:val="bottom"/>
            <w:hideMark/>
          </w:tcPr>
          <w:p w14:paraId="7D63C3BF" w14:textId="77777777" w:rsidR="00B54EBA" w:rsidRPr="00B54EBA" w:rsidRDefault="00B54EBA" w:rsidP="00B54EBA">
            <w:pPr>
              <w:spacing w:after="0" w:line="240" w:lineRule="auto"/>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Ventspils iela 51( D korpusi)</w:t>
            </w:r>
          </w:p>
        </w:tc>
      </w:tr>
      <w:tr w:rsidR="00B54EBA" w:rsidRPr="00B54EBA" w14:paraId="4854794A" w14:textId="77777777" w:rsidTr="00A80EEE">
        <w:trPr>
          <w:trHeight w:val="480"/>
        </w:trPr>
        <w:tc>
          <w:tcPr>
            <w:tcW w:w="439" w:type="dxa"/>
            <w:tcBorders>
              <w:top w:val="nil"/>
              <w:left w:val="single" w:sz="4" w:space="0" w:color="414142"/>
              <w:bottom w:val="single" w:sz="4" w:space="0" w:color="414142"/>
              <w:right w:val="single" w:sz="4" w:space="0" w:color="414142"/>
            </w:tcBorders>
            <w:shd w:val="clear" w:color="000000" w:fill="FFFFFF"/>
            <w:vAlign w:val="bottom"/>
            <w:hideMark/>
          </w:tcPr>
          <w:p w14:paraId="3E6F2D4B"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5</w:t>
            </w:r>
          </w:p>
        </w:tc>
        <w:tc>
          <w:tcPr>
            <w:tcW w:w="684" w:type="dxa"/>
            <w:tcBorders>
              <w:top w:val="nil"/>
              <w:left w:val="single" w:sz="4" w:space="0" w:color="auto"/>
              <w:bottom w:val="single" w:sz="4" w:space="0" w:color="auto"/>
              <w:right w:val="single" w:sz="4" w:space="0" w:color="auto"/>
            </w:tcBorders>
            <w:shd w:val="clear" w:color="auto" w:fill="auto"/>
            <w:noWrap/>
            <w:vAlign w:val="bottom"/>
            <w:hideMark/>
          </w:tcPr>
          <w:p w14:paraId="4A297BC6"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 </w:t>
            </w:r>
          </w:p>
        </w:tc>
        <w:tc>
          <w:tcPr>
            <w:tcW w:w="1685" w:type="dxa"/>
            <w:tcBorders>
              <w:top w:val="nil"/>
              <w:left w:val="nil"/>
              <w:bottom w:val="single" w:sz="4" w:space="0" w:color="auto"/>
              <w:right w:val="single" w:sz="4" w:space="0" w:color="auto"/>
            </w:tcBorders>
            <w:shd w:val="clear" w:color="auto" w:fill="auto"/>
            <w:vAlign w:val="bottom"/>
            <w:hideMark/>
          </w:tcPr>
          <w:p w14:paraId="347E397D"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Ģērbtuvju ēka</w:t>
            </w:r>
          </w:p>
        </w:tc>
        <w:tc>
          <w:tcPr>
            <w:tcW w:w="2069" w:type="dxa"/>
            <w:tcBorders>
              <w:top w:val="single" w:sz="4" w:space="0" w:color="auto"/>
              <w:left w:val="nil"/>
              <w:bottom w:val="nil"/>
              <w:right w:val="single" w:sz="4" w:space="0" w:color="auto"/>
            </w:tcBorders>
            <w:shd w:val="clear" w:color="auto" w:fill="auto"/>
            <w:noWrap/>
            <w:vAlign w:val="bottom"/>
            <w:hideMark/>
          </w:tcPr>
          <w:p w14:paraId="69705317" w14:textId="77777777" w:rsidR="00B54EBA" w:rsidRPr="00B54EBA" w:rsidRDefault="00B54EBA" w:rsidP="00B54EBA">
            <w:pPr>
              <w:spacing w:after="0" w:line="240" w:lineRule="auto"/>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Ventspils iela 51, Liepāja</w:t>
            </w:r>
          </w:p>
        </w:tc>
        <w:tc>
          <w:tcPr>
            <w:tcW w:w="1466" w:type="dxa"/>
            <w:tcBorders>
              <w:top w:val="nil"/>
              <w:left w:val="nil"/>
              <w:bottom w:val="single" w:sz="4" w:space="0" w:color="auto"/>
              <w:right w:val="single" w:sz="4" w:space="0" w:color="auto"/>
            </w:tcBorders>
            <w:shd w:val="clear" w:color="000000" w:fill="FFFFFF"/>
            <w:vAlign w:val="bottom"/>
            <w:hideMark/>
          </w:tcPr>
          <w:p w14:paraId="15307BAA"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17000110058</w:t>
            </w:r>
          </w:p>
        </w:tc>
        <w:tc>
          <w:tcPr>
            <w:tcW w:w="1774" w:type="dxa"/>
            <w:tcBorders>
              <w:top w:val="single" w:sz="4" w:space="0" w:color="auto"/>
              <w:left w:val="nil"/>
              <w:bottom w:val="nil"/>
              <w:right w:val="single" w:sz="4" w:space="0" w:color="auto"/>
            </w:tcBorders>
            <w:shd w:val="clear" w:color="auto" w:fill="auto"/>
            <w:noWrap/>
            <w:vAlign w:val="bottom"/>
            <w:hideMark/>
          </w:tcPr>
          <w:p w14:paraId="0004E83A"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17000110058005</w:t>
            </w:r>
          </w:p>
        </w:tc>
        <w:tc>
          <w:tcPr>
            <w:tcW w:w="884" w:type="dxa"/>
            <w:tcBorders>
              <w:top w:val="nil"/>
              <w:left w:val="nil"/>
              <w:bottom w:val="single" w:sz="4" w:space="0" w:color="414142"/>
              <w:right w:val="single" w:sz="4" w:space="0" w:color="414142"/>
            </w:tcBorders>
            <w:shd w:val="clear" w:color="000000" w:fill="FFFFFF"/>
            <w:vAlign w:val="bottom"/>
            <w:hideMark/>
          </w:tcPr>
          <w:p w14:paraId="574DA6C7" w14:textId="77777777" w:rsidR="00B54EBA" w:rsidRPr="00B54EBA" w:rsidRDefault="00B54EBA" w:rsidP="00B54EBA">
            <w:pPr>
              <w:spacing w:after="0" w:line="240" w:lineRule="auto"/>
              <w:jc w:val="center"/>
              <w:rPr>
                <w:rFonts w:ascii="Arial" w:eastAsia="Times New Roman" w:hAnsi="Arial" w:cs="Arial"/>
                <w:b/>
                <w:bCs/>
                <w:color w:val="305496"/>
                <w:sz w:val="20"/>
                <w:szCs w:val="20"/>
              </w:rPr>
            </w:pPr>
            <w:r w:rsidRPr="00B54EBA">
              <w:rPr>
                <w:rFonts w:ascii="Arial" w:eastAsia="Times New Roman" w:hAnsi="Arial" w:cs="Arial"/>
                <w:b/>
                <w:bCs/>
                <w:color w:val="305496"/>
                <w:sz w:val="20"/>
                <w:szCs w:val="20"/>
              </w:rPr>
              <w:t>45.7</w:t>
            </w:r>
          </w:p>
        </w:tc>
        <w:tc>
          <w:tcPr>
            <w:tcW w:w="1106" w:type="dxa"/>
            <w:tcBorders>
              <w:top w:val="nil"/>
              <w:left w:val="nil"/>
              <w:bottom w:val="single" w:sz="4" w:space="0" w:color="414142"/>
              <w:right w:val="single" w:sz="4" w:space="0" w:color="414142"/>
            </w:tcBorders>
            <w:shd w:val="clear" w:color="000000" w:fill="FFFFFF"/>
            <w:vAlign w:val="bottom"/>
            <w:hideMark/>
          </w:tcPr>
          <w:p w14:paraId="5903F27D"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4,169</w:t>
            </w:r>
          </w:p>
        </w:tc>
        <w:tc>
          <w:tcPr>
            <w:tcW w:w="1497" w:type="dxa"/>
            <w:tcBorders>
              <w:top w:val="nil"/>
              <w:left w:val="nil"/>
              <w:bottom w:val="single" w:sz="4" w:space="0" w:color="414142"/>
              <w:right w:val="single" w:sz="4" w:space="0" w:color="414142"/>
            </w:tcBorders>
            <w:shd w:val="clear" w:color="000000" w:fill="FFFFFF"/>
            <w:vAlign w:val="bottom"/>
            <w:hideMark/>
          </w:tcPr>
          <w:p w14:paraId="077A9715"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4,604</w:t>
            </w:r>
          </w:p>
        </w:tc>
        <w:tc>
          <w:tcPr>
            <w:tcW w:w="1497" w:type="dxa"/>
            <w:tcBorders>
              <w:top w:val="nil"/>
              <w:left w:val="nil"/>
              <w:bottom w:val="single" w:sz="4" w:space="0" w:color="414142"/>
              <w:right w:val="single" w:sz="4" w:space="0" w:color="414142"/>
            </w:tcBorders>
            <w:shd w:val="clear" w:color="000000" w:fill="FFFFFF"/>
            <w:vAlign w:val="bottom"/>
            <w:hideMark/>
          </w:tcPr>
          <w:p w14:paraId="0502A2CD"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4,604</w:t>
            </w:r>
          </w:p>
        </w:tc>
        <w:tc>
          <w:tcPr>
            <w:tcW w:w="754" w:type="dxa"/>
            <w:tcBorders>
              <w:top w:val="nil"/>
              <w:left w:val="nil"/>
              <w:bottom w:val="single" w:sz="4" w:space="0" w:color="414142"/>
              <w:right w:val="single" w:sz="4" w:space="0" w:color="414142"/>
            </w:tcBorders>
            <w:shd w:val="clear" w:color="000000" w:fill="FFFFFF"/>
            <w:vAlign w:val="bottom"/>
            <w:hideMark/>
          </w:tcPr>
          <w:p w14:paraId="512C3F5B"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2019</w:t>
            </w:r>
          </w:p>
        </w:tc>
        <w:tc>
          <w:tcPr>
            <w:tcW w:w="2145" w:type="dxa"/>
            <w:tcBorders>
              <w:top w:val="nil"/>
              <w:left w:val="nil"/>
              <w:bottom w:val="single" w:sz="4" w:space="0" w:color="414142"/>
              <w:right w:val="single" w:sz="4" w:space="0" w:color="414142"/>
            </w:tcBorders>
            <w:shd w:val="clear" w:color="000000" w:fill="BFBFBF"/>
            <w:vAlign w:val="bottom"/>
            <w:hideMark/>
          </w:tcPr>
          <w:p w14:paraId="29875855"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stadions</w:t>
            </w:r>
          </w:p>
        </w:tc>
      </w:tr>
      <w:tr w:rsidR="00B54EBA" w:rsidRPr="00B54EBA" w14:paraId="6BBA40E4" w14:textId="77777777" w:rsidTr="00A80EEE">
        <w:trPr>
          <w:trHeight w:val="480"/>
        </w:trPr>
        <w:tc>
          <w:tcPr>
            <w:tcW w:w="439" w:type="dxa"/>
            <w:tcBorders>
              <w:top w:val="nil"/>
              <w:left w:val="single" w:sz="4" w:space="0" w:color="414142"/>
              <w:bottom w:val="single" w:sz="4" w:space="0" w:color="414142"/>
              <w:right w:val="single" w:sz="4" w:space="0" w:color="414142"/>
            </w:tcBorders>
            <w:shd w:val="clear" w:color="000000" w:fill="FFFFFF"/>
            <w:vAlign w:val="bottom"/>
            <w:hideMark/>
          </w:tcPr>
          <w:p w14:paraId="6BBDDF80"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6</w:t>
            </w:r>
          </w:p>
        </w:tc>
        <w:tc>
          <w:tcPr>
            <w:tcW w:w="684" w:type="dxa"/>
            <w:tcBorders>
              <w:top w:val="nil"/>
              <w:left w:val="single" w:sz="4" w:space="0" w:color="auto"/>
              <w:bottom w:val="single" w:sz="4" w:space="0" w:color="auto"/>
              <w:right w:val="single" w:sz="4" w:space="0" w:color="auto"/>
            </w:tcBorders>
            <w:shd w:val="clear" w:color="auto" w:fill="auto"/>
            <w:noWrap/>
            <w:vAlign w:val="bottom"/>
            <w:hideMark/>
          </w:tcPr>
          <w:p w14:paraId="6E34269C"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 </w:t>
            </w:r>
          </w:p>
        </w:tc>
        <w:tc>
          <w:tcPr>
            <w:tcW w:w="1685" w:type="dxa"/>
            <w:tcBorders>
              <w:top w:val="nil"/>
              <w:left w:val="nil"/>
              <w:bottom w:val="single" w:sz="4" w:space="0" w:color="auto"/>
              <w:right w:val="single" w:sz="4" w:space="0" w:color="auto"/>
            </w:tcBorders>
            <w:shd w:val="clear" w:color="auto" w:fill="auto"/>
            <w:vAlign w:val="bottom"/>
            <w:hideMark/>
          </w:tcPr>
          <w:p w14:paraId="61BA2B47"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Saimniecības ēka</w:t>
            </w:r>
          </w:p>
        </w:tc>
        <w:tc>
          <w:tcPr>
            <w:tcW w:w="2069" w:type="dxa"/>
            <w:tcBorders>
              <w:top w:val="single" w:sz="4" w:space="0" w:color="auto"/>
              <w:left w:val="nil"/>
              <w:bottom w:val="nil"/>
              <w:right w:val="single" w:sz="4" w:space="0" w:color="auto"/>
            </w:tcBorders>
            <w:shd w:val="clear" w:color="auto" w:fill="auto"/>
            <w:noWrap/>
            <w:vAlign w:val="bottom"/>
            <w:hideMark/>
          </w:tcPr>
          <w:p w14:paraId="3E1B1F54" w14:textId="77777777" w:rsidR="00B54EBA" w:rsidRPr="00B54EBA" w:rsidRDefault="00B54EBA" w:rsidP="00B54EBA">
            <w:pPr>
              <w:spacing w:after="0" w:line="240" w:lineRule="auto"/>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Ventspils iela 51, Liepāja</w:t>
            </w:r>
          </w:p>
        </w:tc>
        <w:tc>
          <w:tcPr>
            <w:tcW w:w="1466" w:type="dxa"/>
            <w:tcBorders>
              <w:top w:val="nil"/>
              <w:left w:val="nil"/>
              <w:bottom w:val="single" w:sz="4" w:space="0" w:color="auto"/>
              <w:right w:val="single" w:sz="4" w:space="0" w:color="auto"/>
            </w:tcBorders>
            <w:shd w:val="clear" w:color="000000" w:fill="FFFFFF"/>
            <w:vAlign w:val="bottom"/>
            <w:hideMark/>
          </w:tcPr>
          <w:p w14:paraId="318DBFDE"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17000110058</w:t>
            </w:r>
          </w:p>
        </w:tc>
        <w:tc>
          <w:tcPr>
            <w:tcW w:w="1774" w:type="dxa"/>
            <w:tcBorders>
              <w:top w:val="single" w:sz="4" w:space="0" w:color="auto"/>
              <w:left w:val="nil"/>
              <w:bottom w:val="nil"/>
              <w:right w:val="single" w:sz="4" w:space="0" w:color="auto"/>
            </w:tcBorders>
            <w:shd w:val="clear" w:color="auto" w:fill="auto"/>
            <w:noWrap/>
            <w:vAlign w:val="bottom"/>
            <w:hideMark/>
          </w:tcPr>
          <w:p w14:paraId="26068623"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17000110058006</w:t>
            </w:r>
          </w:p>
        </w:tc>
        <w:tc>
          <w:tcPr>
            <w:tcW w:w="884" w:type="dxa"/>
            <w:tcBorders>
              <w:top w:val="nil"/>
              <w:left w:val="nil"/>
              <w:bottom w:val="single" w:sz="4" w:space="0" w:color="414142"/>
              <w:right w:val="single" w:sz="4" w:space="0" w:color="414142"/>
            </w:tcBorders>
            <w:shd w:val="clear" w:color="000000" w:fill="FFFFFF"/>
            <w:vAlign w:val="bottom"/>
            <w:hideMark/>
          </w:tcPr>
          <w:p w14:paraId="6354A210" w14:textId="77777777" w:rsidR="00B54EBA" w:rsidRPr="00B54EBA" w:rsidRDefault="00B54EBA" w:rsidP="00B54EBA">
            <w:pPr>
              <w:spacing w:after="0" w:line="240" w:lineRule="auto"/>
              <w:jc w:val="center"/>
              <w:rPr>
                <w:rFonts w:ascii="Arial" w:eastAsia="Times New Roman" w:hAnsi="Arial" w:cs="Arial"/>
                <w:b/>
                <w:bCs/>
                <w:color w:val="305496"/>
                <w:sz w:val="20"/>
                <w:szCs w:val="20"/>
              </w:rPr>
            </w:pPr>
            <w:r w:rsidRPr="00B54EBA">
              <w:rPr>
                <w:rFonts w:ascii="Arial" w:eastAsia="Times New Roman" w:hAnsi="Arial" w:cs="Arial"/>
                <w:b/>
                <w:bCs/>
                <w:color w:val="305496"/>
                <w:sz w:val="20"/>
                <w:szCs w:val="20"/>
              </w:rPr>
              <w:t>33.9</w:t>
            </w:r>
          </w:p>
        </w:tc>
        <w:tc>
          <w:tcPr>
            <w:tcW w:w="1106" w:type="dxa"/>
            <w:tcBorders>
              <w:top w:val="nil"/>
              <w:left w:val="nil"/>
              <w:bottom w:val="single" w:sz="4" w:space="0" w:color="414142"/>
              <w:right w:val="single" w:sz="4" w:space="0" w:color="414142"/>
            </w:tcBorders>
            <w:shd w:val="clear" w:color="000000" w:fill="FFFFFF"/>
            <w:vAlign w:val="bottom"/>
            <w:hideMark/>
          </w:tcPr>
          <w:p w14:paraId="40DA263D"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3,093</w:t>
            </w:r>
          </w:p>
        </w:tc>
        <w:tc>
          <w:tcPr>
            <w:tcW w:w="1497" w:type="dxa"/>
            <w:tcBorders>
              <w:top w:val="nil"/>
              <w:left w:val="nil"/>
              <w:bottom w:val="single" w:sz="4" w:space="0" w:color="414142"/>
              <w:right w:val="single" w:sz="4" w:space="0" w:color="414142"/>
            </w:tcBorders>
            <w:shd w:val="clear" w:color="000000" w:fill="FFFFFF"/>
            <w:vAlign w:val="bottom"/>
            <w:hideMark/>
          </w:tcPr>
          <w:p w14:paraId="0BF9D79E"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3,415</w:t>
            </w:r>
          </w:p>
        </w:tc>
        <w:tc>
          <w:tcPr>
            <w:tcW w:w="1497" w:type="dxa"/>
            <w:tcBorders>
              <w:top w:val="nil"/>
              <w:left w:val="nil"/>
              <w:bottom w:val="single" w:sz="4" w:space="0" w:color="414142"/>
              <w:right w:val="single" w:sz="4" w:space="0" w:color="414142"/>
            </w:tcBorders>
            <w:shd w:val="clear" w:color="000000" w:fill="FFFFFF"/>
            <w:vAlign w:val="bottom"/>
            <w:hideMark/>
          </w:tcPr>
          <w:p w14:paraId="0AD179A1"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3,415</w:t>
            </w:r>
          </w:p>
        </w:tc>
        <w:tc>
          <w:tcPr>
            <w:tcW w:w="754" w:type="dxa"/>
            <w:tcBorders>
              <w:top w:val="nil"/>
              <w:left w:val="nil"/>
              <w:bottom w:val="single" w:sz="4" w:space="0" w:color="414142"/>
              <w:right w:val="single" w:sz="4" w:space="0" w:color="414142"/>
            </w:tcBorders>
            <w:shd w:val="clear" w:color="000000" w:fill="FFFFFF"/>
            <w:vAlign w:val="bottom"/>
            <w:hideMark/>
          </w:tcPr>
          <w:p w14:paraId="2133D5EE"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2019</w:t>
            </w:r>
          </w:p>
        </w:tc>
        <w:tc>
          <w:tcPr>
            <w:tcW w:w="2145" w:type="dxa"/>
            <w:tcBorders>
              <w:top w:val="nil"/>
              <w:left w:val="nil"/>
              <w:bottom w:val="single" w:sz="4" w:space="0" w:color="414142"/>
              <w:right w:val="single" w:sz="4" w:space="0" w:color="414142"/>
            </w:tcBorders>
            <w:shd w:val="clear" w:color="000000" w:fill="BFBFBF"/>
            <w:vAlign w:val="bottom"/>
            <w:hideMark/>
          </w:tcPr>
          <w:p w14:paraId="5CA2C707"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stadions</w:t>
            </w:r>
          </w:p>
        </w:tc>
      </w:tr>
      <w:tr w:rsidR="00B54EBA" w:rsidRPr="00B54EBA" w14:paraId="041B4AD9" w14:textId="77777777" w:rsidTr="00A80EEE">
        <w:trPr>
          <w:trHeight w:val="480"/>
        </w:trPr>
        <w:tc>
          <w:tcPr>
            <w:tcW w:w="439" w:type="dxa"/>
            <w:tcBorders>
              <w:top w:val="nil"/>
              <w:left w:val="single" w:sz="4" w:space="0" w:color="414142"/>
              <w:bottom w:val="single" w:sz="4" w:space="0" w:color="414142"/>
              <w:right w:val="single" w:sz="4" w:space="0" w:color="414142"/>
            </w:tcBorders>
            <w:shd w:val="clear" w:color="000000" w:fill="FFFFFF"/>
            <w:vAlign w:val="bottom"/>
            <w:hideMark/>
          </w:tcPr>
          <w:p w14:paraId="63585380"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7</w:t>
            </w:r>
          </w:p>
        </w:tc>
        <w:tc>
          <w:tcPr>
            <w:tcW w:w="684" w:type="dxa"/>
            <w:tcBorders>
              <w:top w:val="nil"/>
              <w:left w:val="single" w:sz="4" w:space="0" w:color="auto"/>
              <w:bottom w:val="single" w:sz="4" w:space="0" w:color="auto"/>
              <w:right w:val="single" w:sz="4" w:space="0" w:color="auto"/>
            </w:tcBorders>
            <w:shd w:val="clear" w:color="auto" w:fill="auto"/>
            <w:noWrap/>
            <w:vAlign w:val="bottom"/>
            <w:hideMark/>
          </w:tcPr>
          <w:p w14:paraId="4E884C43"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2411</w:t>
            </w:r>
          </w:p>
        </w:tc>
        <w:tc>
          <w:tcPr>
            <w:tcW w:w="1685" w:type="dxa"/>
            <w:tcBorders>
              <w:top w:val="nil"/>
              <w:left w:val="nil"/>
              <w:bottom w:val="single" w:sz="4" w:space="0" w:color="auto"/>
              <w:right w:val="single" w:sz="4" w:space="0" w:color="auto"/>
            </w:tcBorders>
            <w:shd w:val="clear" w:color="auto" w:fill="auto"/>
            <w:vAlign w:val="bottom"/>
            <w:hideMark/>
          </w:tcPr>
          <w:p w14:paraId="5DE27C5B"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laukums ar skrejceļu</w:t>
            </w:r>
          </w:p>
        </w:tc>
        <w:tc>
          <w:tcPr>
            <w:tcW w:w="2069" w:type="dxa"/>
            <w:tcBorders>
              <w:top w:val="single" w:sz="4" w:space="0" w:color="auto"/>
              <w:left w:val="nil"/>
              <w:bottom w:val="nil"/>
              <w:right w:val="single" w:sz="4" w:space="0" w:color="auto"/>
            </w:tcBorders>
            <w:shd w:val="clear" w:color="auto" w:fill="auto"/>
            <w:noWrap/>
            <w:vAlign w:val="bottom"/>
            <w:hideMark/>
          </w:tcPr>
          <w:p w14:paraId="54C99CFA" w14:textId="77777777" w:rsidR="00B54EBA" w:rsidRPr="00B54EBA" w:rsidRDefault="00B54EBA" w:rsidP="00B54EBA">
            <w:pPr>
              <w:spacing w:after="0" w:line="240" w:lineRule="auto"/>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Ventspils iela 51, Liepāja</w:t>
            </w:r>
          </w:p>
        </w:tc>
        <w:tc>
          <w:tcPr>
            <w:tcW w:w="1466" w:type="dxa"/>
            <w:tcBorders>
              <w:top w:val="nil"/>
              <w:left w:val="nil"/>
              <w:bottom w:val="single" w:sz="4" w:space="0" w:color="auto"/>
              <w:right w:val="single" w:sz="4" w:space="0" w:color="auto"/>
            </w:tcBorders>
            <w:shd w:val="clear" w:color="000000" w:fill="FFFFFF"/>
            <w:vAlign w:val="bottom"/>
            <w:hideMark/>
          </w:tcPr>
          <w:p w14:paraId="55980E91"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17000110058</w:t>
            </w:r>
          </w:p>
        </w:tc>
        <w:tc>
          <w:tcPr>
            <w:tcW w:w="1774" w:type="dxa"/>
            <w:tcBorders>
              <w:top w:val="single" w:sz="4" w:space="0" w:color="auto"/>
              <w:left w:val="nil"/>
              <w:bottom w:val="nil"/>
              <w:right w:val="single" w:sz="4" w:space="0" w:color="auto"/>
            </w:tcBorders>
            <w:shd w:val="clear" w:color="auto" w:fill="auto"/>
            <w:noWrap/>
            <w:vAlign w:val="bottom"/>
            <w:hideMark/>
          </w:tcPr>
          <w:p w14:paraId="4573B228"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17000110058008</w:t>
            </w:r>
          </w:p>
        </w:tc>
        <w:tc>
          <w:tcPr>
            <w:tcW w:w="884" w:type="dxa"/>
            <w:tcBorders>
              <w:top w:val="nil"/>
              <w:left w:val="nil"/>
              <w:bottom w:val="single" w:sz="4" w:space="0" w:color="414142"/>
              <w:right w:val="single" w:sz="4" w:space="0" w:color="414142"/>
            </w:tcBorders>
            <w:shd w:val="clear" w:color="000000" w:fill="FFFFFF"/>
            <w:vAlign w:val="bottom"/>
            <w:hideMark/>
          </w:tcPr>
          <w:p w14:paraId="02868E70" w14:textId="77777777" w:rsidR="00B54EBA" w:rsidRPr="00B54EBA" w:rsidRDefault="00B54EBA" w:rsidP="00B54EBA">
            <w:pPr>
              <w:spacing w:after="0" w:line="240" w:lineRule="auto"/>
              <w:jc w:val="center"/>
              <w:rPr>
                <w:rFonts w:ascii="Arial" w:eastAsia="Times New Roman" w:hAnsi="Arial" w:cs="Arial"/>
                <w:b/>
                <w:bCs/>
                <w:color w:val="305496"/>
                <w:sz w:val="20"/>
                <w:szCs w:val="20"/>
              </w:rPr>
            </w:pPr>
            <w:r w:rsidRPr="00B54EBA">
              <w:rPr>
                <w:rFonts w:ascii="Arial" w:eastAsia="Times New Roman" w:hAnsi="Arial" w:cs="Arial"/>
                <w:b/>
                <w:bCs/>
                <w:color w:val="305496"/>
                <w:sz w:val="20"/>
                <w:szCs w:val="20"/>
              </w:rPr>
              <w:t>1526.7</w:t>
            </w:r>
          </w:p>
        </w:tc>
        <w:tc>
          <w:tcPr>
            <w:tcW w:w="1106" w:type="dxa"/>
            <w:tcBorders>
              <w:top w:val="nil"/>
              <w:left w:val="nil"/>
              <w:bottom w:val="single" w:sz="4" w:space="0" w:color="414142"/>
              <w:right w:val="single" w:sz="4" w:space="0" w:color="414142"/>
            </w:tcBorders>
            <w:shd w:val="clear" w:color="000000" w:fill="FFFFFF"/>
            <w:vAlign w:val="bottom"/>
            <w:hideMark/>
          </w:tcPr>
          <w:p w14:paraId="7F13135C"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139,281</w:t>
            </w:r>
          </w:p>
        </w:tc>
        <w:tc>
          <w:tcPr>
            <w:tcW w:w="1497" w:type="dxa"/>
            <w:tcBorders>
              <w:top w:val="nil"/>
              <w:left w:val="nil"/>
              <w:bottom w:val="single" w:sz="4" w:space="0" w:color="414142"/>
              <w:right w:val="single" w:sz="4" w:space="0" w:color="414142"/>
            </w:tcBorders>
            <w:shd w:val="clear" w:color="000000" w:fill="FFFFFF"/>
            <w:vAlign w:val="bottom"/>
            <w:hideMark/>
          </w:tcPr>
          <w:p w14:paraId="19DAA4DE"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153,816</w:t>
            </w:r>
          </w:p>
        </w:tc>
        <w:tc>
          <w:tcPr>
            <w:tcW w:w="1497" w:type="dxa"/>
            <w:tcBorders>
              <w:top w:val="nil"/>
              <w:left w:val="nil"/>
              <w:bottom w:val="single" w:sz="4" w:space="0" w:color="414142"/>
              <w:right w:val="single" w:sz="4" w:space="0" w:color="414142"/>
            </w:tcBorders>
            <w:shd w:val="clear" w:color="000000" w:fill="FFFFFF"/>
            <w:vAlign w:val="bottom"/>
            <w:hideMark/>
          </w:tcPr>
          <w:p w14:paraId="73F3872D"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153,816</w:t>
            </w:r>
          </w:p>
        </w:tc>
        <w:tc>
          <w:tcPr>
            <w:tcW w:w="754" w:type="dxa"/>
            <w:tcBorders>
              <w:top w:val="nil"/>
              <w:left w:val="nil"/>
              <w:bottom w:val="single" w:sz="4" w:space="0" w:color="414142"/>
              <w:right w:val="single" w:sz="4" w:space="0" w:color="414142"/>
            </w:tcBorders>
            <w:shd w:val="clear" w:color="000000" w:fill="FFFFFF"/>
            <w:vAlign w:val="bottom"/>
            <w:hideMark/>
          </w:tcPr>
          <w:p w14:paraId="6095C1D5"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2019</w:t>
            </w:r>
          </w:p>
        </w:tc>
        <w:tc>
          <w:tcPr>
            <w:tcW w:w="2145" w:type="dxa"/>
            <w:tcBorders>
              <w:top w:val="nil"/>
              <w:left w:val="nil"/>
              <w:bottom w:val="single" w:sz="4" w:space="0" w:color="414142"/>
              <w:right w:val="single" w:sz="4" w:space="0" w:color="414142"/>
            </w:tcBorders>
            <w:shd w:val="clear" w:color="000000" w:fill="BFBFBF"/>
            <w:vAlign w:val="bottom"/>
            <w:hideMark/>
          </w:tcPr>
          <w:p w14:paraId="6C39E536"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stadions</w:t>
            </w:r>
          </w:p>
        </w:tc>
      </w:tr>
      <w:tr w:rsidR="00B54EBA" w:rsidRPr="00B54EBA" w14:paraId="7D5BA75C" w14:textId="77777777" w:rsidTr="00A80EEE">
        <w:trPr>
          <w:trHeight w:val="480"/>
        </w:trPr>
        <w:tc>
          <w:tcPr>
            <w:tcW w:w="439" w:type="dxa"/>
            <w:tcBorders>
              <w:top w:val="nil"/>
              <w:left w:val="single" w:sz="4" w:space="0" w:color="414142"/>
              <w:bottom w:val="single" w:sz="4" w:space="0" w:color="414142"/>
              <w:right w:val="single" w:sz="4" w:space="0" w:color="414142"/>
            </w:tcBorders>
            <w:shd w:val="clear" w:color="000000" w:fill="FFFFFF"/>
            <w:vAlign w:val="bottom"/>
            <w:hideMark/>
          </w:tcPr>
          <w:p w14:paraId="26130E9F"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8</w:t>
            </w:r>
          </w:p>
        </w:tc>
        <w:tc>
          <w:tcPr>
            <w:tcW w:w="684" w:type="dxa"/>
            <w:tcBorders>
              <w:top w:val="nil"/>
              <w:left w:val="single" w:sz="4" w:space="0" w:color="auto"/>
              <w:bottom w:val="single" w:sz="4" w:space="0" w:color="auto"/>
              <w:right w:val="single" w:sz="4" w:space="0" w:color="auto"/>
            </w:tcBorders>
            <w:shd w:val="clear" w:color="auto" w:fill="auto"/>
            <w:noWrap/>
            <w:vAlign w:val="bottom"/>
            <w:hideMark/>
          </w:tcPr>
          <w:p w14:paraId="4424AE8C"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2411</w:t>
            </w:r>
          </w:p>
        </w:tc>
        <w:tc>
          <w:tcPr>
            <w:tcW w:w="1685" w:type="dxa"/>
            <w:tcBorders>
              <w:top w:val="nil"/>
              <w:left w:val="nil"/>
              <w:bottom w:val="single" w:sz="4" w:space="0" w:color="auto"/>
              <w:right w:val="single" w:sz="4" w:space="0" w:color="auto"/>
            </w:tcBorders>
            <w:shd w:val="clear" w:color="auto" w:fill="auto"/>
            <w:vAlign w:val="bottom"/>
            <w:hideMark/>
          </w:tcPr>
          <w:p w14:paraId="4E4900F5"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Daudzfunkcionāls sporta laukums</w:t>
            </w:r>
          </w:p>
        </w:tc>
        <w:tc>
          <w:tcPr>
            <w:tcW w:w="2069" w:type="dxa"/>
            <w:tcBorders>
              <w:top w:val="single" w:sz="4" w:space="0" w:color="auto"/>
              <w:left w:val="nil"/>
              <w:bottom w:val="nil"/>
              <w:right w:val="single" w:sz="4" w:space="0" w:color="auto"/>
            </w:tcBorders>
            <w:shd w:val="clear" w:color="auto" w:fill="auto"/>
            <w:noWrap/>
            <w:vAlign w:val="bottom"/>
            <w:hideMark/>
          </w:tcPr>
          <w:p w14:paraId="61B69783" w14:textId="77777777" w:rsidR="00B54EBA" w:rsidRPr="00B54EBA" w:rsidRDefault="00B54EBA" w:rsidP="00B54EBA">
            <w:pPr>
              <w:spacing w:after="0" w:line="240" w:lineRule="auto"/>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Ventspils iela 51, Liepāja</w:t>
            </w:r>
          </w:p>
        </w:tc>
        <w:tc>
          <w:tcPr>
            <w:tcW w:w="1466" w:type="dxa"/>
            <w:tcBorders>
              <w:top w:val="nil"/>
              <w:left w:val="nil"/>
              <w:bottom w:val="single" w:sz="4" w:space="0" w:color="auto"/>
              <w:right w:val="single" w:sz="4" w:space="0" w:color="auto"/>
            </w:tcBorders>
            <w:shd w:val="clear" w:color="000000" w:fill="FFFFFF"/>
            <w:vAlign w:val="bottom"/>
            <w:hideMark/>
          </w:tcPr>
          <w:p w14:paraId="34DF54A2"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17000110058</w:t>
            </w:r>
          </w:p>
        </w:tc>
        <w:tc>
          <w:tcPr>
            <w:tcW w:w="1774" w:type="dxa"/>
            <w:tcBorders>
              <w:top w:val="single" w:sz="4" w:space="0" w:color="auto"/>
              <w:left w:val="nil"/>
              <w:bottom w:val="nil"/>
              <w:right w:val="single" w:sz="4" w:space="0" w:color="auto"/>
            </w:tcBorders>
            <w:shd w:val="clear" w:color="auto" w:fill="auto"/>
            <w:noWrap/>
            <w:vAlign w:val="bottom"/>
            <w:hideMark/>
          </w:tcPr>
          <w:p w14:paraId="76BE8EBC"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17000110058009</w:t>
            </w:r>
          </w:p>
        </w:tc>
        <w:tc>
          <w:tcPr>
            <w:tcW w:w="884" w:type="dxa"/>
            <w:tcBorders>
              <w:top w:val="nil"/>
              <w:left w:val="nil"/>
              <w:bottom w:val="single" w:sz="4" w:space="0" w:color="414142"/>
              <w:right w:val="single" w:sz="4" w:space="0" w:color="414142"/>
            </w:tcBorders>
            <w:shd w:val="clear" w:color="000000" w:fill="FFFFFF"/>
            <w:vAlign w:val="bottom"/>
            <w:hideMark/>
          </w:tcPr>
          <w:p w14:paraId="0776B1DE" w14:textId="77777777" w:rsidR="00B54EBA" w:rsidRPr="00B54EBA" w:rsidRDefault="00B54EBA" w:rsidP="00B54EBA">
            <w:pPr>
              <w:spacing w:after="0" w:line="240" w:lineRule="auto"/>
              <w:jc w:val="center"/>
              <w:rPr>
                <w:rFonts w:ascii="Arial" w:eastAsia="Times New Roman" w:hAnsi="Arial" w:cs="Arial"/>
                <w:b/>
                <w:bCs/>
                <w:color w:val="305496"/>
                <w:sz w:val="20"/>
                <w:szCs w:val="20"/>
              </w:rPr>
            </w:pPr>
            <w:r w:rsidRPr="00B54EBA">
              <w:rPr>
                <w:rFonts w:ascii="Arial" w:eastAsia="Times New Roman" w:hAnsi="Arial" w:cs="Arial"/>
                <w:b/>
                <w:bCs/>
                <w:color w:val="305496"/>
                <w:sz w:val="20"/>
                <w:szCs w:val="20"/>
              </w:rPr>
              <w:t>608</w:t>
            </w:r>
          </w:p>
        </w:tc>
        <w:tc>
          <w:tcPr>
            <w:tcW w:w="1106" w:type="dxa"/>
            <w:tcBorders>
              <w:top w:val="nil"/>
              <w:left w:val="nil"/>
              <w:bottom w:val="single" w:sz="4" w:space="0" w:color="414142"/>
              <w:right w:val="single" w:sz="4" w:space="0" w:color="414142"/>
            </w:tcBorders>
            <w:shd w:val="clear" w:color="000000" w:fill="FFFFFF"/>
            <w:vAlign w:val="bottom"/>
            <w:hideMark/>
          </w:tcPr>
          <w:p w14:paraId="6F9256F4"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55,468</w:t>
            </w:r>
          </w:p>
        </w:tc>
        <w:tc>
          <w:tcPr>
            <w:tcW w:w="1497" w:type="dxa"/>
            <w:tcBorders>
              <w:top w:val="nil"/>
              <w:left w:val="nil"/>
              <w:bottom w:val="single" w:sz="4" w:space="0" w:color="414142"/>
              <w:right w:val="single" w:sz="4" w:space="0" w:color="414142"/>
            </w:tcBorders>
            <w:shd w:val="clear" w:color="000000" w:fill="FFFFFF"/>
            <w:vAlign w:val="bottom"/>
            <w:hideMark/>
          </w:tcPr>
          <w:p w14:paraId="5C1ECF84"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61,256</w:t>
            </w:r>
          </w:p>
        </w:tc>
        <w:tc>
          <w:tcPr>
            <w:tcW w:w="1497" w:type="dxa"/>
            <w:tcBorders>
              <w:top w:val="nil"/>
              <w:left w:val="nil"/>
              <w:bottom w:val="single" w:sz="4" w:space="0" w:color="414142"/>
              <w:right w:val="single" w:sz="4" w:space="0" w:color="414142"/>
            </w:tcBorders>
            <w:shd w:val="clear" w:color="000000" w:fill="FFFFFF"/>
            <w:vAlign w:val="bottom"/>
            <w:hideMark/>
          </w:tcPr>
          <w:p w14:paraId="250BE4FB"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61,256</w:t>
            </w:r>
          </w:p>
        </w:tc>
        <w:tc>
          <w:tcPr>
            <w:tcW w:w="754" w:type="dxa"/>
            <w:tcBorders>
              <w:top w:val="nil"/>
              <w:left w:val="nil"/>
              <w:bottom w:val="single" w:sz="4" w:space="0" w:color="414142"/>
              <w:right w:val="single" w:sz="4" w:space="0" w:color="414142"/>
            </w:tcBorders>
            <w:shd w:val="clear" w:color="000000" w:fill="FFFFFF"/>
            <w:vAlign w:val="bottom"/>
            <w:hideMark/>
          </w:tcPr>
          <w:p w14:paraId="545C257C"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2019</w:t>
            </w:r>
          </w:p>
        </w:tc>
        <w:tc>
          <w:tcPr>
            <w:tcW w:w="2145" w:type="dxa"/>
            <w:tcBorders>
              <w:top w:val="nil"/>
              <w:left w:val="nil"/>
              <w:bottom w:val="single" w:sz="4" w:space="0" w:color="414142"/>
              <w:right w:val="single" w:sz="4" w:space="0" w:color="414142"/>
            </w:tcBorders>
            <w:shd w:val="clear" w:color="000000" w:fill="BFBFBF"/>
            <w:vAlign w:val="bottom"/>
            <w:hideMark/>
          </w:tcPr>
          <w:p w14:paraId="6E16D7A4"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stadions</w:t>
            </w:r>
          </w:p>
        </w:tc>
      </w:tr>
      <w:tr w:rsidR="00B54EBA" w:rsidRPr="00B54EBA" w14:paraId="4C0DADAB" w14:textId="77777777" w:rsidTr="00A80EEE">
        <w:trPr>
          <w:trHeight w:val="480"/>
        </w:trPr>
        <w:tc>
          <w:tcPr>
            <w:tcW w:w="439" w:type="dxa"/>
            <w:tcBorders>
              <w:top w:val="nil"/>
              <w:left w:val="single" w:sz="4" w:space="0" w:color="414142"/>
              <w:bottom w:val="single" w:sz="4" w:space="0" w:color="414142"/>
              <w:right w:val="single" w:sz="4" w:space="0" w:color="414142"/>
            </w:tcBorders>
            <w:shd w:val="clear" w:color="000000" w:fill="FFFFFF"/>
            <w:vAlign w:val="bottom"/>
            <w:hideMark/>
          </w:tcPr>
          <w:p w14:paraId="40306D22"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9</w:t>
            </w:r>
          </w:p>
        </w:tc>
        <w:tc>
          <w:tcPr>
            <w:tcW w:w="684" w:type="dxa"/>
            <w:tcBorders>
              <w:top w:val="nil"/>
              <w:left w:val="single" w:sz="4" w:space="0" w:color="auto"/>
              <w:bottom w:val="single" w:sz="4" w:space="0" w:color="auto"/>
              <w:right w:val="single" w:sz="4" w:space="0" w:color="auto"/>
            </w:tcBorders>
            <w:shd w:val="clear" w:color="auto" w:fill="auto"/>
            <w:noWrap/>
            <w:vAlign w:val="bottom"/>
            <w:hideMark/>
          </w:tcPr>
          <w:p w14:paraId="1CD77CCF"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2411</w:t>
            </w:r>
          </w:p>
        </w:tc>
        <w:tc>
          <w:tcPr>
            <w:tcW w:w="1685" w:type="dxa"/>
            <w:tcBorders>
              <w:top w:val="nil"/>
              <w:left w:val="nil"/>
              <w:bottom w:val="single" w:sz="4" w:space="0" w:color="auto"/>
              <w:right w:val="single" w:sz="4" w:space="0" w:color="auto"/>
            </w:tcBorders>
            <w:shd w:val="clear" w:color="auto" w:fill="auto"/>
            <w:vAlign w:val="bottom"/>
            <w:hideMark/>
          </w:tcPr>
          <w:p w14:paraId="11DBC14E"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Basketbola laukums</w:t>
            </w:r>
          </w:p>
        </w:tc>
        <w:tc>
          <w:tcPr>
            <w:tcW w:w="2069" w:type="dxa"/>
            <w:tcBorders>
              <w:top w:val="single" w:sz="4" w:space="0" w:color="auto"/>
              <w:left w:val="nil"/>
              <w:bottom w:val="nil"/>
              <w:right w:val="single" w:sz="4" w:space="0" w:color="auto"/>
            </w:tcBorders>
            <w:shd w:val="clear" w:color="auto" w:fill="auto"/>
            <w:noWrap/>
            <w:vAlign w:val="bottom"/>
            <w:hideMark/>
          </w:tcPr>
          <w:p w14:paraId="36939857" w14:textId="77777777" w:rsidR="00B54EBA" w:rsidRPr="00B54EBA" w:rsidRDefault="00B54EBA" w:rsidP="00B54EBA">
            <w:pPr>
              <w:spacing w:after="0" w:line="240" w:lineRule="auto"/>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Ventspils iela 51, Liepāja</w:t>
            </w:r>
          </w:p>
        </w:tc>
        <w:tc>
          <w:tcPr>
            <w:tcW w:w="1466" w:type="dxa"/>
            <w:tcBorders>
              <w:top w:val="nil"/>
              <w:left w:val="nil"/>
              <w:bottom w:val="single" w:sz="4" w:space="0" w:color="auto"/>
              <w:right w:val="single" w:sz="4" w:space="0" w:color="auto"/>
            </w:tcBorders>
            <w:shd w:val="clear" w:color="000000" w:fill="FFFFFF"/>
            <w:vAlign w:val="bottom"/>
            <w:hideMark/>
          </w:tcPr>
          <w:p w14:paraId="574814A0"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17000110058</w:t>
            </w:r>
          </w:p>
        </w:tc>
        <w:tc>
          <w:tcPr>
            <w:tcW w:w="1774" w:type="dxa"/>
            <w:tcBorders>
              <w:top w:val="single" w:sz="4" w:space="0" w:color="auto"/>
              <w:left w:val="nil"/>
              <w:bottom w:val="nil"/>
              <w:right w:val="single" w:sz="4" w:space="0" w:color="auto"/>
            </w:tcBorders>
            <w:shd w:val="clear" w:color="auto" w:fill="auto"/>
            <w:noWrap/>
            <w:vAlign w:val="bottom"/>
            <w:hideMark/>
          </w:tcPr>
          <w:p w14:paraId="034C21DC"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170001100580010</w:t>
            </w:r>
          </w:p>
        </w:tc>
        <w:tc>
          <w:tcPr>
            <w:tcW w:w="884" w:type="dxa"/>
            <w:tcBorders>
              <w:top w:val="nil"/>
              <w:left w:val="nil"/>
              <w:bottom w:val="single" w:sz="4" w:space="0" w:color="414142"/>
              <w:right w:val="single" w:sz="4" w:space="0" w:color="414142"/>
            </w:tcBorders>
            <w:shd w:val="clear" w:color="000000" w:fill="FFFFFF"/>
            <w:vAlign w:val="bottom"/>
            <w:hideMark/>
          </w:tcPr>
          <w:p w14:paraId="1ABB9F55" w14:textId="77777777" w:rsidR="00B54EBA" w:rsidRPr="00B54EBA" w:rsidRDefault="00B54EBA" w:rsidP="00B54EBA">
            <w:pPr>
              <w:spacing w:after="0" w:line="240" w:lineRule="auto"/>
              <w:jc w:val="center"/>
              <w:rPr>
                <w:rFonts w:ascii="Arial" w:eastAsia="Times New Roman" w:hAnsi="Arial" w:cs="Arial"/>
                <w:b/>
                <w:bCs/>
                <w:color w:val="305496"/>
                <w:sz w:val="20"/>
                <w:szCs w:val="20"/>
              </w:rPr>
            </w:pPr>
            <w:r w:rsidRPr="00B54EBA">
              <w:rPr>
                <w:rFonts w:ascii="Arial" w:eastAsia="Times New Roman" w:hAnsi="Arial" w:cs="Arial"/>
                <w:b/>
                <w:bCs/>
                <w:color w:val="305496"/>
                <w:sz w:val="20"/>
                <w:szCs w:val="20"/>
              </w:rPr>
              <w:t>608</w:t>
            </w:r>
          </w:p>
        </w:tc>
        <w:tc>
          <w:tcPr>
            <w:tcW w:w="1106" w:type="dxa"/>
            <w:tcBorders>
              <w:top w:val="nil"/>
              <w:left w:val="nil"/>
              <w:bottom w:val="single" w:sz="4" w:space="0" w:color="414142"/>
              <w:right w:val="single" w:sz="4" w:space="0" w:color="414142"/>
            </w:tcBorders>
            <w:shd w:val="clear" w:color="000000" w:fill="FFFFFF"/>
            <w:vAlign w:val="bottom"/>
            <w:hideMark/>
          </w:tcPr>
          <w:p w14:paraId="2ADC5261"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55,468</w:t>
            </w:r>
          </w:p>
        </w:tc>
        <w:tc>
          <w:tcPr>
            <w:tcW w:w="1497" w:type="dxa"/>
            <w:tcBorders>
              <w:top w:val="nil"/>
              <w:left w:val="nil"/>
              <w:bottom w:val="single" w:sz="4" w:space="0" w:color="414142"/>
              <w:right w:val="single" w:sz="4" w:space="0" w:color="414142"/>
            </w:tcBorders>
            <w:shd w:val="clear" w:color="000000" w:fill="FFFFFF"/>
            <w:vAlign w:val="bottom"/>
            <w:hideMark/>
          </w:tcPr>
          <w:p w14:paraId="61511D31"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61,256</w:t>
            </w:r>
          </w:p>
        </w:tc>
        <w:tc>
          <w:tcPr>
            <w:tcW w:w="1497" w:type="dxa"/>
            <w:tcBorders>
              <w:top w:val="nil"/>
              <w:left w:val="nil"/>
              <w:bottom w:val="single" w:sz="4" w:space="0" w:color="414142"/>
              <w:right w:val="single" w:sz="4" w:space="0" w:color="414142"/>
            </w:tcBorders>
            <w:shd w:val="clear" w:color="000000" w:fill="FFFFFF"/>
            <w:vAlign w:val="bottom"/>
            <w:hideMark/>
          </w:tcPr>
          <w:p w14:paraId="7FD9C55A"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61,256</w:t>
            </w:r>
          </w:p>
        </w:tc>
        <w:tc>
          <w:tcPr>
            <w:tcW w:w="754" w:type="dxa"/>
            <w:tcBorders>
              <w:top w:val="nil"/>
              <w:left w:val="nil"/>
              <w:bottom w:val="single" w:sz="4" w:space="0" w:color="414142"/>
              <w:right w:val="single" w:sz="4" w:space="0" w:color="414142"/>
            </w:tcBorders>
            <w:shd w:val="clear" w:color="000000" w:fill="FFFFFF"/>
            <w:vAlign w:val="bottom"/>
            <w:hideMark/>
          </w:tcPr>
          <w:p w14:paraId="607504C1"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2019</w:t>
            </w:r>
          </w:p>
        </w:tc>
        <w:tc>
          <w:tcPr>
            <w:tcW w:w="2145" w:type="dxa"/>
            <w:tcBorders>
              <w:top w:val="nil"/>
              <w:left w:val="nil"/>
              <w:bottom w:val="single" w:sz="4" w:space="0" w:color="414142"/>
              <w:right w:val="single" w:sz="4" w:space="0" w:color="414142"/>
            </w:tcBorders>
            <w:shd w:val="clear" w:color="000000" w:fill="BFBFBF"/>
            <w:vAlign w:val="bottom"/>
            <w:hideMark/>
          </w:tcPr>
          <w:p w14:paraId="04445215"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stadions</w:t>
            </w:r>
          </w:p>
        </w:tc>
      </w:tr>
      <w:tr w:rsidR="00B54EBA" w:rsidRPr="00B54EBA" w14:paraId="267A8DE9" w14:textId="77777777" w:rsidTr="00A80EEE">
        <w:trPr>
          <w:trHeight w:val="480"/>
        </w:trPr>
        <w:tc>
          <w:tcPr>
            <w:tcW w:w="439" w:type="dxa"/>
            <w:tcBorders>
              <w:top w:val="nil"/>
              <w:left w:val="single" w:sz="4" w:space="0" w:color="414142"/>
              <w:bottom w:val="single" w:sz="4" w:space="0" w:color="414142"/>
              <w:right w:val="single" w:sz="4" w:space="0" w:color="414142"/>
            </w:tcBorders>
            <w:shd w:val="clear" w:color="000000" w:fill="FFFFFF"/>
            <w:vAlign w:val="bottom"/>
            <w:hideMark/>
          </w:tcPr>
          <w:p w14:paraId="43CC623F"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10</w:t>
            </w:r>
          </w:p>
        </w:tc>
        <w:tc>
          <w:tcPr>
            <w:tcW w:w="684" w:type="dxa"/>
            <w:tcBorders>
              <w:top w:val="nil"/>
              <w:left w:val="single" w:sz="4" w:space="0" w:color="auto"/>
              <w:bottom w:val="single" w:sz="4" w:space="0" w:color="auto"/>
              <w:right w:val="single" w:sz="4" w:space="0" w:color="auto"/>
            </w:tcBorders>
            <w:shd w:val="clear" w:color="auto" w:fill="auto"/>
            <w:noWrap/>
            <w:vAlign w:val="bottom"/>
            <w:hideMark/>
          </w:tcPr>
          <w:p w14:paraId="12E1DEA9"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2411</w:t>
            </w:r>
          </w:p>
        </w:tc>
        <w:tc>
          <w:tcPr>
            <w:tcW w:w="1685" w:type="dxa"/>
            <w:tcBorders>
              <w:top w:val="nil"/>
              <w:left w:val="nil"/>
              <w:bottom w:val="single" w:sz="4" w:space="0" w:color="auto"/>
              <w:right w:val="single" w:sz="4" w:space="0" w:color="auto"/>
            </w:tcBorders>
            <w:shd w:val="clear" w:color="auto" w:fill="auto"/>
            <w:vAlign w:val="bottom"/>
            <w:hideMark/>
          </w:tcPr>
          <w:p w14:paraId="7E27AFB7"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Minifutbola un futbola laukums</w:t>
            </w:r>
          </w:p>
        </w:tc>
        <w:tc>
          <w:tcPr>
            <w:tcW w:w="2069" w:type="dxa"/>
            <w:tcBorders>
              <w:top w:val="single" w:sz="4" w:space="0" w:color="auto"/>
              <w:left w:val="nil"/>
              <w:bottom w:val="nil"/>
              <w:right w:val="single" w:sz="4" w:space="0" w:color="auto"/>
            </w:tcBorders>
            <w:shd w:val="clear" w:color="auto" w:fill="auto"/>
            <w:noWrap/>
            <w:vAlign w:val="bottom"/>
            <w:hideMark/>
          </w:tcPr>
          <w:p w14:paraId="538CF3C5" w14:textId="77777777" w:rsidR="00B54EBA" w:rsidRPr="00B54EBA" w:rsidRDefault="00B54EBA" w:rsidP="00B54EBA">
            <w:pPr>
              <w:spacing w:after="0" w:line="240" w:lineRule="auto"/>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Ventspils iela 51, Liepāja</w:t>
            </w:r>
          </w:p>
        </w:tc>
        <w:tc>
          <w:tcPr>
            <w:tcW w:w="1466" w:type="dxa"/>
            <w:tcBorders>
              <w:top w:val="nil"/>
              <w:left w:val="nil"/>
              <w:bottom w:val="single" w:sz="4" w:space="0" w:color="auto"/>
              <w:right w:val="single" w:sz="4" w:space="0" w:color="auto"/>
            </w:tcBorders>
            <w:shd w:val="clear" w:color="000000" w:fill="FFFFFF"/>
            <w:vAlign w:val="bottom"/>
            <w:hideMark/>
          </w:tcPr>
          <w:p w14:paraId="6170A2CF"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17000110058</w:t>
            </w:r>
          </w:p>
        </w:tc>
        <w:tc>
          <w:tcPr>
            <w:tcW w:w="1774" w:type="dxa"/>
            <w:tcBorders>
              <w:top w:val="single" w:sz="4" w:space="0" w:color="auto"/>
              <w:left w:val="nil"/>
              <w:bottom w:val="nil"/>
              <w:right w:val="single" w:sz="4" w:space="0" w:color="auto"/>
            </w:tcBorders>
            <w:shd w:val="clear" w:color="auto" w:fill="auto"/>
            <w:noWrap/>
            <w:vAlign w:val="bottom"/>
            <w:hideMark/>
          </w:tcPr>
          <w:p w14:paraId="3922BBA9"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170001100580011</w:t>
            </w:r>
          </w:p>
        </w:tc>
        <w:tc>
          <w:tcPr>
            <w:tcW w:w="884" w:type="dxa"/>
            <w:tcBorders>
              <w:top w:val="nil"/>
              <w:left w:val="nil"/>
              <w:bottom w:val="single" w:sz="4" w:space="0" w:color="414142"/>
              <w:right w:val="single" w:sz="4" w:space="0" w:color="414142"/>
            </w:tcBorders>
            <w:shd w:val="clear" w:color="000000" w:fill="FFFFFF"/>
            <w:vAlign w:val="bottom"/>
            <w:hideMark/>
          </w:tcPr>
          <w:p w14:paraId="048621C8" w14:textId="77777777" w:rsidR="00B54EBA" w:rsidRPr="00B54EBA" w:rsidRDefault="00B54EBA" w:rsidP="00B54EBA">
            <w:pPr>
              <w:spacing w:after="0" w:line="240" w:lineRule="auto"/>
              <w:jc w:val="center"/>
              <w:rPr>
                <w:rFonts w:ascii="Arial" w:eastAsia="Times New Roman" w:hAnsi="Arial" w:cs="Arial"/>
                <w:b/>
                <w:bCs/>
                <w:color w:val="305496"/>
                <w:sz w:val="20"/>
                <w:szCs w:val="20"/>
              </w:rPr>
            </w:pPr>
            <w:r w:rsidRPr="00B54EBA">
              <w:rPr>
                <w:rFonts w:ascii="Arial" w:eastAsia="Times New Roman" w:hAnsi="Arial" w:cs="Arial"/>
                <w:b/>
                <w:bCs/>
                <w:color w:val="305496"/>
                <w:sz w:val="20"/>
                <w:szCs w:val="20"/>
              </w:rPr>
              <w:t>474.5</w:t>
            </w:r>
          </w:p>
        </w:tc>
        <w:tc>
          <w:tcPr>
            <w:tcW w:w="1106" w:type="dxa"/>
            <w:tcBorders>
              <w:top w:val="nil"/>
              <w:left w:val="nil"/>
              <w:bottom w:val="single" w:sz="4" w:space="0" w:color="414142"/>
              <w:right w:val="single" w:sz="4" w:space="0" w:color="414142"/>
            </w:tcBorders>
            <w:shd w:val="clear" w:color="000000" w:fill="FFFFFF"/>
            <w:vAlign w:val="bottom"/>
            <w:hideMark/>
          </w:tcPr>
          <w:p w14:paraId="28CAB1E6"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43,289</w:t>
            </w:r>
          </w:p>
        </w:tc>
        <w:tc>
          <w:tcPr>
            <w:tcW w:w="1497" w:type="dxa"/>
            <w:tcBorders>
              <w:top w:val="nil"/>
              <w:left w:val="nil"/>
              <w:bottom w:val="single" w:sz="4" w:space="0" w:color="414142"/>
              <w:right w:val="single" w:sz="4" w:space="0" w:color="414142"/>
            </w:tcBorders>
            <w:shd w:val="clear" w:color="000000" w:fill="FFFFFF"/>
            <w:vAlign w:val="bottom"/>
            <w:hideMark/>
          </w:tcPr>
          <w:p w14:paraId="03179FE5"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47,806</w:t>
            </w:r>
          </w:p>
        </w:tc>
        <w:tc>
          <w:tcPr>
            <w:tcW w:w="1497" w:type="dxa"/>
            <w:tcBorders>
              <w:top w:val="nil"/>
              <w:left w:val="nil"/>
              <w:bottom w:val="single" w:sz="4" w:space="0" w:color="414142"/>
              <w:right w:val="single" w:sz="4" w:space="0" w:color="414142"/>
            </w:tcBorders>
            <w:shd w:val="clear" w:color="000000" w:fill="FFFFFF"/>
            <w:vAlign w:val="bottom"/>
            <w:hideMark/>
          </w:tcPr>
          <w:p w14:paraId="3C5DD7C7"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47,806</w:t>
            </w:r>
          </w:p>
        </w:tc>
        <w:tc>
          <w:tcPr>
            <w:tcW w:w="754" w:type="dxa"/>
            <w:tcBorders>
              <w:top w:val="nil"/>
              <w:left w:val="nil"/>
              <w:bottom w:val="single" w:sz="4" w:space="0" w:color="414142"/>
              <w:right w:val="single" w:sz="4" w:space="0" w:color="414142"/>
            </w:tcBorders>
            <w:shd w:val="clear" w:color="000000" w:fill="FFFFFF"/>
            <w:vAlign w:val="bottom"/>
            <w:hideMark/>
          </w:tcPr>
          <w:p w14:paraId="772BC0FD"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2019</w:t>
            </w:r>
          </w:p>
        </w:tc>
        <w:tc>
          <w:tcPr>
            <w:tcW w:w="2145" w:type="dxa"/>
            <w:tcBorders>
              <w:top w:val="nil"/>
              <w:left w:val="nil"/>
              <w:bottom w:val="single" w:sz="4" w:space="0" w:color="414142"/>
              <w:right w:val="single" w:sz="4" w:space="0" w:color="414142"/>
            </w:tcBorders>
            <w:shd w:val="clear" w:color="000000" w:fill="BFBFBF"/>
            <w:vAlign w:val="bottom"/>
            <w:hideMark/>
          </w:tcPr>
          <w:p w14:paraId="649796A1"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stadions</w:t>
            </w:r>
          </w:p>
        </w:tc>
      </w:tr>
      <w:tr w:rsidR="00B54EBA" w:rsidRPr="00B54EBA" w14:paraId="75688AD7" w14:textId="77777777" w:rsidTr="00A80EEE">
        <w:trPr>
          <w:trHeight w:val="480"/>
        </w:trPr>
        <w:tc>
          <w:tcPr>
            <w:tcW w:w="439" w:type="dxa"/>
            <w:tcBorders>
              <w:top w:val="nil"/>
              <w:left w:val="single" w:sz="4" w:space="0" w:color="414142"/>
              <w:bottom w:val="single" w:sz="4" w:space="0" w:color="414142"/>
              <w:right w:val="single" w:sz="4" w:space="0" w:color="414142"/>
            </w:tcBorders>
            <w:shd w:val="clear" w:color="000000" w:fill="FFFFFF"/>
            <w:vAlign w:val="bottom"/>
            <w:hideMark/>
          </w:tcPr>
          <w:p w14:paraId="46A2DAF1"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11</w:t>
            </w:r>
          </w:p>
        </w:tc>
        <w:tc>
          <w:tcPr>
            <w:tcW w:w="684" w:type="dxa"/>
            <w:tcBorders>
              <w:top w:val="nil"/>
              <w:left w:val="single" w:sz="4" w:space="0" w:color="auto"/>
              <w:bottom w:val="single" w:sz="4" w:space="0" w:color="auto"/>
              <w:right w:val="single" w:sz="4" w:space="0" w:color="auto"/>
            </w:tcBorders>
            <w:shd w:val="clear" w:color="auto" w:fill="auto"/>
            <w:noWrap/>
            <w:vAlign w:val="bottom"/>
            <w:hideMark/>
          </w:tcPr>
          <w:p w14:paraId="70B62B56"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2411</w:t>
            </w:r>
          </w:p>
        </w:tc>
        <w:tc>
          <w:tcPr>
            <w:tcW w:w="1685" w:type="dxa"/>
            <w:tcBorders>
              <w:top w:val="nil"/>
              <w:left w:val="nil"/>
              <w:bottom w:val="single" w:sz="4" w:space="0" w:color="auto"/>
              <w:right w:val="single" w:sz="4" w:space="0" w:color="auto"/>
            </w:tcBorders>
            <w:shd w:val="clear" w:color="auto" w:fill="auto"/>
            <w:vAlign w:val="bottom"/>
            <w:hideMark/>
          </w:tcPr>
          <w:p w14:paraId="17A96FA4"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Futbola laukums</w:t>
            </w:r>
          </w:p>
        </w:tc>
        <w:tc>
          <w:tcPr>
            <w:tcW w:w="2069" w:type="dxa"/>
            <w:tcBorders>
              <w:top w:val="single" w:sz="4" w:space="0" w:color="auto"/>
              <w:left w:val="nil"/>
              <w:bottom w:val="nil"/>
              <w:right w:val="single" w:sz="4" w:space="0" w:color="auto"/>
            </w:tcBorders>
            <w:shd w:val="clear" w:color="auto" w:fill="auto"/>
            <w:noWrap/>
            <w:vAlign w:val="bottom"/>
            <w:hideMark/>
          </w:tcPr>
          <w:p w14:paraId="5A2CA18C" w14:textId="77777777" w:rsidR="00B54EBA" w:rsidRPr="00B54EBA" w:rsidRDefault="00B54EBA" w:rsidP="00B54EBA">
            <w:pPr>
              <w:spacing w:after="0" w:line="240" w:lineRule="auto"/>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Ventspils iela 51, Liepāja</w:t>
            </w:r>
          </w:p>
        </w:tc>
        <w:tc>
          <w:tcPr>
            <w:tcW w:w="1466" w:type="dxa"/>
            <w:tcBorders>
              <w:top w:val="nil"/>
              <w:left w:val="nil"/>
              <w:bottom w:val="single" w:sz="4" w:space="0" w:color="auto"/>
              <w:right w:val="single" w:sz="4" w:space="0" w:color="auto"/>
            </w:tcBorders>
            <w:shd w:val="clear" w:color="000000" w:fill="FFFFFF"/>
            <w:vAlign w:val="bottom"/>
            <w:hideMark/>
          </w:tcPr>
          <w:p w14:paraId="7D3E4FD2"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17000110058</w:t>
            </w:r>
          </w:p>
        </w:tc>
        <w:tc>
          <w:tcPr>
            <w:tcW w:w="1774" w:type="dxa"/>
            <w:tcBorders>
              <w:top w:val="single" w:sz="4" w:space="0" w:color="auto"/>
              <w:left w:val="nil"/>
              <w:bottom w:val="nil"/>
              <w:right w:val="single" w:sz="4" w:space="0" w:color="auto"/>
            </w:tcBorders>
            <w:shd w:val="clear" w:color="auto" w:fill="auto"/>
            <w:noWrap/>
            <w:vAlign w:val="bottom"/>
            <w:hideMark/>
          </w:tcPr>
          <w:p w14:paraId="5A8934EE"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170001100580012</w:t>
            </w:r>
          </w:p>
        </w:tc>
        <w:tc>
          <w:tcPr>
            <w:tcW w:w="884" w:type="dxa"/>
            <w:tcBorders>
              <w:top w:val="nil"/>
              <w:left w:val="nil"/>
              <w:bottom w:val="single" w:sz="4" w:space="0" w:color="414142"/>
              <w:right w:val="single" w:sz="4" w:space="0" w:color="414142"/>
            </w:tcBorders>
            <w:shd w:val="clear" w:color="000000" w:fill="FFFFFF"/>
            <w:vAlign w:val="bottom"/>
            <w:hideMark/>
          </w:tcPr>
          <w:p w14:paraId="5CC08239" w14:textId="77777777" w:rsidR="00B54EBA" w:rsidRPr="00B54EBA" w:rsidRDefault="00B54EBA" w:rsidP="00B54EBA">
            <w:pPr>
              <w:spacing w:after="0" w:line="240" w:lineRule="auto"/>
              <w:jc w:val="center"/>
              <w:rPr>
                <w:rFonts w:ascii="Arial" w:eastAsia="Times New Roman" w:hAnsi="Arial" w:cs="Arial"/>
                <w:b/>
                <w:bCs/>
                <w:color w:val="305496"/>
                <w:sz w:val="20"/>
                <w:szCs w:val="20"/>
              </w:rPr>
            </w:pPr>
            <w:r w:rsidRPr="00B54EBA">
              <w:rPr>
                <w:rFonts w:ascii="Arial" w:eastAsia="Times New Roman" w:hAnsi="Arial" w:cs="Arial"/>
                <w:b/>
                <w:bCs/>
                <w:color w:val="305496"/>
                <w:sz w:val="20"/>
                <w:szCs w:val="20"/>
              </w:rPr>
              <w:t>1204</w:t>
            </w:r>
          </w:p>
        </w:tc>
        <w:tc>
          <w:tcPr>
            <w:tcW w:w="1106" w:type="dxa"/>
            <w:tcBorders>
              <w:top w:val="nil"/>
              <w:left w:val="nil"/>
              <w:bottom w:val="single" w:sz="4" w:space="0" w:color="414142"/>
              <w:right w:val="single" w:sz="4" w:space="0" w:color="414142"/>
            </w:tcBorders>
            <w:shd w:val="clear" w:color="000000" w:fill="FFFFFF"/>
            <w:vAlign w:val="bottom"/>
            <w:hideMark/>
          </w:tcPr>
          <w:p w14:paraId="6050B6E5"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109,841</w:t>
            </w:r>
          </w:p>
        </w:tc>
        <w:tc>
          <w:tcPr>
            <w:tcW w:w="1497" w:type="dxa"/>
            <w:tcBorders>
              <w:top w:val="nil"/>
              <w:left w:val="nil"/>
              <w:bottom w:val="single" w:sz="4" w:space="0" w:color="414142"/>
              <w:right w:val="single" w:sz="4" w:space="0" w:color="414142"/>
            </w:tcBorders>
            <w:shd w:val="clear" w:color="000000" w:fill="FFFFFF"/>
            <w:vAlign w:val="bottom"/>
            <w:hideMark/>
          </w:tcPr>
          <w:p w14:paraId="13856881"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121,304</w:t>
            </w:r>
          </w:p>
        </w:tc>
        <w:tc>
          <w:tcPr>
            <w:tcW w:w="1497" w:type="dxa"/>
            <w:tcBorders>
              <w:top w:val="nil"/>
              <w:left w:val="nil"/>
              <w:bottom w:val="single" w:sz="4" w:space="0" w:color="414142"/>
              <w:right w:val="single" w:sz="4" w:space="0" w:color="414142"/>
            </w:tcBorders>
            <w:shd w:val="clear" w:color="000000" w:fill="FFFFFF"/>
            <w:vAlign w:val="bottom"/>
            <w:hideMark/>
          </w:tcPr>
          <w:p w14:paraId="0006D344"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121,304</w:t>
            </w:r>
          </w:p>
        </w:tc>
        <w:tc>
          <w:tcPr>
            <w:tcW w:w="754" w:type="dxa"/>
            <w:tcBorders>
              <w:top w:val="nil"/>
              <w:left w:val="nil"/>
              <w:bottom w:val="single" w:sz="4" w:space="0" w:color="414142"/>
              <w:right w:val="single" w:sz="4" w:space="0" w:color="414142"/>
            </w:tcBorders>
            <w:shd w:val="clear" w:color="000000" w:fill="FFFFFF"/>
            <w:vAlign w:val="bottom"/>
            <w:hideMark/>
          </w:tcPr>
          <w:p w14:paraId="20E3863C"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2019</w:t>
            </w:r>
          </w:p>
        </w:tc>
        <w:tc>
          <w:tcPr>
            <w:tcW w:w="2145" w:type="dxa"/>
            <w:tcBorders>
              <w:top w:val="nil"/>
              <w:left w:val="nil"/>
              <w:bottom w:val="single" w:sz="4" w:space="0" w:color="414142"/>
              <w:right w:val="single" w:sz="4" w:space="0" w:color="414142"/>
            </w:tcBorders>
            <w:shd w:val="clear" w:color="000000" w:fill="BFBFBF"/>
            <w:vAlign w:val="bottom"/>
            <w:hideMark/>
          </w:tcPr>
          <w:p w14:paraId="53A17DEB"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stadions</w:t>
            </w:r>
          </w:p>
        </w:tc>
      </w:tr>
      <w:tr w:rsidR="00B54EBA" w:rsidRPr="00B54EBA" w14:paraId="0A511A9A" w14:textId="77777777" w:rsidTr="00A80EEE">
        <w:trPr>
          <w:trHeight w:val="480"/>
        </w:trPr>
        <w:tc>
          <w:tcPr>
            <w:tcW w:w="439" w:type="dxa"/>
            <w:tcBorders>
              <w:top w:val="nil"/>
              <w:left w:val="single" w:sz="4" w:space="0" w:color="414142"/>
              <w:bottom w:val="single" w:sz="4" w:space="0" w:color="414142"/>
              <w:right w:val="single" w:sz="4" w:space="0" w:color="414142"/>
            </w:tcBorders>
            <w:shd w:val="clear" w:color="000000" w:fill="FFFFFF"/>
            <w:vAlign w:val="bottom"/>
            <w:hideMark/>
          </w:tcPr>
          <w:p w14:paraId="46A35E94"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12</w:t>
            </w:r>
          </w:p>
        </w:tc>
        <w:tc>
          <w:tcPr>
            <w:tcW w:w="684" w:type="dxa"/>
            <w:tcBorders>
              <w:top w:val="nil"/>
              <w:left w:val="single" w:sz="4" w:space="0" w:color="auto"/>
              <w:bottom w:val="single" w:sz="4" w:space="0" w:color="auto"/>
              <w:right w:val="single" w:sz="4" w:space="0" w:color="auto"/>
            </w:tcBorders>
            <w:shd w:val="clear" w:color="auto" w:fill="auto"/>
            <w:noWrap/>
            <w:vAlign w:val="bottom"/>
            <w:hideMark/>
          </w:tcPr>
          <w:p w14:paraId="04703301"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2411</w:t>
            </w:r>
          </w:p>
        </w:tc>
        <w:tc>
          <w:tcPr>
            <w:tcW w:w="1685" w:type="dxa"/>
            <w:tcBorders>
              <w:top w:val="nil"/>
              <w:left w:val="nil"/>
              <w:bottom w:val="single" w:sz="4" w:space="0" w:color="auto"/>
              <w:right w:val="single" w:sz="4" w:space="0" w:color="auto"/>
            </w:tcBorders>
            <w:shd w:val="clear" w:color="auto" w:fill="auto"/>
            <w:vAlign w:val="bottom"/>
            <w:hideMark/>
          </w:tcPr>
          <w:p w14:paraId="5F615BAB"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Vingrošanas un iesildīšanās laukums</w:t>
            </w:r>
          </w:p>
        </w:tc>
        <w:tc>
          <w:tcPr>
            <w:tcW w:w="2069" w:type="dxa"/>
            <w:tcBorders>
              <w:top w:val="single" w:sz="4" w:space="0" w:color="auto"/>
              <w:left w:val="nil"/>
              <w:bottom w:val="nil"/>
              <w:right w:val="single" w:sz="4" w:space="0" w:color="auto"/>
            </w:tcBorders>
            <w:shd w:val="clear" w:color="auto" w:fill="auto"/>
            <w:noWrap/>
            <w:vAlign w:val="bottom"/>
            <w:hideMark/>
          </w:tcPr>
          <w:p w14:paraId="350692B4" w14:textId="77777777" w:rsidR="00B54EBA" w:rsidRPr="00B54EBA" w:rsidRDefault="00B54EBA" w:rsidP="00B54EBA">
            <w:pPr>
              <w:spacing w:after="0" w:line="240" w:lineRule="auto"/>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Ventspils iela 51, Liepāja</w:t>
            </w:r>
          </w:p>
        </w:tc>
        <w:tc>
          <w:tcPr>
            <w:tcW w:w="1466" w:type="dxa"/>
            <w:tcBorders>
              <w:top w:val="nil"/>
              <w:left w:val="nil"/>
              <w:bottom w:val="single" w:sz="4" w:space="0" w:color="auto"/>
              <w:right w:val="single" w:sz="4" w:space="0" w:color="auto"/>
            </w:tcBorders>
            <w:shd w:val="clear" w:color="000000" w:fill="FFFFFF"/>
            <w:vAlign w:val="bottom"/>
            <w:hideMark/>
          </w:tcPr>
          <w:p w14:paraId="5836C63A"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17000110058</w:t>
            </w:r>
          </w:p>
        </w:tc>
        <w:tc>
          <w:tcPr>
            <w:tcW w:w="1774" w:type="dxa"/>
            <w:tcBorders>
              <w:top w:val="single" w:sz="4" w:space="0" w:color="auto"/>
              <w:left w:val="nil"/>
              <w:bottom w:val="nil"/>
              <w:right w:val="single" w:sz="4" w:space="0" w:color="auto"/>
            </w:tcBorders>
            <w:shd w:val="clear" w:color="auto" w:fill="auto"/>
            <w:noWrap/>
            <w:vAlign w:val="bottom"/>
            <w:hideMark/>
          </w:tcPr>
          <w:p w14:paraId="485F79CF"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170001100580013</w:t>
            </w:r>
          </w:p>
        </w:tc>
        <w:tc>
          <w:tcPr>
            <w:tcW w:w="884" w:type="dxa"/>
            <w:tcBorders>
              <w:top w:val="nil"/>
              <w:left w:val="nil"/>
              <w:bottom w:val="single" w:sz="4" w:space="0" w:color="414142"/>
              <w:right w:val="single" w:sz="4" w:space="0" w:color="414142"/>
            </w:tcBorders>
            <w:shd w:val="clear" w:color="000000" w:fill="FFFFFF"/>
            <w:vAlign w:val="bottom"/>
            <w:hideMark/>
          </w:tcPr>
          <w:p w14:paraId="11D0D2C5" w14:textId="77777777" w:rsidR="00B54EBA" w:rsidRPr="00B54EBA" w:rsidRDefault="00B54EBA" w:rsidP="00B54EBA">
            <w:pPr>
              <w:spacing w:after="0" w:line="240" w:lineRule="auto"/>
              <w:jc w:val="center"/>
              <w:rPr>
                <w:rFonts w:ascii="Arial" w:eastAsia="Times New Roman" w:hAnsi="Arial" w:cs="Arial"/>
                <w:b/>
                <w:bCs/>
                <w:color w:val="305496"/>
                <w:sz w:val="20"/>
                <w:szCs w:val="20"/>
              </w:rPr>
            </w:pPr>
            <w:r w:rsidRPr="00B54EBA">
              <w:rPr>
                <w:rFonts w:ascii="Arial" w:eastAsia="Times New Roman" w:hAnsi="Arial" w:cs="Arial"/>
                <w:b/>
                <w:bCs/>
                <w:color w:val="305496"/>
                <w:sz w:val="20"/>
                <w:szCs w:val="20"/>
              </w:rPr>
              <w:t>328.3</w:t>
            </w:r>
          </w:p>
        </w:tc>
        <w:tc>
          <w:tcPr>
            <w:tcW w:w="1106" w:type="dxa"/>
            <w:tcBorders>
              <w:top w:val="nil"/>
              <w:left w:val="nil"/>
              <w:bottom w:val="single" w:sz="4" w:space="0" w:color="414142"/>
              <w:right w:val="single" w:sz="4" w:space="0" w:color="414142"/>
            </w:tcBorders>
            <w:shd w:val="clear" w:color="000000" w:fill="FFFFFF"/>
            <w:vAlign w:val="bottom"/>
            <w:hideMark/>
          </w:tcPr>
          <w:p w14:paraId="13327782"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29,951</w:t>
            </w:r>
          </w:p>
        </w:tc>
        <w:tc>
          <w:tcPr>
            <w:tcW w:w="1497" w:type="dxa"/>
            <w:tcBorders>
              <w:top w:val="nil"/>
              <w:left w:val="nil"/>
              <w:bottom w:val="single" w:sz="4" w:space="0" w:color="414142"/>
              <w:right w:val="single" w:sz="4" w:space="0" w:color="414142"/>
            </w:tcBorders>
            <w:shd w:val="clear" w:color="000000" w:fill="FFFFFF"/>
            <w:vAlign w:val="bottom"/>
            <w:hideMark/>
          </w:tcPr>
          <w:p w14:paraId="121F6296"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33,076</w:t>
            </w:r>
          </w:p>
        </w:tc>
        <w:tc>
          <w:tcPr>
            <w:tcW w:w="1497" w:type="dxa"/>
            <w:tcBorders>
              <w:top w:val="nil"/>
              <w:left w:val="nil"/>
              <w:bottom w:val="single" w:sz="4" w:space="0" w:color="414142"/>
              <w:right w:val="single" w:sz="4" w:space="0" w:color="414142"/>
            </w:tcBorders>
            <w:shd w:val="clear" w:color="000000" w:fill="FFFFFF"/>
            <w:vAlign w:val="bottom"/>
            <w:hideMark/>
          </w:tcPr>
          <w:p w14:paraId="5915DC59"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33,076</w:t>
            </w:r>
          </w:p>
        </w:tc>
        <w:tc>
          <w:tcPr>
            <w:tcW w:w="754" w:type="dxa"/>
            <w:tcBorders>
              <w:top w:val="nil"/>
              <w:left w:val="nil"/>
              <w:bottom w:val="single" w:sz="4" w:space="0" w:color="414142"/>
              <w:right w:val="single" w:sz="4" w:space="0" w:color="414142"/>
            </w:tcBorders>
            <w:shd w:val="clear" w:color="000000" w:fill="FFFFFF"/>
            <w:vAlign w:val="bottom"/>
            <w:hideMark/>
          </w:tcPr>
          <w:p w14:paraId="36B32397"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2019</w:t>
            </w:r>
          </w:p>
        </w:tc>
        <w:tc>
          <w:tcPr>
            <w:tcW w:w="2145" w:type="dxa"/>
            <w:tcBorders>
              <w:top w:val="nil"/>
              <w:left w:val="nil"/>
              <w:bottom w:val="single" w:sz="4" w:space="0" w:color="414142"/>
              <w:right w:val="single" w:sz="4" w:space="0" w:color="414142"/>
            </w:tcBorders>
            <w:shd w:val="clear" w:color="000000" w:fill="BFBFBF"/>
            <w:vAlign w:val="bottom"/>
            <w:hideMark/>
          </w:tcPr>
          <w:p w14:paraId="116928DB"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stadions</w:t>
            </w:r>
          </w:p>
        </w:tc>
      </w:tr>
      <w:tr w:rsidR="00B54EBA" w:rsidRPr="00B54EBA" w14:paraId="10A92EE2" w14:textId="77777777" w:rsidTr="00A80EEE">
        <w:trPr>
          <w:trHeight w:val="480"/>
        </w:trPr>
        <w:tc>
          <w:tcPr>
            <w:tcW w:w="439" w:type="dxa"/>
            <w:tcBorders>
              <w:top w:val="nil"/>
              <w:left w:val="single" w:sz="4" w:space="0" w:color="414142"/>
              <w:bottom w:val="single" w:sz="4" w:space="0" w:color="414142"/>
              <w:right w:val="single" w:sz="4" w:space="0" w:color="414142"/>
            </w:tcBorders>
            <w:shd w:val="clear" w:color="000000" w:fill="FFFFFF"/>
            <w:vAlign w:val="bottom"/>
            <w:hideMark/>
          </w:tcPr>
          <w:p w14:paraId="64762C88"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13</w:t>
            </w:r>
          </w:p>
        </w:tc>
        <w:tc>
          <w:tcPr>
            <w:tcW w:w="684" w:type="dxa"/>
            <w:tcBorders>
              <w:top w:val="nil"/>
              <w:left w:val="single" w:sz="4" w:space="0" w:color="auto"/>
              <w:bottom w:val="single" w:sz="4" w:space="0" w:color="auto"/>
              <w:right w:val="single" w:sz="4" w:space="0" w:color="auto"/>
            </w:tcBorders>
            <w:shd w:val="clear" w:color="auto" w:fill="auto"/>
            <w:noWrap/>
            <w:vAlign w:val="bottom"/>
            <w:hideMark/>
          </w:tcPr>
          <w:p w14:paraId="24974C27"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2411</w:t>
            </w:r>
          </w:p>
        </w:tc>
        <w:tc>
          <w:tcPr>
            <w:tcW w:w="1685" w:type="dxa"/>
            <w:tcBorders>
              <w:top w:val="nil"/>
              <w:left w:val="nil"/>
              <w:bottom w:val="single" w:sz="4" w:space="0" w:color="auto"/>
              <w:right w:val="single" w:sz="4" w:space="0" w:color="auto"/>
            </w:tcBorders>
            <w:shd w:val="clear" w:color="auto" w:fill="auto"/>
            <w:vAlign w:val="bottom"/>
            <w:hideMark/>
          </w:tcPr>
          <w:p w14:paraId="5B51397A"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Lodes grūšanas laukums</w:t>
            </w:r>
          </w:p>
        </w:tc>
        <w:tc>
          <w:tcPr>
            <w:tcW w:w="2069" w:type="dxa"/>
            <w:tcBorders>
              <w:top w:val="single" w:sz="4" w:space="0" w:color="auto"/>
              <w:left w:val="nil"/>
              <w:bottom w:val="nil"/>
              <w:right w:val="single" w:sz="4" w:space="0" w:color="auto"/>
            </w:tcBorders>
            <w:shd w:val="clear" w:color="auto" w:fill="auto"/>
            <w:noWrap/>
            <w:vAlign w:val="bottom"/>
            <w:hideMark/>
          </w:tcPr>
          <w:p w14:paraId="5616D7D5" w14:textId="77777777" w:rsidR="00B54EBA" w:rsidRPr="00B54EBA" w:rsidRDefault="00B54EBA" w:rsidP="00B54EBA">
            <w:pPr>
              <w:spacing w:after="0" w:line="240" w:lineRule="auto"/>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Ventspils iela 51, Liepāja</w:t>
            </w:r>
          </w:p>
        </w:tc>
        <w:tc>
          <w:tcPr>
            <w:tcW w:w="1466" w:type="dxa"/>
            <w:tcBorders>
              <w:top w:val="nil"/>
              <w:left w:val="nil"/>
              <w:bottom w:val="single" w:sz="4" w:space="0" w:color="auto"/>
              <w:right w:val="single" w:sz="4" w:space="0" w:color="auto"/>
            </w:tcBorders>
            <w:shd w:val="clear" w:color="000000" w:fill="FFFFFF"/>
            <w:vAlign w:val="bottom"/>
            <w:hideMark/>
          </w:tcPr>
          <w:p w14:paraId="4562F067"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17000110058</w:t>
            </w:r>
          </w:p>
        </w:tc>
        <w:tc>
          <w:tcPr>
            <w:tcW w:w="1774" w:type="dxa"/>
            <w:tcBorders>
              <w:top w:val="single" w:sz="4" w:space="0" w:color="auto"/>
              <w:left w:val="nil"/>
              <w:bottom w:val="nil"/>
              <w:right w:val="single" w:sz="4" w:space="0" w:color="auto"/>
            </w:tcBorders>
            <w:shd w:val="clear" w:color="auto" w:fill="auto"/>
            <w:noWrap/>
            <w:vAlign w:val="bottom"/>
            <w:hideMark/>
          </w:tcPr>
          <w:p w14:paraId="7FAD7A14"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170001100580014</w:t>
            </w:r>
          </w:p>
        </w:tc>
        <w:tc>
          <w:tcPr>
            <w:tcW w:w="884" w:type="dxa"/>
            <w:tcBorders>
              <w:top w:val="nil"/>
              <w:left w:val="nil"/>
              <w:bottom w:val="single" w:sz="4" w:space="0" w:color="414142"/>
              <w:right w:val="single" w:sz="4" w:space="0" w:color="414142"/>
            </w:tcBorders>
            <w:shd w:val="clear" w:color="000000" w:fill="FFFFFF"/>
            <w:vAlign w:val="bottom"/>
            <w:hideMark/>
          </w:tcPr>
          <w:p w14:paraId="3D31493A" w14:textId="77777777" w:rsidR="00B54EBA" w:rsidRPr="00B54EBA" w:rsidRDefault="00B54EBA" w:rsidP="00B54EBA">
            <w:pPr>
              <w:spacing w:after="0" w:line="240" w:lineRule="auto"/>
              <w:jc w:val="center"/>
              <w:rPr>
                <w:rFonts w:ascii="Arial" w:eastAsia="Times New Roman" w:hAnsi="Arial" w:cs="Arial"/>
                <w:b/>
                <w:bCs/>
                <w:color w:val="305496"/>
                <w:sz w:val="20"/>
                <w:szCs w:val="20"/>
              </w:rPr>
            </w:pPr>
            <w:r w:rsidRPr="00B54EBA">
              <w:rPr>
                <w:rFonts w:ascii="Arial" w:eastAsia="Times New Roman" w:hAnsi="Arial" w:cs="Arial"/>
                <w:b/>
                <w:bCs/>
                <w:color w:val="305496"/>
                <w:sz w:val="20"/>
                <w:szCs w:val="20"/>
              </w:rPr>
              <w:t>435</w:t>
            </w:r>
          </w:p>
        </w:tc>
        <w:tc>
          <w:tcPr>
            <w:tcW w:w="1106" w:type="dxa"/>
            <w:tcBorders>
              <w:top w:val="nil"/>
              <w:left w:val="nil"/>
              <w:bottom w:val="single" w:sz="4" w:space="0" w:color="414142"/>
              <w:right w:val="single" w:sz="4" w:space="0" w:color="414142"/>
            </w:tcBorders>
            <w:shd w:val="clear" w:color="000000" w:fill="FFFFFF"/>
            <w:vAlign w:val="bottom"/>
            <w:hideMark/>
          </w:tcPr>
          <w:p w14:paraId="26D30891"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39,685</w:t>
            </w:r>
          </w:p>
        </w:tc>
        <w:tc>
          <w:tcPr>
            <w:tcW w:w="1497" w:type="dxa"/>
            <w:tcBorders>
              <w:top w:val="nil"/>
              <w:left w:val="nil"/>
              <w:bottom w:val="single" w:sz="4" w:space="0" w:color="414142"/>
              <w:right w:val="single" w:sz="4" w:space="0" w:color="414142"/>
            </w:tcBorders>
            <w:shd w:val="clear" w:color="000000" w:fill="FFFFFF"/>
            <w:vAlign w:val="bottom"/>
            <w:hideMark/>
          </w:tcPr>
          <w:p w14:paraId="08FC7BFE"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43,827</w:t>
            </w:r>
          </w:p>
        </w:tc>
        <w:tc>
          <w:tcPr>
            <w:tcW w:w="1497" w:type="dxa"/>
            <w:tcBorders>
              <w:top w:val="nil"/>
              <w:left w:val="nil"/>
              <w:bottom w:val="single" w:sz="4" w:space="0" w:color="414142"/>
              <w:right w:val="single" w:sz="4" w:space="0" w:color="414142"/>
            </w:tcBorders>
            <w:shd w:val="clear" w:color="000000" w:fill="FFFFFF"/>
            <w:vAlign w:val="bottom"/>
            <w:hideMark/>
          </w:tcPr>
          <w:p w14:paraId="592D8687"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43,827</w:t>
            </w:r>
          </w:p>
        </w:tc>
        <w:tc>
          <w:tcPr>
            <w:tcW w:w="754" w:type="dxa"/>
            <w:tcBorders>
              <w:top w:val="nil"/>
              <w:left w:val="nil"/>
              <w:bottom w:val="single" w:sz="4" w:space="0" w:color="414142"/>
              <w:right w:val="single" w:sz="4" w:space="0" w:color="414142"/>
            </w:tcBorders>
            <w:shd w:val="clear" w:color="000000" w:fill="FFFFFF"/>
            <w:vAlign w:val="bottom"/>
            <w:hideMark/>
          </w:tcPr>
          <w:p w14:paraId="428EDF48"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2019</w:t>
            </w:r>
          </w:p>
        </w:tc>
        <w:tc>
          <w:tcPr>
            <w:tcW w:w="2145" w:type="dxa"/>
            <w:tcBorders>
              <w:top w:val="nil"/>
              <w:left w:val="nil"/>
              <w:bottom w:val="single" w:sz="4" w:space="0" w:color="414142"/>
              <w:right w:val="single" w:sz="4" w:space="0" w:color="414142"/>
            </w:tcBorders>
            <w:shd w:val="clear" w:color="000000" w:fill="BFBFBF"/>
            <w:vAlign w:val="bottom"/>
            <w:hideMark/>
          </w:tcPr>
          <w:p w14:paraId="7E1898C1"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stadions</w:t>
            </w:r>
          </w:p>
        </w:tc>
      </w:tr>
      <w:tr w:rsidR="00B54EBA" w:rsidRPr="00B54EBA" w14:paraId="601D4E2F" w14:textId="77777777" w:rsidTr="00A80EEE">
        <w:trPr>
          <w:trHeight w:val="480"/>
        </w:trPr>
        <w:tc>
          <w:tcPr>
            <w:tcW w:w="439" w:type="dxa"/>
            <w:tcBorders>
              <w:top w:val="nil"/>
              <w:left w:val="single" w:sz="4" w:space="0" w:color="414142"/>
              <w:bottom w:val="single" w:sz="4" w:space="0" w:color="414142"/>
              <w:right w:val="single" w:sz="4" w:space="0" w:color="414142"/>
            </w:tcBorders>
            <w:shd w:val="clear" w:color="000000" w:fill="FFFFFF"/>
            <w:vAlign w:val="bottom"/>
            <w:hideMark/>
          </w:tcPr>
          <w:p w14:paraId="457856DD"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14</w:t>
            </w:r>
          </w:p>
        </w:tc>
        <w:tc>
          <w:tcPr>
            <w:tcW w:w="684" w:type="dxa"/>
            <w:tcBorders>
              <w:top w:val="nil"/>
              <w:left w:val="single" w:sz="4" w:space="0" w:color="auto"/>
              <w:bottom w:val="single" w:sz="4" w:space="0" w:color="auto"/>
              <w:right w:val="single" w:sz="4" w:space="0" w:color="auto"/>
            </w:tcBorders>
            <w:shd w:val="clear" w:color="auto" w:fill="auto"/>
            <w:noWrap/>
            <w:vAlign w:val="bottom"/>
            <w:hideMark/>
          </w:tcPr>
          <w:p w14:paraId="34A9300E"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2411</w:t>
            </w:r>
          </w:p>
        </w:tc>
        <w:tc>
          <w:tcPr>
            <w:tcW w:w="1685" w:type="dxa"/>
            <w:tcBorders>
              <w:top w:val="nil"/>
              <w:left w:val="nil"/>
              <w:bottom w:val="single" w:sz="4" w:space="0" w:color="auto"/>
              <w:right w:val="single" w:sz="4" w:space="0" w:color="auto"/>
            </w:tcBorders>
            <w:shd w:val="clear" w:color="auto" w:fill="auto"/>
            <w:vAlign w:val="bottom"/>
            <w:hideMark/>
          </w:tcPr>
          <w:p w14:paraId="59A565C5"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Tāllekšanas un piezemēšanās laukums</w:t>
            </w:r>
          </w:p>
        </w:tc>
        <w:tc>
          <w:tcPr>
            <w:tcW w:w="2069" w:type="dxa"/>
            <w:tcBorders>
              <w:top w:val="single" w:sz="4" w:space="0" w:color="auto"/>
              <w:left w:val="nil"/>
              <w:bottom w:val="nil"/>
              <w:right w:val="single" w:sz="4" w:space="0" w:color="auto"/>
            </w:tcBorders>
            <w:shd w:val="clear" w:color="auto" w:fill="auto"/>
            <w:noWrap/>
            <w:vAlign w:val="bottom"/>
            <w:hideMark/>
          </w:tcPr>
          <w:p w14:paraId="393E2ADB" w14:textId="77777777" w:rsidR="00B54EBA" w:rsidRPr="00B54EBA" w:rsidRDefault="00B54EBA" w:rsidP="00B54EBA">
            <w:pPr>
              <w:spacing w:after="0" w:line="240" w:lineRule="auto"/>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Ventspils iela 51, Liepāja</w:t>
            </w:r>
          </w:p>
        </w:tc>
        <w:tc>
          <w:tcPr>
            <w:tcW w:w="1466" w:type="dxa"/>
            <w:tcBorders>
              <w:top w:val="nil"/>
              <w:left w:val="nil"/>
              <w:bottom w:val="single" w:sz="4" w:space="0" w:color="auto"/>
              <w:right w:val="single" w:sz="4" w:space="0" w:color="auto"/>
            </w:tcBorders>
            <w:shd w:val="clear" w:color="000000" w:fill="FFFFFF"/>
            <w:vAlign w:val="bottom"/>
            <w:hideMark/>
          </w:tcPr>
          <w:p w14:paraId="20FEE9CE"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17000110058</w:t>
            </w:r>
          </w:p>
        </w:tc>
        <w:tc>
          <w:tcPr>
            <w:tcW w:w="1774" w:type="dxa"/>
            <w:tcBorders>
              <w:top w:val="single" w:sz="4" w:space="0" w:color="auto"/>
              <w:left w:val="nil"/>
              <w:bottom w:val="nil"/>
              <w:right w:val="single" w:sz="4" w:space="0" w:color="auto"/>
            </w:tcBorders>
            <w:shd w:val="clear" w:color="auto" w:fill="auto"/>
            <w:noWrap/>
            <w:vAlign w:val="bottom"/>
            <w:hideMark/>
          </w:tcPr>
          <w:p w14:paraId="6E5C39EF"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170001100580015</w:t>
            </w:r>
          </w:p>
        </w:tc>
        <w:tc>
          <w:tcPr>
            <w:tcW w:w="884" w:type="dxa"/>
            <w:tcBorders>
              <w:top w:val="nil"/>
              <w:left w:val="nil"/>
              <w:bottom w:val="single" w:sz="4" w:space="0" w:color="414142"/>
              <w:right w:val="single" w:sz="4" w:space="0" w:color="414142"/>
            </w:tcBorders>
            <w:shd w:val="clear" w:color="000000" w:fill="FFFFFF"/>
            <w:vAlign w:val="bottom"/>
            <w:hideMark/>
          </w:tcPr>
          <w:p w14:paraId="63276535" w14:textId="77777777" w:rsidR="00B54EBA" w:rsidRPr="00B54EBA" w:rsidRDefault="00B54EBA" w:rsidP="00B54EBA">
            <w:pPr>
              <w:spacing w:after="0" w:line="240" w:lineRule="auto"/>
              <w:jc w:val="center"/>
              <w:rPr>
                <w:rFonts w:ascii="Arial" w:eastAsia="Times New Roman" w:hAnsi="Arial" w:cs="Arial"/>
                <w:b/>
                <w:bCs/>
                <w:color w:val="305496"/>
                <w:sz w:val="20"/>
                <w:szCs w:val="20"/>
              </w:rPr>
            </w:pPr>
            <w:r w:rsidRPr="00B54EBA">
              <w:rPr>
                <w:rFonts w:ascii="Arial" w:eastAsia="Times New Roman" w:hAnsi="Arial" w:cs="Arial"/>
                <w:b/>
                <w:bCs/>
                <w:color w:val="305496"/>
                <w:sz w:val="20"/>
                <w:szCs w:val="20"/>
              </w:rPr>
              <w:t>22</w:t>
            </w:r>
          </w:p>
        </w:tc>
        <w:tc>
          <w:tcPr>
            <w:tcW w:w="1106" w:type="dxa"/>
            <w:tcBorders>
              <w:top w:val="nil"/>
              <w:left w:val="nil"/>
              <w:bottom w:val="single" w:sz="4" w:space="0" w:color="414142"/>
              <w:right w:val="single" w:sz="4" w:space="0" w:color="414142"/>
            </w:tcBorders>
            <w:shd w:val="clear" w:color="000000" w:fill="FFFFFF"/>
            <w:vAlign w:val="bottom"/>
            <w:hideMark/>
          </w:tcPr>
          <w:p w14:paraId="796284EE"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2,007</w:t>
            </w:r>
          </w:p>
        </w:tc>
        <w:tc>
          <w:tcPr>
            <w:tcW w:w="1497" w:type="dxa"/>
            <w:tcBorders>
              <w:top w:val="nil"/>
              <w:left w:val="nil"/>
              <w:bottom w:val="single" w:sz="4" w:space="0" w:color="414142"/>
              <w:right w:val="single" w:sz="4" w:space="0" w:color="414142"/>
            </w:tcBorders>
            <w:shd w:val="clear" w:color="000000" w:fill="FFFFFF"/>
            <w:vAlign w:val="bottom"/>
            <w:hideMark/>
          </w:tcPr>
          <w:p w14:paraId="5392A721"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2,217</w:t>
            </w:r>
          </w:p>
        </w:tc>
        <w:tc>
          <w:tcPr>
            <w:tcW w:w="1497" w:type="dxa"/>
            <w:tcBorders>
              <w:top w:val="nil"/>
              <w:left w:val="nil"/>
              <w:bottom w:val="single" w:sz="4" w:space="0" w:color="414142"/>
              <w:right w:val="single" w:sz="4" w:space="0" w:color="414142"/>
            </w:tcBorders>
            <w:shd w:val="clear" w:color="000000" w:fill="FFFFFF"/>
            <w:vAlign w:val="bottom"/>
            <w:hideMark/>
          </w:tcPr>
          <w:p w14:paraId="3C2282D1"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2,217</w:t>
            </w:r>
          </w:p>
        </w:tc>
        <w:tc>
          <w:tcPr>
            <w:tcW w:w="754" w:type="dxa"/>
            <w:tcBorders>
              <w:top w:val="nil"/>
              <w:left w:val="nil"/>
              <w:bottom w:val="single" w:sz="4" w:space="0" w:color="414142"/>
              <w:right w:val="single" w:sz="4" w:space="0" w:color="414142"/>
            </w:tcBorders>
            <w:shd w:val="clear" w:color="000000" w:fill="FFFFFF"/>
            <w:vAlign w:val="bottom"/>
            <w:hideMark/>
          </w:tcPr>
          <w:p w14:paraId="13016000"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2019</w:t>
            </w:r>
          </w:p>
        </w:tc>
        <w:tc>
          <w:tcPr>
            <w:tcW w:w="2145" w:type="dxa"/>
            <w:tcBorders>
              <w:top w:val="nil"/>
              <w:left w:val="nil"/>
              <w:bottom w:val="single" w:sz="4" w:space="0" w:color="414142"/>
              <w:right w:val="single" w:sz="4" w:space="0" w:color="414142"/>
            </w:tcBorders>
            <w:shd w:val="clear" w:color="000000" w:fill="BFBFBF"/>
            <w:vAlign w:val="bottom"/>
            <w:hideMark/>
          </w:tcPr>
          <w:p w14:paraId="36CC8BD5"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stadions</w:t>
            </w:r>
          </w:p>
        </w:tc>
      </w:tr>
      <w:tr w:rsidR="00B54EBA" w:rsidRPr="00B54EBA" w14:paraId="55C53102" w14:textId="77777777" w:rsidTr="00A80EEE">
        <w:trPr>
          <w:trHeight w:val="480"/>
        </w:trPr>
        <w:tc>
          <w:tcPr>
            <w:tcW w:w="439" w:type="dxa"/>
            <w:tcBorders>
              <w:top w:val="nil"/>
              <w:left w:val="single" w:sz="4" w:space="0" w:color="414142"/>
              <w:bottom w:val="single" w:sz="4" w:space="0" w:color="414142"/>
              <w:right w:val="single" w:sz="4" w:space="0" w:color="414142"/>
            </w:tcBorders>
            <w:shd w:val="clear" w:color="000000" w:fill="FFFFFF"/>
            <w:vAlign w:val="bottom"/>
            <w:hideMark/>
          </w:tcPr>
          <w:p w14:paraId="5F4D38D0"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15</w:t>
            </w:r>
          </w:p>
        </w:tc>
        <w:tc>
          <w:tcPr>
            <w:tcW w:w="684" w:type="dxa"/>
            <w:tcBorders>
              <w:top w:val="nil"/>
              <w:left w:val="single" w:sz="4" w:space="0" w:color="auto"/>
              <w:bottom w:val="single" w:sz="4" w:space="0" w:color="auto"/>
              <w:right w:val="single" w:sz="4" w:space="0" w:color="auto"/>
            </w:tcBorders>
            <w:shd w:val="clear" w:color="auto" w:fill="auto"/>
            <w:noWrap/>
            <w:vAlign w:val="bottom"/>
            <w:hideMark/>
          </w:tcPr>
          <w:p w14:paraId="3089784D"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2112</w:t>
            </w:r>
          </w:p>
        </w:tc>
        <w:tc>
          <w:tcPr>
            <w:tcW w:w="1685" w:type="dxa"/>
            <w:tcBorders>
              <w:top w:val="nil"/>
              <w:left w:val="nil"/>
              <w:bottom w:val="single" w:sz="4" w:space="0" w:color="auto"/>
              <w:right w:val="single" w:sz="4" w:space="0" w:color="auto"/>
            </w:tcBorders>
            <w:shd w:val="clear" w:color="auto" w:fill="auto"/>
            <w:vAlign w:val="bottom"/>
            <w:hideMark/>
          </w:tcPr>
          <w:p w14:paraId="24D8FBAA"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Gājēju celiņi</w:t>
            </w:r>
          </w:p>
        </w:tc>
        <w:tc>
          <w:tcPr>
            <w:tcW w:w="2069" w:type="dxa"/>
            <w:tcBorders>
              <w:top w:val="single" w:sz="4" w:space="0" w:color="auto"/>
              <w:left w:val="nil"/>
              <w:bottom w:val="nil"/>
              <w:right w:val="single" w:sz="4" w:space="0" w:color="auto"/>
            </w:tcBorders>
            <w:shd w:val="clear" w:color="auto" w:fill="auto"/>
            <w:noWrap/>
            <w:vAlign w:val="bottom"/>
            <w:hideMark/>
          </w:tcPr>
          <w:p w14:paraId="333B6C7E" w14:textId="77777777" w:rsidR="00B54EBA" w:rsidRPr="00B54EBA" w:rsidRDefault="00B54EBA" w:rsidP="00B54EBA">
            <w:pPr>
              <w:spacing w:after="0" w:line="240" w:lineRule="auto"/>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Ventspils iela 51, Liepāja</w:t>
            </w:r>
          </w:p>
        </w:tc>
        <w:tc>
          <w:tcPr>
            <w:tcW w:w="1466" w:type="dxa"/>
            <w:tcBorders>
              <w:top w:val="nil"/>
              <w:left w:val="nil"/>
              <w:bottom w:val="single" w:sz="4" w:space="0" w:color="auto"/>
              <w:right w:val="single" w:sz="4" w:space="0" w:color="auto"/>
            </w:tcBorders>
            <w:shd w:val="clear" w:color="000000" w:fill="FFFFFF"/>
            <w:vAlign w:val="bottom"/>
            <w:hideMark/>
          </w:tcPr>
          <w:p w14:paraId="09BDFF69"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17000110058</w:t>
            </w:r>
          </w:p>
        </w:tc>
        <w:tc>
          <w:tcPr>
            <w:tcW w:w="1774" w:type="dxa"/>
            <w:tcBorders>
              <w:top w:val="single" w:sz="4" w:space="0" w:color="auto"/>
              <w:left w:val="nil"/>
              <w:bottom w:val="nil"/>
              <w:right w:val="single" w:sz="4" w:space="0" w:color="auto"/>
            </w:tcBorders>
            <w:shd w:val="clear" w:color="auto" w:fill="auto"/>
            <w:noWrap/>
            <w:vAlign w:val="bottom"/>
            <w:hideMark/>
          </w:tcPr>
          <w:p w14:paraId="58FC0642"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170001100580016</w:t>
            </w:r>
          </w:p>
        </w:tc>
        <w:tc>
          <w:tcPr>
            <w:tcW w:w="884" w:type="dxa"/>
            <w:tcBorders>
              <w:top w:val="nil"/>
              <w:left w:val="nil"/>
              <w:bottom w:val="single" w:sz="4" w:space="0" w:color="414142"/>
              <w:right w:val="single" w:sz="4" w:space="0" w:color="414142"/>
            </w:tcBorders>
            <w:shd w:val="clear" w:color="000000" w:fill="FFFFFF"/>
            <w:vAlign w:val="bottom"/>
            <w:hideMark/>
          </w:tcPr>
          <w:p w14:paraId="5788E4C5" w14:textId="77777777" w:rsidR="00B54EBA" w:rsidRPr="00B54EBA" w:rsidRDefault="00B54EBA" w:rsidP="00B54EBA">
            <w:pPr>
              <w:spacing w:after="0" w:line="240" w:lineRule="auto"/>
              <w:jc w:val="center"/>
              <w:rPr>
                <w:rFonts w:ascii="Arial" w:eastAsia="Times New Roman" w:hAnsi="Arial" w:cs="Arial"/>
                <w:b/>
                <w:bCs/>
                <w:color w:val="305496"/>
                <w:sz w:val="20"/>
                <w:szCs w:val="20"/>
              </w:rPr>
            </w:pPr>
            <w:r w:rsidRPr="00B54EBA">
              <w:rPr>
                <w:rFonts w:ascii="Arial" w:eastAsia="Times New Roman" w:hAnsi="Arial" w:cs="Arial"/>
                <w:b/>
                <w:bCs/>
                <w:color w:val="305496"/>
                <w:sz w:val="20"/>
                <w:szCs w:val="20"/>
              </w:rPr>
              <w:t>843</w:t>
            </w:r>
          </w:p>
        </w:tc>
        <w:tc>
          <w:tcPr>
            <w:tcW w:w="1106" w:type="dxa"/>
            <w:tcBorders>
              <w:top w:val="nil"/>
              <w:left w:val="nil"/>
              <w:bottom w:val="single" w:sz="4" w:space="0" w:color="414142"/>
              <w:right w:val="single" w:sz="4" w:space="0" w:color="414142"/>
            </w:tcBorders>
            <w:shd w:val="clear" w:color="000000" w:fill="FFFFFF"/>
            <w:vAlign w:val="bottom"/>
            <w:hideMark/>
          </w:tcPr>
          <w:p w14:paraId="39BD4EC1"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76,907</w:t>
            </w:r>
          </w:p>
        </w:tc>
        <w:tc>
          <w:tcPr>
            <w:tcW w:w="1497" w:type="dxa"/>
            <w:tcBorders>
              <w:top w:val="nil"/>
              <w:left w:val="nil"/>
              <w:bottom w:val="single" w:sz="4" w:space="0" w:color="414142"/>
              <w:right w:val="single" w:sz="4" w:space="0" w:color="414142"/>
            </w:tcBorders>
            <w:shd w:val="clear" w:color="000000" w:fill="FFFFFF"/>
            <w:vAlign w:val="bottom"/>
            <w:hideMark/>
          </w:tcPr>
          <w:p w14:paraId="2E831F40"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84,933</w:t>
            </w:r>
          </w:p>
        </w:tc>
        <w:tc>
          <w:tcPr>
            <w:tcW w:w="1497" w:type="dxa"/>
            <w:tcBorders>
              <w:top w:val="nil"/>
              <w:left w:val="nil"/>
              <w:bottom w:val="single" w:sz="4" w:space="0" w:color="414142"/>
              <w:right w:val="single" w:sz="4" w:space="0" w:color="414142"/>
            </w:tcBorders>
            <w:shd w:val="clear" w:color="000000" w:fill="FFFFFF"/>
            <w:vAlign w:val="bottom"/>
            <w:hideMark/>
          </w:tcPr>
          <w:p w14:paraId="7752AB9E"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84,933</w:t>
            </w:r>
          </w:p>
        </w:tc>
        <w:tc>
          <w:tcPr>
            <w:tcW w:w="754" w:type="dxa"/>
            <w:tcBorders>
              <w:top w:val="nil"/>
              <w:left w:val="nil"/>
              <w:bottom w:val="single" w:sz="4" w:space="0" w:color="414142"/>
              <w:right w:val="single" w:sz="4" w:space="0" w:color="414142"/>
            </w:tcBorders>
            <w:shd w:val="clear" w:color="000000" w:fill="FFFFFF"/>
            <w:vAlign w:val="bottom"/>
            <w:hideMark/>
          </w:tcPr>
          <w:p w14:paraId="398ED6A4"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2019</w:t>
            </w:r>
          </w:p>
        </w:tc>
        <w:tc>
          <w:tcPr>
            <w:tcW w:w="2145" w:type="dxa"/>
            <w:tcBorders>
              <w:top w:val="nil"/>
              <w:left w:val="nil"/>
              <w:bottom w:val="single" w:sz="4" w:space="0" w:color="414142"/>
              <w:right w:val="single" w:sz="4" w:space="0" w:color="414142"/>
            </w:tcBorders>
            <w:shd w:val="clear" w:color="000000" w:fill="BFBFBF"/>
            <w:vAlign w:val="bottom"/>
            <w:hideMark/>
          </w:tcPr>
          <w:p w14:paraId="37CD305D"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stadions</w:t>
            </w:r>
          </w:p>
        </w:tc>
      </w:tr>
      <w:tr w:rsidR="00B54EBA" w:rsidRPr="00B54EBA" w14:paraId="4ECE45B4" w14:textId="77777777" w:rsidTr="00A80EEE">
        <w:trPr>
          <w:trHeight w:val="480"/>
        </w:trPr>
        <w:tc>
          <w:tcPr>
            <w:tcW w:w="439" w:type="dxa"/>
            <w:tcBorders>
              <w:top w:val="nil"/>
              <w:left w:val="single" w:sz="4" w:space="0" w:color="414142"/>
              <w:bottom w:val="single" w:sz="4" w:space="0" w:color="414142"/>
              <w:right w:val="single" w:sz="4" w:space="0" w:color="414142"/>
            </w:tcBorders>
            <w:shd w:val="clear" w:color="000000" w:fill="FFFFFF"/>
            <w:vAlign w:val="bottom"/>
            <w:hideMark/>
          </w:tcPr>
          <w:p w14:paraId="08F5EFAC"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16</w:t>
            </w:r>
          </w:p>
        </w:tc>
        <w:tc>
          <w:tcPr>
            <w:tcW w:w="684" w:type="dxa"/>
            <w:tcBorders>
              <w:top w:val="nil"/>
              <w:left w:val="single" w:sz="4" w:space="0" w:color="auto"/>
              <w:bottom w:val="single" w:sz="4" w:space="0" w:color="auto"/>
              <w:right w:val="single" w:sz="4" w:space="0" w:color="auto"/>
            </w:tcBorders>
            <w:shd w:val="clear" w:color="auto" w:fill="auto"/>
            <w:noWrap/>
            <w:vAlign w:val="bottom"/>
            <w:hideMark/>
          </w:tcPr>
          <w:p w14:paraId="5DF85A12"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2112</w:t>
            </w:r>
          </w:p>
        </w:tc>
        <w:tc>
          <w:tcPr>
            <w:tcW w:w="1685" w:type="dxa"/>
            <w:tcBorders>
              <w:top w:val="nil"/>
              <w:left w:val="nil"/>
              <w:bottom w:val="nil"/>
              <w:right w:val="single" w:sz="4" w:space="0" w:color="auto"/>
            </w:tcBorders>
            <w:shd w:val="clear" w:color="auto" w:fill="auto"/>
            <w:vAlign w:val="bottom"/>
            <w:hideMark/>
          </w:tcPr>
          <w:p w14:paraId="1BA45469"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Gājēju celiņi bruģēti</w:t>
            </w:r>
          </w:p>
        </w:tc>
        <w:tc>
          <w:tcPr>
            <w:tcW w:w="2069" w:type="dxa"/>
            <w:tcBorders>
              <w:top w:val="single" w:sz="4" w:space="0" w:color="auto"/>
              <w:left w:val="nil"/>
              <w:bottom w:val="nil"/>
              <w:right w:val="single" w:sz="4" w:space="0" w:color="auto"/>
            </w:tcBorders>
            <w:shd w:val="clear" w:color="auto" w:fill="auto"/>
            <w:noWrap/>
            <w:vAlign w:val="bottom"/>
            <w:hideMark/>
          </w:tcPr>
          <w:p w14:paraId="0A46FAE4" w14:textId="77777777" w:rsidR="00B54EBA" w:rsidRPr="00B54EBA" w:rsidRDefault="00B54EBA" w:rsidP="00B54EBA">
            <w:pPr>
              <w:spacing w:after="0" w:line="240" w:lineRule="auto"/>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Ventspils iela 51, Liepāja</w:t>
            </w:r>
          </w:p>
        </w:tc>
        <w:tc>
          <w:tcPr>
            <w:tcW w:w="1466" w:type="dxa"/>
            <w:tcBorders>
              <w:top w:val="nil"/>
              <w:left w:val="nil"/>
              <w:bottom w:val="nil"/>
              <w:right w:val="single" w:sz="4" w:space="0" w:color="auto"/>
            </w:tcBorders>
            <w:shd w:val="clear" w:color="000000" w:fill="FFFFFF"/>
            <w:vAlign w:val="bottom"/>
            <w:hideMark/>
          </w:tcPr>
          <w:p w14:paraId="6013BFE3"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17000110058</w:t>
            </w:r>
          </w:p>
        </w:tc>
        <w:tc>
          <w:tcPr>
            <w:tcW w:w="1774" w:type="dxa"/>
            <w:tcBorders>
              <w:top w:val="single" w:sz="4" w:space="0" w:color="auto"/>
              <w:left w:val="nil"/>
              <w:bottom w:val="nil"/>
              <w:right w:val="single" w:sz="4" w:space="0" w:color="auto"/>
            </w:tcBorders>
            <w:shd w:val="clear" w:color="auto" w:fill="auto"/>
            <w:noWrap/>
            <w:vAlign w:val="bottom"/>
            <w:hideMark/>
          </w:tcPr>
          <w:p w14:paraId="70B5571B"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170001100580017</w:t>
            </w:r>
          </w:p>
        </w:tc>
        <w:tc>
          <w:tcPr>
            <w:tcW w:w="884" w:type="dxa"/>
            <w:tcBorders>
              <w:top w:val="nil"/>
              <w:left w:val="nil"/>
              <w:bottom w:val="nil"/>
              <w:right w:val="single" w:sz="4" w:space="0" w:color="414142"/>
            </w:tcBorders>
            <w:shd w:val="clear" w:color="000000" w:fill="FFFFFF"/>
            <w:vAlign w:val="bottom"/>
            <w:hideMark/>
          </w:tcPr>
          <w:p w14:paraId="77DB995F" w14:textId="77777777" w:rsidR="00B54EBA" w:rsidRPr="00B54EBA" w:rsidRDefault="00B54EBA" w:rsidP="00B54EBA">
            <w:pPr>
              <w:spacing w:after="0" w:line="240" w:lineRule="auto"/>
              <w:jc w:val="center"/>
              <w:rPr>
                <w:rFonts w:ascii="Arial" w:eastAsia="Times New Roman" w:hAnsi="Arial" w:cs="Arial"/>
                <w:b/>
                <w:bCs/>
                <w:color w:val="305496"/>
                <w:sz w:val="20"/>
                <w:szCs w:val="20"/>
              </w:rPr>
            </w:pPr>
            <w:r w:rsidRPr="00B54EBA">
              <w:rPr>
                <w:rFonts w:ascii="Arial" w:eastAsia="Times New Roman" w:hAnsi="Arial" w:cs="Arial"/>
                <w:b/>
                <w:bCs/>
                <w:color w:val="305496"/>
                <w:sz w:val="20"/>
                <w:szCs w:val="20"/>
              </w:rPr>
              <w:t>1699.5</w:t>
            </w:r>
          </w:p>
        </w:tc>
        <w:tc>
          <w:tcPr>
            <w:tcW w:w="1106" w:type="dxa"/>
            <w:tcBorders>
              <w:top w:val="nil"/>
              <w:left w:val="nil"/>
              <w:bottom w:val="nil"/>
              <w:right w:val="single" w:sz="4" w:space="0" w:color="414142"/>
            </w:tcBorders>
            <w:shd w:val="clear" w:color="000000" w:fill="FFFFFF"/>
            <w:vAlign w:val="bottom"/>
            <w:hideMark/>
          </w:tcPr>
          <w:p w14:paraId="3E97C760"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155,046</w:t>
            </w:r>
          </w:p>
        </w:tc>
        <w:tc>
          <w:tcPr>
            <w:tcW w:w="1497" w:type="dxa"/>
            <w:tcBorders>
              <w:top w:val="nil"/>
              <w:left w:val="nil"/>
              <w:bottom w:val="single" w:sz="4" w:space="0" w:color="414142"/>
              <w:right w:val="single" w:sz="4" w:space="0" w:color="414142"/>
            </w:tcBorders>
            <w:shd w:val="clear" w:color="000000" w:fill="FFFFFF"/>
            <w:vAlign w:val="bottom"/>
            <w:hideMark/>
          </w:tcPr>
          <w:p w14:paraId="5FC87D13"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171,225</w:t>
            </w:r>
          </w:p>
        </w:tc>
        <w:tc>
          <w:tcPr>
            <w:tcW w:w="1497" w:type="dxa"/>
            <w:tcBorders>
              <w:top w:val="nil"/>
              <w:left w:val="nil"/>
              <w:bottom w:val="single" w:sz="4" w:space="0" w:color="414142"/>
              <w:right w:val="single" w:sz="4" w:space="0" w:color="414142"/>
            </w:tcBorders>
            <w:shd w:val="clear" w:color="000000" w:fill="FFFFFF"/>
            <w:vAlign w:val="bottom"/>
            <w:hideMark/>
          </w:tcPr>
          <w:p w14:paraId="29731B85"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171,225</w:t>
            </w:r>
          </w:p>
        </w:tc>
        <w:tc>
          <w:tcPr>
            <w:tcW w:w="754" w:type="dxa"/>
            <w:tcBorders>
              <w:top w:val="nil"/>
              <w:left w:val="nil"/>
              <w:bottom w:val="single" w:sz="4" w:space="0" w:color="414142"/>
              <w:right w:val="single" w:sz="4" w:space="0" w:color="414142"/>
            </w:tcBorders>
            <w:shd w:val="clear" w:color="000000" w:fill="FFFFFF"/>
            <w:vAlign w:val="bottom"/>
            <w:hideMark/>
          </w:tcPr>
          <w:p w14:paraId="3FF37A15"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2019</w:t>
            </w:r>
          </w:p>
        </w:tc>
        <w:tc>
          <w:tcPr>
            <w:tcW w:w="2145" w:type="dxa"/>
            <w:tcBorders>
              <w:top w:val="nil"/>
              <w:left w:val="nil"/>
              <w:bottom w:val="single" w:sz="4" w:space="0" w:color="414142"/>
              <w:right w:val="single" w:sz="4" w:space="0" w:color="414142"/>
            </w:tcBorders>
            <w:shd w:val="clear" w:color="000000" w:fill="BFBFBF"/>
            <w:vAlign w:val="bottom"/>
            <w:hideMark/>
          </w:tcPr>
          <w:p w14:paraId="7A9F5D61"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stadions</w:t>
            </w:r>
          </w:p>
        </w:tc>
      </w:tr>
      <w:tr w:rsidR="00B54EBA" w:rsidRPr="00B54EBA" w14:paraId="0F81FDE2" w14:textId="77777777" w:rsidTr="00A80EEE">
        <w:trPr>
          <w:trHeight w:val="480"/>
        </w:trPr>
        <w:tc>
          <w:tcPr>
            <w:tcW w:w="439" w:type="dxa"/>
            <w:tcBorders>
              <w:top w:val="nil"/>
              <w:left w:val="single" w:sz="4" w:space="0" w:color="414142"/>
              <w:bottom w:val="single" w:sz="4" w:space="0" w:color="414142"/>
              <w:right w:val="single" w:sz="4" w:space="0" w:color="414142"/>
            </w:tcBorders>
            <w:shd w:val="clear" w:color="000000" w:fill="FFFFFF"/>
            <w:vAlign w:val="bottom"/>
            <w:hideMark/>
          </w:tcPr>
          <w:p w14:paraId="5A54E0C8"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w:t>
            </w:r>
          </w:p>
        </w:tc>
        <w:tc>
          <w:tcPr>
            <w:tcW w:w="684" w:type="dxa"/>
            <w:tcBorders>
              <w:top w:val="nil"/>
              <w:left w:val="single" w:sz="4" w:space="0" w:color="auto"/>
              <w:bottom w:val="single" w:sz="4" w:space="0" w:color="auto"/>
              <w:right w:val="single" w:sz="4" w:space="0" w:color="auto"/>
            </w:tcBorders>
            <w:shd w:val="clear" w:color="auto" w:fill="auto"/>
            <w:noWrap/>
            <w:vAlign w:val="bottom"/>
            <w:hideMark/>
          </w:tcPr>
          <w:p w14:paraId="0540430F"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2420</w:t>
            </w:r>
          </w:p>
        </w:tc>
        <w:tc>
          <w:tcPr>
            <w:tcW w:w="1685" w:type="dxa"/>
            <w:tcBorders>
              <w:top w:val="single" w:sz="4" w:space="0" w:color="auto"/>
              <w:left w:val="nil"/>
              <w:bottom w:val="single" w:sz="4" w:space="0" w:color="auto"/>
              <w:right w:val="single" w:sz="4" w:space="0" w:color="auto"/>
            </w:tcBorders>
            <w:shd w:val="clear" w:color="auto" w:fill="auto"/>
            <w:vAlign w:val="bottom"/>
            <w:hideMark/>
          </w:tcPr>
          <w:p w14:paraId="0D59473B"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Žogs</w:t>
            </w:r>
          </w:p>
        </w:tc>
        <w:tc>
          <w:tcPr>
            <w:tcW w:w="2069" w:type="dxa"/>
            <w:tcBorders>
              <w:top w:val="single" w:sz="4" w:space="0" w:color="auto"/>
              <w:left w:val="nil"/>
              <w:bottom w:val="single" w:sz="4" w:space="0" w:color="auto"/>
              <w:right w:val="single" w:sz="4" w:space="0" w:color="auto"/>
            </w:tcBorders>
            <w:shd w:val="clear" w:color="auto" w:fill="auto"/>
            <w:noWrap/>
            <w:vAlign w:val="bottom"/>
            <w:hideMark/>
          </w:tcPr>
          <w:p w14:paraId="350E5F6D" w14:textId="77777777" w:rsidR="00B54EBA" w:rsidRPr="00B54EBA" w:rsidRDefault="00B54EBA" w:rsidP="00B54EBA">
            <w:pPr>
              <w:spacing w:after="0" w:line="240" w:lineRule="auto"/>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Ventspils iela 51, Liepāja</w:t>
            </w:r>
          </w:p>
        </w:tc>
        <w:tc>
          <w:tcPr>
            <w:tcW w:w="1466" w:type="dxa"/>
            <w:tcBorders>
              <w:top w:val="single" w:sz="4" w:space="0" w:color="auto"/>
              <w:left w:val="nil"/>
              <w:bottom w:val="single" w:sz="4" w:space="0" w:color="auto"/>
              <w:right w:val="single" w:sz="4" w:space="0" w:color="auto"/>
            </w:tcBorders>
            <w:shd w:val="clear" w:color="000000" w:fill="FFFFFF"/>
            <w:vAlign w:val="bottom"/>
            <w:hideMark/>
          </w:tcPr>
          <w:p w14:paraId="036FACE5"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17000110058</w:t>
            </w:r>
          </w:p>
        </w:tc>
        <w:tc>
          <w:tcPr>
            <w:tcW w:w="1774" w:type="dxa"/>
            <w:tcBorders>
              <w:top w:val="single" w:sz="4" w:space="0" w:color="auto"/>
              <w:left w:val="nil"/>
              <w:bottom w:val="single" w:sz="4" w:space="0" w:color="auto"/>
              <w:right w:val="single" w:sz="4" w:space="0" w:color="auto"/>
            </w:tcBorders>
            <w:shd w:val="clear" w:color="auto" w:fill="auto"/>
            <w:noWrap/>
            <w:vAlign w:val="bottom"/>
            <w:hideMark/>
          </w:tcPr>
          <w:p w14:paraId="6E488DED"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170001100580018</w:t>
            </w:r>
          </w:p>
        </w:tc>
        <w:tc>
          <w:tcPr>
            <w:tcW w:w="884" w:type="dxa"/>
            <w:tcBorders>
              <w:top w:val="single" w:sz="4" w:space="0" w:color="auto"/>
              <w:left w:val="nil"/>
              <w:bottom w:val="single" w:sz="4" w:space="0" w:color="auto"/>
              <w:right w:val="single" w:sz="4" w:space="0" w:color="auto"/>
            </w:tcBorders>
            <w:shd w:val="clear" w:color="000000" w:fill="FFFFFF"/>
            <w:vAlign w:val="bottom"/>
            <w:hideMark/>
          </w:tcPr>
          <w:p w14:paraId="7079BAE6" w14:textId="77777777" w:rsidR="00B54EBA" w:rsidRPr="00B54EBA" w:rsidRDefault="00B54EBA" w:rsidP="00B54EBA">
            <w:pPr>
              <w:spacing w:after="0" w:line="240" w:lineRule="auto"/>
              <w:jc w:val="center"/>
              <w:rPr>
                <w:rFonts w:ascii="Arial" w:eastAsia="Times New Roman" w:hAnsi="Arial" w:cs="Arial"/>
                <w:b/>
                <w:bCs/>
                <w:color w:val="305496"/>
                <w:sz w:val="20"/>
                <w:szCs w:val="20"/>
              </w:rPr>
            </w:pPr>
            <w:r w:rsidRPr="00B54EBA">
              <w:rPr>
                <w:rFonts w:ascii="Arial" w:eastAsia="Times New Roman" w:hAnsi="Arial" w:cs="Arial"/>
                <w:b/>
                <w:bCs/>
                <w:color w:val="305496"/>
                <w:sz w:val="20"/>
                <w:szCs w:val="20"/>
              </w:rPr>
              <w:t>35.4</w:t>
            </w:r>
          </w:p>
        </w:tc>
        <w:tc>
          <w:tcPr>
            <w:tcW w:w="1106" w:type="dxa"/>
            <w:tcBorders>
              <w:top w:val="single" w:sz="4" w:space="0" w:color="auto"/>
              <w:left w:val="nil"/>
              <w:bottom w:val="single" w:sz="4" w:space="0" w:color="auto"/>
              <w:right w:val="single" w:sz="4" w:space="0" w:color="auto"/>
            </w:tcBorders>
            <w:shd w:val="clear" w:color="000000" w:fill="FFFFFF"/>
            <w:vAlign w:val="bottom"/>
            <w:hideMark/>
          </w:tcPr>
          <w:p w14:paraId="090408DD"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16,148</w:t>
            </w:r>
          </w:p>
        </w:tc>
        <w:tc>
          <w:tcPr>
            <w:tcW w:w="1497" w:type="dxa"/>
            <w:tcBorders>
              <w:top w:val="nil"/>
              <w:left w:val="single" w:sz="4" w:space="0" w:color="414142"/>
              <w:bottom w:val="single" w:sz="4" w:space="0" w:color="414142"/>
              <w:right w:val="single" w:sz="4" w:space="0" w:color="414142"/>
            </w:tcBorders>
            <w:shd w:val="clear" w:color="000000" w:fill="FFFFFF"/>
            <w:vAlign w:val="bottom"/>
            <w:hideMark/>
          </w:tcPr>
          <w:p w14:paraId="7AD4AAC6"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17,833</w:t>
            </w:r>
          </w:p>
        </w:tc>
        <w:tc>
          <w:tcPr>
            <w:tcW w:w="1497" w:type="dxa"/>
            <w:tcBorders>
              <w:top w:val="nil"/>
              <w:left w:val="nil"/>
              <w:bottom w:val="single" w:sz="4" w:space="0" w:color="414142"/>
              <w:right w:val="single" w:sz="4" w:space="0" w:color="414142"/>
            </w:tcBorders>
            <w:shd w:val="clear" w:color="000000" w:fill="FFFFFF"/>
            <w:vAlign w:val="bottom"/>
            <w:hideMark/>
          </w:tcPr>
          <w:p w14:paraId="4BA85960"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14,815</w:t>
            </w:r>
          </w:p>
        </w:tc>
        <w:tc>
          <w:tcPr>
            <w:tcW w:w="754" w:type="dxa"/>
            <w:tcBorders>
              <w:top w:val="nil"/>
              <w:left w:val="nil"/>
              <w:bottom w:val="single" w:sz="4" w:space="0" w:color="414142"/>
              <w:right w:val="single" w:sz="4" w:space="0" w:color="414142"/>
            </w:tcBorders>
            <w:shd w:val="clear" w:color="000000" w:fill="FFFFFF"/>
            <w:vAlign w:val="bottom"/>
            <w:hideMark/>
          </w:tcPr>
          <w:p w14:paraId="1479A400"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2019</w:t>
            </w:r>
          </w:p>
        </w:tc>
        <w:tc>
          <w:tcPr>
            <w:tcW w:w="2145" w:type="dxa"/>
            <w:tcBorders>
              <w:top w:val="nil"/>
              <w:left w:val="nil"/>
              <w:bottom w:val="single" w:sz="4" w:space="0" w:color="414142"/>
              <w:right w:val="single" w:sz="4" w:space="0" w:color="414142"/>
            </w:tcBorders>
            <w:shd w:val="clear" w:color="000000" w:fill="BFBFBF"/>
            <w:vAlign w:val="bottom"/>
            <w:hideMark/>
          </w:tcPr>
          <w:p w14:paraId="19954B99"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stadions</w:t>
            </w:r>
          </w:p>
        </w:tc>
      </w:tr>
      <w:tr w:rsidR="00B54EBA" w:rsidRPr="00B54EBA" w14:paraId="08F5FAA9" w14:textId="77777777" w:rsidTr="00A80EEE">
        <w:trPr>
          <w:trHeight w:val="510"/>
        </w:trPr>
        <w:tc>
          <w:tcPr>
            <w:tcW w:w="439" w:type="dxa"/>
            <w:tcBorders>
              <w:top w:val="nil"/>
              <w:left w:val="single" w:sz="4" w:space="0" w:color="414142"/>
              <w:bottom w:val="single" w:sz="4" w:space="0" w:color="414142"/>
              <w:right w:val="single" w:sz="4" w:space="0" w:color="414142"/>
            </w:tcBorders>
            <w:shd w:val="clear" w:color="000000" w:fill="FFFFFF"/>
            <w:vAlign w:val="bottom"/>
            <w:hideMark/>
          </w:tcPr>
          <w:p w14:paraId="08F57DA7"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18</w:t>
            </w:r>
          </w:p>
        </w:tc>
        <w:tc>
          <w:tcPr>
            <w:tcW w:w="684" w:type="dxa"/>
            <w:tcBorders>
              <w:top w:val="nil"/>
              <w:left w:val="single" w:sz="4" w:space="0" w:color="auto"/>
              <w:bottom w:val="single" w:sz="4" w:space="0" w:color="auto"/>
              <w:right w:val="single" w:sz="4" w:space="0" w:color="auto"/>
            </w:tcBorders>
            <w:shd w:val="clear" w:color="auto" w:fill="auto"/>
            <w:noWrap/>
            <w:vAlign w:val="bottom"/>
            <w:hideMark/>
          </w:tcPr>
          <w:p w14:paraId="4CE22C22"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1263</w:t>
            </w:r>
          </w:p>
        </w:tc>
        <w:tc>
          <w:tcPr>
            <w:tcW w:w="1685" w:type="dxa"/>
            <w:tcBorders>
              <w:top w:val="nil"/>
              <w:left w:val="nil"/>
              <w:bottom w:val="single" w:sz="4" w:space="0" w:color="auto"/>
              <w:right w:val="single" w:sz="4" w:space="0" w:color="auto"/>
            </w:tcBorders>
            <w:shd w:val="clear" w:color="auto" w:fill="auto"/>
            <w:noWrap/>
            <w:vAlign w:val="bottom"/>
            <w:hideMark/>
          </w:tcPr>
          <w:p w14:paraId="1BC40499"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Skolas</w:t>
            </w:r>
          </w:p>
        </w:tc>
        <w:tc>
          <w:tcPr>
            <w:tcW w:w="2069" w:type="dxa"/>
            <w:tcBorders>
              <w:top w:val="nil"/>
              <w:left w:val="nil"/>
              <w:bottom w:val="single" w:sz="4" w:space="0" w:color="auto"/>
              <w:right w:val="single" w:sz="4" w:space="0" w:color="auto"/>
            </w:tcBorders>
            <w:shd w:val="clear" w:color="000000" w:fill="FFFFFF"/>
            <w:vAlign w:val="bottom"/>
            <w:hideMark/>
          </w:tcPr>
          <w:p w14:paraId="49F118CE" w14:textId="77777777" w:rsidR="00B54EBA" w:rsidRPr="00B54EBA" w:rsidRDefault="00B54EBA" w:rsidP="00B54EBA">
            <w:pPr>
              <w:spacing w:after="0" w:line="240" w:lineRule="auto"/>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Vānes iela 4,Liepāja</w:t>
            </w:r>
          </w:p>
        </w:tc>
        <w:tc>
          <w:tcPr>
            <w:tcW w:w="1466" w:type="dxa"/>
            <w:tcBorders>
              <w:top w:val="nil"/>
              <w:left w:val="nil"/>
              <w:bottom w:val="single" w:sz="4" w:space="0" w:color="auto"/>
              <w:right w:val="single" w:sz="4" w:space="0" w:color="auto"/>
            </w:tcBorders>
            <w:shd w:val="clear" w:color="000000" w:fill="FFFFFF"/>
            <w:vAlign w:val="bottom"/>
            <w:hideMark/>
          </w:tcPr>
          <w:p w14:paraId="41516BA8"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17000120641</w:t>
            </w:r>
          </w:p>
        </w:tc>
        <w:tc>
          <w:tcPr>
            <w:tcW w:w="1774" w:type="dxa"/>
            <w:tcBorders>
              <w:top w:val="nil"/>
              <w:left w:val="nil"/>
              <w:bottom w:val="single" w:sz="4" w:space="0" w:color="auto"/>
              <w:right w:val="single" w:sz="4" w:space="0" w:color="auto"/>
            </w:tcBorders>
            <w:shd w:val="clear" w:color="000000" w:fill="FFFFFF"/>
            <w:vAlign w:val="bottom"/>
            <w:hideMark/>
          </w:tcPr>
          <w:p w14:paraId="6B9BD72F"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17000120641001</w:t>
            </w:r>
          </w:p>
        </w:tc>
        <w:tc>
          <w:tcPr>
            <w:tcW w:w="884" w:type="dxa"/>
            <w:tcBorders>
              <w:top w:val="nil"/>
              <w:left w:val="nil"/>
              <w:bottom w:val="single" w:sz="4" w:space="0" w:color="auto"/>
              <w:right w:val="single" w:sz="4" w:space="0" w:color="auto"/>
            </w:tcBorders>
            <w:shd w:val="clear" w:color="000000" w:fill="FFFFFF"/>
            <w:vAlign w:val="bottom"/>
            <w:hideMark/>
          </w:tcPr>
          <w:p w14:paraId="549B0708"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7398.7</w:t>
            </w:r>
          </w:p>
        </w:tc>
        <w:tc>
          <w:tcPr>
            <w:tcW w:w="1106" w:type="dxa"/>
            <w:tcBorders>
              <w:top w:val="nil"/>
              <w:left w:val="nil"/>
              <w:bottom w:val="single" w:sz="4" w:space="0" w:color="auto"/>
              <w:right w:val="single" w:sz="4" w:space="0" w:color="auto"/>
            </w:tcBorders>
            <w:shd w:val="clear" w:color="000000" w:fill="FFFFFF"/>
            <w:vAlign w:val="bottom"/>
            <w:hideMark/>
          </w:tcPr>
          <w:p w14:paraId="5A69998B"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3,543,550</w:t>
            </w:r>
          </w:p>
        </w:tc>
        <w:tc>
          <w:tcPr>
            <w:tcW w:w="1497" w:type="dxa"/>
            <w:vMerge w:val="restart"/>
            <w:tcBorders>
              <w:top w:val="nil"/>
              <w:left w:val="nil"/>
              <w:bottom w:val="single" w:sz="4" w:space="0" w:color="414142"/>
              <w:right w:val="single" w:sz="4" w:space="0" w:color="414142"/>
            </w:tcBorders>
            <w:shd w:val="clear" w:color="000000" w:fill="FFFFFF"/>
            <w:vAlign w:val="bottom"/>
            <w:hideMark/>
          </w:tcPr>
          <w:p w14:paraId="203448F5"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5,309,331</w:t>
            </w:r>
          </w:p>
        </w:tc>
        <w:tc>
          <w:tcPr>
            <w:tcW w:w="1497" w:type="dxa"/>
            <w:vMerge w:val="restart"/>
            <w:tcBorders>
              <w:top w:val="nil"/>
              <w:left w:val="single" w:sz="4" w:space="0" w:color="414142"/>
              <w:bottom w:val="single" w:sz="4" w:space="0" w:color="414142"/>
              <w:right w:val="single" w:sz="4" w:space="0" w:color="414142"/>
            </w:tcBorders>
            <w:shd w:val="clear" w:color="000000" w:fill="FFFFFF"/>
            <w:vAlign w:val="bottom"/>
            <w:hideMark/>
          </w:tcPr>
          <w:p w14:paraId="10DFA238"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5,308,496</w:t>
            </w:r>
          </w:p>
        </w:tc>
        <w:tc>
          <w:tcPr>
            <w:tcW w:w="754" w:type="dxa"/>
            <w:vMerge w:val="restart"/>
            <w:tcBorders>
              <w:top w:val="nil"/>
              <w:left w:val="single" w:sz="4" w:space="0" w:color="414142"/>
              <w:bottom w:val="single" w:sz="4" w:space="0" w:color="414142"/>
              <w:right w:val="single" w:sz="4" w:space="0" w:color="414142"/>
            </w:tcBorders>
            <w:shd w:val="clear" w:color="000000" w:fill="FFFFFF"/>
            <w:vAlign w:val="bottom"/>
            <w:hideMark/>
          </w:tcPr>
          <w:p w14:paraId="6E5EEF32"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2015</w:t>
            </w:r>
          </w:p>
        </w:tc>
        <w:tc>
          <w:tcPr>
            <w:tcW w:w="2145" w:type="dxa"/>
            <w:tcBorders>
              <w:top w:val="nil"/>
              <w:left w:val="nil"/>
              <w:bottom w:val="single" w:sz="4" w:space="0" w:color="414142"/>
              <w:right w:val="single" w:sz="4" w:space="0" w:color="414142"/>
            </w:tcBorders>
            <w:shd w:val="clear" w:color="000000" w:fill="FFFFFF"/>
            <w:vAlign w:val="bottom"/>
            <w:hideMark/>
          </w:tcPr>
          <w:p w14:paraId="4B0B3B7D" w14:textId="77777777" w:rsidR="00B54EBA" w:rsidRPr="00B54EBA" w:rsidRDefault="00B54EBA" w:rsidP="00B54EBA">
            <w:pPr>
              <w:spacing w:after="0" w:line="240" w:lineRule="auto"/>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 xml:space="preserve">Vānes iela 4  (Ckorpuss)     </w:t>
            </w:r>
          </w:p>
        </w:tc>
      </w:tr>
      <w:tr w:rsidR="00B54EBA" w:rsidRPr="00B54EBA" w14:paraId="6198CAC3" w14:textId="77777777" w:rsidTr="00A80EEE">
        <w:trPr>
          <w:trHeight w:val="510"/>
        </w:trPr>
        <w:tc>
          <w:tcPr>
            <w:tcW w:w="439" w:type="dxa"/>
            <w:tcBorders>
              <w:top w:val="nil"/>
              <w:left w:val="single" w:sz="4" w:space="0" w:color="414142"/>
              <w:bottom w:val="single" w:sz="4" w:space="0" w:color="414142"/>
              <w:right w:val="single" w:sz="4" w:space="0" w:color="414142"/>
            </w:tcBorders>
            <w:shd w:val="clear" w:color="000000" w:fill="FFFFFF"/>
            <w:vAlign w:val="bottom"/>
            <w:hideMark/>
          </w:tcPr>
          <w:p w14:paraId="5F9DED79"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19</w:t>
            </w:r>
          </w:p>
        </w:tc>
        <w:tc>
          <w:tcPr>
            <w:tcW w:w="684" w:type="dxa"/>
            <w:tcBorders>
              <w:top w:val="nil"/>
              <w:left w:val="single" w:sz="4" w:space="0" w:color="auto"/>
              <w:bottom w:val="single" w:sz="4" w:space="0" w:color="auto"/>
              <w:right w:val="single" w:sz="4" w:space="0" w:color="auto"/>
            </w:tcBorders>
            <w:shd w:val="clear" w:color="auto" w:fill="auto"/>
            <w:noWrap/>
            <w:vAlign w:val="bottom"/>
            <w:hideMark/>
          </w:tcPr>
          <w:p w14:paraId="48AC311E"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1263</w:t>
            </w:r>
          </w:p>
        </w:tc>
        <w:tc>
          <w:tcPr>
            <w:tcW w:w="1685" w:type="dxa"/>
            <w:tcBorders>
              <w:top w:val="nil"/>
              <w:left w:val="nil"/>
              <w:bottom w:val="single" w:sz="4" w:space="0" w:color="auto"/>
              <w:right w:val="single" w:sz="4" w:space="0" w:color="auto"/>
            </w:tcBorders>
            <w:shd w:val="clear" w:color="auto" w:fill="auto"/>
            <w:noWrap/>
            <w:vAlign w:val="bottom"/>
            <w:hideMark/>
          </w:tcPr>
          <w:p w14:paraId="10E536E6"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Skolas</w:t>
            </w:r>
          </w:p>
        </w:tc>
        <w:tc>
          <w:tcPr>
            <w:tcW w:w="2069" w:type="dxa"/>
            <w:tcBorders>
              <w:top w:val="nil"/>
              <w:left w:val="single" w:sz="4" w:space="0" w:color="414142"/>
              <w:bottom w:val="single" w:sz="4" w:space="0" w:color="414142"/>
              <w:right w:val="single" w:sz="4" w:space="0" w:color="414142"/>
            </w:tcBorders>
            <w:shd w:val="clear" w:color="000000" w:fill="FFFFFF"/>
            <w:vAlign w:val="bottom"/>
            <w:hideMark/>
          </w:tcPr>
          <w:p w14:paraId="4477D7B7" w14:textId="77777777" w:rsidR="00B54EBA" w:rsidRPr="00B54EBA" w:rsidRDefault="00B54EBA" w:rsidP="00B54EBA">
            <w:pPr>
              <w:spacing w:after="0" w:line="240" w:lineRule="auto"/>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Vānes iela 4,Liepāja</w:t>
            </w:r>
          </w:p>
        </w:tc>
        <w:tc>
          <w:tcPr>
            <w:tcW w:w="1466" w:type="dxa"/>
            <w:tcBorders>
              <w:top w:val="nil"/>
              <w:left w:val="nil"/>
              <w:bottom w:val="single" w:sz="4" w:space="0" w:color="414142"/>
              <w:right w:val="single" w:sz="4" w:space="0" w:color="414142"/>
            </w:tcBorders>
            <w:shd w:val="clear" w:color="000000" w:fill="FFFFFF"/>
            <w:vAlign w:val="bottom"/>
            <w:hideMark/>
          </w:tcPr>
          <w:p w14:paraId="449B703B"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17000120641</w:t>
            </w:r>
          </w:p>
        </w:tc>
        <w:tc>
          <w:tcPr>
            <w:tcW w:w="1774" w:type="dxa"/>
            <w:tcBorders>
              <w:top w:val="nil"/>
              <w:left w:val="nil"/>
              <w:bottom w:val="single" w:sz="4" w:space="0" w:color="414142"/>
              <w:right w:val="single" w:sz="4" w:space="0" w:color="414142"/>
            </w:tcBorders>
            <w:shd w:val="clear" w:color="000000" w:fill="FFFFFF"/>
            <w:vAlign w:val="bottom"/>
            <w:hideMark/>
          </w:tcPr>
          <w:p w14:paraId="1A2D5EBA"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17000120641002</w:t>
            </w:r>
          </w:p>
        </w:tc>
        <w:tc>
          <w:tcPr>
            <w:tcW w:w="884" w:type="dxa"/>
            <w:tcBorders>
              <w:top w:val="nil"/>
              <w:left w:val="nil"/>
              <w:bottom w:val="single" w:sz="4" w:space="0" w:color="414142"/>
              <w:right w:val="single" w:sz="4" w:space="0" w:color="414142"/>
            </w:tcBorders>
            <w:shd w:val="clear" w:color="000000" w:fill="FFFFFF"/>
            <w:vAlign w:val="bottom"/>
            <w:hideMark/>
          </w:tcPr>
          <w:p w14:paraId="5997D07F"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3871.4</w:t>
            </w:r>
          </w:p>
        </w:tc>
        <w:tc>
          <w:tcPr>
            <w:tcW w:w="1106" w:type="dxa"/>
            <w:tcBorders>
              <w:top w:val="nil"/>
              <w:left w:val="nil"/>
              <w:bottom w:val="single" w:sz="4" w:space="0" w:color="414142"/>
              <w:right w:val="single" w:sz="4" w:space="0" w:color="414142"/>
            </w:tcBorders>
            <w:shd w:val="clear" w:color="000000" w:fill="FFFFFF"/>
            <w:vAlign w:val="bottom"/>
            <w:hideMark/>
          </w:tcPr>
          <w:p w14:paraId="30268A8E"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1,854,178</w:t>
            </w:r>
          </w:p>
        </w:tc>
        <w:tc>
          <w:tcPr>
            <w:tcW w:w="1497" w:type="dxa"/>
            <w:vMerge/>
            <w:tcBorders>
              <w:top w:val="nil"/>
              <w:left w:val="nil"/>
              <w:bottom w:val="single" w:sz="4" w:space="0" w:color="414142"/>
              <w:right w:val="single" w:sz="4" w:space="0" w:color="414142"/>
            </w:tcBorders>
            <w:vAlign w:val="center"/>
            <w:hideMark/>
          </w:tcPr>
          <w:p w14:paraId="519E2B13" w14:textId="77777777" w:rsidR="00B54EBA" w:rsidRPr="00B54EBA" w:rsidRDefault="00B54EBA" w:rsidP="00B54EBA">
            <w:pPr>
              <w:spacing w:after="0" w:line="240" w:lineRule="auto"/>
              <w:rPr>
                <w:rFonts w:ascii="Arial" w:eastAsia="Times New Roman" w:hAnsi="Arial" w:cs="Arial"/>
                <w:b/>
                <w:bCs/>
                <w:color w:val="414142"/>
                <w:sz w:val="20"/>
                <w:szCs w:val="20"/>
              </w:rPr>
            </w:pPr>
          </w:p>
        </w:tc>
        <w:tc>
          <w:tcPr>
            <w:tcW w:w="1497" w:type="dxa"/>
            <w:vMerge/>
            <w:tcBorders>
              <w:top w:val="nil"/>
              <w:left w:val="single" w:sz="4" w:space="0" w:color="414142"/>
              <w:bottom w:val="single" w:sz="4" w:space="0" w:color="414142"/>
              <w:right w:val="single" w:sz="4" w:space="0" w:color="414142"/>
            </w:tcBorders>
            <w:vAlign w:val="center"/>
            <w:hideMark/>
          </w:tcPr>
          <w:p w14:paraId="3BE7484D" w14:textId="77777777" w:rsidR="00B54EBA" w:rsidRPr="00B54EBA" w:rsidRDefault="00B54EBA" w:rsidP="00B54EBA">
            <w:pPr>
              <w:spacing w:after="0" w:line="240" w:lineRule="auto"/>
              <w:rPr>
                <w:rFonts w:ascii="Arial" w:eastAsia="Times New Roman" w:hAnsi="Arial" w:cs="Arial"/>
                <w:b/>
                <w:bCs/>
                <w:color w:val="414142"/>
                <w:sz w:val="20"/>
                <w:szCs w:val="20"/>
              </w:rPr>
            </w:pPr>
          </w:p>
        </w:tc>
        <w:tc>
          <w:tcPr>
            <w:tcW w:w="754" w:type="dxa"/>
            <w:vMerge/>
            <w:tcBorders>
              <w:top w:val="nil"/>
              <w:left w:val="single" w:sz="4" w:space="0" w:color="414142"/>
              <w:bottom w:val="single" w:sz="4" w:space="0" w:color="414142"/>
              <w:right w:val="single" w:sz="4" w:space="0" w:color="414142"/>
            </w:tcBorders>
            <w:vAlign w:val="center"/>
            <w:hideMark/>
          </w:tcPr>
          <w:p w14:paraId="32CD87FE" w14:textId="77777777" w:rsidR="00B54EBA" w:rsidRPr="00B54EBA" w:rsidRDefault="00B54EBA" w:rsidP="00B54EBA">
            <w:pPr>
              <w:spacing w:after="0" w:line="240" w:lineRule="auto"/>
              <w:rPr>
                <w:rFonts w:ascii="Arial" w:eastAsia="Times New Roman" w:hAnsi="Arial" w:cs="Arial"/>
                <w:b/>
                <w:bCs/>
                <w:color w:val="414142"/>
                <w:sz w:val="20"/>
                <w:szCs w:val="20"/>
              </w:rPr>
            </w:pPr>
          </w:p>
        </w:tc>
        <w:tc>
          <w:tcPr>
            <w:tcW w:w="2145" w:type="dxa"/>
            <w:tcBorders>
              <w:top w:val="nil"/>
              <w:left w:val="nil"/>
              <w:bottom w:val="single" w:sz="4" w:space="0" w:color="414142"/>
              <w:right w:val="single" w:sz="4" w:space="0" w:color="414142"/>
            </w:tcBorders>
            <w:shd w:val="clear" w:color="000000" w:fill="FFFFFF"/>
            <w:vAlign w:val="bottom"/>
            <w:hideMark/>
          </w:tcPr>
          <w:p w14:paraId="11E6E2D5" w14:textId="77777777" w:rsidR="00B54EBA" w:rsidRPr="00B54EBA" w:rsidRDefault="00B54EBA" w:rsidP="00B54EBA">
            <w:pPr>
              <w:spacing w:after="0" w:line="240" w:lineRule="auto"/>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Vānes iela 4  (Bkorpuss)</w:t>
            </w:r>
          </w:p>
        </w:tc>
      </w:tr>
      <w:tr w:rsidR="00B54EBA" w:rsidRPr="00B54EBA" w14:paraId="439ED455" w14:textId="77777777" w:rsidTr="00A80EEE">
        <w:trPr>
          <w:trHeight w:val="510"/>
        </w:trPr>
        <w:tc>
          <w:tcPr>
            <w:tcW w:w="439" w:type="dxa"/>
            <w:tcBorders>
              <w:top w:val="nil"/>
              <w:left w:val="single" w:sz="4" w:space="0" w:color="414142"/>
              <w:bottom w:val="single" w:sz="4" w:space="0" w:color="414142"/>
              <w:right w:val="single" w:sz="4" w:space="0" w:color="414142"/>
            </w:tcBorders>
            <w:shd w:val="clear" w:color="000000" w:fill="FFFFFF"/>
            <w:vAlign w:val="bottom"/>
            <w:hideMark/>
          </w:tcPr>
          <w:p w14:paraId="3DA77C52"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20</w:t>
            </w:r>
          </w:p>
        </w:tc>
        <w:tc>
          <w:tcPr>
            <w:tcW w:w="684" w:type="dxa"/>
            <w:tcBorders>
              <w:top w:val="nil"/>
              <w:left w:val="single" w:sz="4" w:space="0" w:color="auto"/>
              <w:bottom w:val="single" w:sz="4" w:space="0" w:color="auto"/>
              <w:right w:val="single" w:sz="4" w:space="0" w:color="auto"/>
            </w:tcBorders>
            <w:shd w:val="clear" w:color="auto" w:fill="auto"/>
            <w:noWrap/>
            <w:vAlign w:val="bottom"/>
            <w:hideMark/>
          </w:tcPr>
          <w:p w14:paraId="5D593BB1"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1263</w:t>
            </w:r>
          </w:p>
        </w:tc>
        <w:tc>
          <w:tcPr>
            <w:tcW w:w="1685" w:type="dxa"/>
            <w:tcBorders>
              <w:top w:val="nil"/>
              <w:left w:val="nil"/>
              <w:bottom w:val="single" w:sz="4" w:space="0" w:color="auto"/>
              <w:right w:val="single" w:sz="4" w:space="0" w:color="auto"/>
            </w:tcBorders>
            <w:shd w:val="clear" w:color="auto" w:fill="auto"/>
            <w:noWrap/>
            <w:vAlign w:val="bottom"/>
            <w:hideMark/>
          </w:tcPr>
          <w:p w14:paraId="4353D057"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Skolas</w:t>
            </w:r>
          </w:p>
        </w:tc>
        <w:tc>
          <w:tcPr>
            <w:tcW w:w="2069" w:type="dxa"/>
            <w:tcBorders>
              <w:top w:val="nil"/>
              <w:left w:val="single" w:sz="4" w:space="0" w:color="414142"/>
              <w:bottom w:val="single" w:sz="4" w:space="0" w:color="414142"/>
              <w:right w:val="single" w:sz="4" w:space="0" w:color="414142"/>
            </w:tcBorders>
            <w:shd w:val="clear" w:color="000000" w:fill="FFFFFF"/>
            <w:vAlign w:val="bottom"/>
            <w:hideMark/>
          </w:tcPr>
          <w:p w14:paraId="016C67AF" w14:textId="77777777" w:rsidR="00B54EBA" w:rsidRPr="00B54EBA" w:rsidRDefault="00B54EBA" w:rsidP="00B54EBA">
            <w:pPr>
              <w:spacing w:after="0" w:line="240" w:lineRule="auto"/>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Vānes iela 4,Liepāja</w:t>
            </w:r>
          </w:p>
        </w:tc>
        <w:tc>
          <w:tcPr>
            <w:tcW w:w="1466" w:type="dxa"/>
            <w:tcBorders>
              <w:top w:val="nil"/>
              <w:left w:val="nil"/>
              <w:bottom w:val="single" w:sz="4" w:space="0" w:color="414142"/>
              <w:right w:val="single" w:sz="4" w:space="0" w:color="414142"/>
            </w:tcBorders>
            <w:shd w:val="clear" w:color="000000" w:fill="FFFFFF"/>
            <w:vAlign w:val="bottom"/>
            <w:hideMark/>
          </w:tcPr>
          <w:p w14:paraId="36D26264"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17000120641</w:t>
            </w:r>
          </w:p>
        </w:tc>
        <w:tc>
          <w:tcPr>
            <w:tcW w:w="1774" w:type="dxa"/>
            <w:tcBorders>
              <w:top w:val="nil"/>
              <w:left w:val="nil"/>
              <w:bottom w:val="single" w:sz="4" w:space="0" w:color="414142"/>
              <w:right w:val="single" w:sz="4" w:space="0" w:color="414142"/>
            </w:tcBorders>
            <w:shd w:val="clear" w:color="000000" w:fill="FFFFFF"/>
            <w:vAlign w:val="bottom"/>
            <w:hideMark/>
          </w:tcPr>
          <w:p w14:paraId="40156A8D"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17000120641003</w:t>
            </w:r>
          </w:p>
        </w:tc>
        <w:tc>
          <w:tcPr>
            <w:tcW w:w="884" w:type="dxa"/>
            <w:tcBorders>
              <w:top w:val="nil"/>
              <w:left w:val="nil"/>
              <w:bottom w:val="single" w:sz="4" w:space="0" w:color="414142"/>
              <w:right w:val="single" w:sz="4" w:space="0" w:color="414142"/>
            </w:tcBorders>
            <w:shd w:val="clear" w:color="000000" w:fill="FFFFFF"/>
            <w:vAlign w:val="bottom"/>
            <w:hideMark/>
          </w:tcPr>
          <w:p w14:paraId="10A56876"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346.7</w:t>
            </w:r>
          </w:p>
        </w:tc>
        <w:tc>
          <w:tcPr>
            <w:tcW w:w="1106" w:type="dxa"/>
            <w:tcBorders>
              <w:top w:val="nil"/>
              <w:left w:val="nil"/>
              <w:bottom w:val="single" w:sz="4" w:space="0" w:color="414142"/>
              <w:right w:val="single" w:sz="4" w:space="0" w:color="414142"/>
            </w:tcBorders>
            <w:shd w:val="clear" w:color="000000" w:fill="FFFFFF"/>
            <w:vAlign w:val="bottom"/>
            <w:hideMark/>
          </w:tcPr>
          <w:p w14:paraId="34A5240D"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166,049</w:t>
            </w:r>
          </w:p>
        </w:tc>
        <w:tc>
          <w:tcPr>
            <w:tcW w:w="1497" w:type="dxa"/>
            <w:vMerge/>
            <w:tcBorders>
              <w:top w:val="nil"/>
              <w:left w:val="nil"/>
              <w:bottom w:val="single" w:sz="4" w:space="0" w:color="414142"/>
              <w:right w:val="single" w:sz="4" w:space="0" w:color="414142"/>
            </w:tcBorders>
            <w:vAlign w:val="center"/>
            <w:hideMark/>
          </w:tcPr>
          <w:p w14:paraId="3E64CE81" w14:textId="77777777" w:rsidR="00B54EBA" w:rsidRPr="00B54EBA" w:rsidRDefault="00B54EBA" w:rsidP="00B54EBA">
            <w:pPr>
              <w:spacing w:after="0" w:line="240" w:lineRule="auto"/>
              <w:rPr>
                <w:rFonts w:ascii="Arial" w:eastAsia="Times New Roman" w:hAnsi="Arial" w:cs="Arial"/>
                <w:b/>
                <w:bCs/>
                <w:color w:val="414142"/>
                <w:sz w:val="20"/>
                <w:szCs w:val="20"/>
              </w:rPr>
            </w:pPr>
          </w:p>
        </w:tc>
        <w:tc>
          <w:tcPr>
            <w:tcW w:w="1497" w:type="dxa"/>
            <w:vMerge/>
            <w:tcBorders>
              <w:top w:val="nil"/>
              <w:left w:val="single" w:sz="4" w:space="0" w:color="414142"/>
              <w:bottom w:val="single" w:sz="4" w:space="0" w:color="414142"/>
              <w:right w:val="single" w:sz="4" w:space="0" w:color="414142"/>
            </w:tcBorders>
            <w:vAlign w:val="center"/>
            <w:hideMark/>
          </w:tcPr>
          <w:p w14:paraId="3C530527" w14:textId="77777777" w:rsidR="00B54EBA" w:rsidRPr="00B54EBA" w:rsidRDefault="00B54EBA" w:rsidP="00B54EBA">
            <w:pPr>
              <w:spacing w:after="0" w:line="240" w:lineRule="auto"/>
              <w:rPr>
                <w:rFonts w:ascii="Arial" w:eastAsia="Times New Roman" w:hAnsi="Arial" w:cs="Arial"/>
                <w:b/>
                <w:bCs/>
                <w:color w:val="414142"/>
                <w:sz w:val="20"/>
                <w:szCs w:val="20"/>
              </w:rPr>
            </w:pPr>
          </w:p>
        </w:tc>
        <w:tc>
          <w:tcPr>
            <w:tcW w:w="754" w:type="dxa"/>
            <w:vMerge/>
            <w:tcBorders>
              <w:top w:val="nil"/>
              <w:left w:val="single" w:sz="4" w:space="0" w:color="414142"/>
              <w:bottom w:val="single" w:sz="4" w:space="0" w:color="414142"/>
              <w:right w:val="single" w:sz="4" w:space="0" w:color="414142"/>
            </w:tcBorders>
            <w:vAlign w:val="center"/>
            <w:hideMark/>
          </w:tcPr>
          <w:p w14:paraId="57F97E49" w14:textId="77777777" w:rsidR="00B54EBA" w:rsidRPr="00B54EBA" w:rsidRDefault="00B54EBA" w:rsidP="00B54EBA">
            <w:pPr>
              <w:spacing w:after="0" w:line="240" w:lineRule="auto"/>
              <w:rPr>
                <w:rFonts w:ascii="Arial" w:eastAsia="Times New Roman" w:hAnsi="Arial" w:cs="Arial"/>
                <w:b/>
                <w:bCs/>
                <w:color w:val="414142"/>
                <w:sz w:val="20"/>
                <w:szCs w:val="20"/>
              </w:rPr>
            </w:pPr>
          </w:p>
        </w:tc>
        <w:tc>
          <w:tcPr>
            <w:tcW w:w="2145" w:type="dxa"/>
            <w:tcBorders>
              <w:top w:val="nil"/>
              <w:left w:val="nil"/>
              <w:bottom w:val="single" w:sz="4" w:space="0" w:color="414142"/>
              <w:right w:val="single" w:sz="4" w:space="0" w:color="414142"/>
            </w:tcBorders>
            <w:shd w:val="clear" w:color="000000" w:fill="FFFFFF"/>
            <w:vAlign w:val="bottom"/>
            <w:hideMark/>
          </w:tcPr>
          <w:p w14:paraId="196E9D8C" w14:textId="77777777" w:rsidR="00B54EBA" w:rsidRPr="00B54EBA" w:rsidRDefault="00B54EBA" w:rsidP="00B54EBA">
            <w:pPr>
              <w:spacing w:after="0" w:line="240" w:lineRule="auto"/>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Vānes iela 4  (A korpuss)</w:t>
            </w:r>
          </w:p>
        </w:tc>
      </w:tr>
      <w:tr w:rsidR="00B54EBA" w:rsidRPr="00B54EBA" w14:paraId="3445458E" w14:textId="77777777" w:rsidTr="00A80EEE">
        <w:trPr>
          <w:trHeight w:val="480"/>
        </w:trPr>
        <w:tc>
          <w:tcPr>
            <w:tcW w:w="439" w:type="dxa"/>
            <w:tcBorders>
              <w:top w:val="nil"/>
              <w:left w:val="single" w:sz="4" w:space="0" w:color="414142"/>
              <w:bottom w:val="single" w:sz="4" w:space="0" w:color="414142"/>
              <w:right w:val="single" w:sz="4" w:space="0" w:color="414142"/>
            </w:tcBorders>
            <w:shd w:val="clear" w:color="000000" w:fill="FFFFFF"/>
            <w:vAlign w:val="bottom"/>
            <w:hideMark/>
          </w:tcPr>
          <w:p w14:paraId="3F449DDE"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21</w:t>
            </w:r>
          </w:p>
        </w:tc>
        <w:tc>
          <w:tcPr>
            <w:tcW w:w="684" w:type="dxa"/>
            <w:tcBorders>
              <w:top w:val="nil"/>
              <w:left w:val="single" w:sz="4" w:space="0" w:color="auto"/>
              <w:bottom w:val="single" w:sz="4" w:space="0" w:color="auto"/>
              <w:right w:val="single" w:sz="4" w:space="0" w:color="auto"/>
            </w:tcBorders>
            <w:shd w:val="clear" w:color="auto" w:fill="auto"/>
            <w:noWrap/>
            <w:vAlign w:val="bottom"/>
            <w:hideMark/>
          </w:tcPr>
          <w:p w14:paraId="46691115"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1211</w:t>
            </w:r>
          </w:p>
        </w:tc>
        <w:tc>
          <w:tcPr>
            <w:tcW w:w="1685" w:type="dxa"/>
            <w:tcBorders>
              <w:top w:val="nil"/>
              <w:left w:val="nil"/>
              <w:bottom w:val="single" w:sz="4" w:space="0" w:color="auto"/>
              <w:right w:val="single" w:sz="4" w:space="0" w:color="auto"/>
            </w:tcBorders>
            <w:shd w:val="clear" w:color="auto" w:fill="auto"/>
            <w:noWrap/>
            <w:vAlign w:val="bottom"/>
            <w:hideMark/>
          </w:tcPr>
          <w:p w14:paraId="47C13EC0" w14:textId="77777777" w:rsidR="00B54EBA" w:rsidRPr="00B54EBA" w:rsidRDefault="00B54EBA" w:rsidP="00B54EBA">
            <w:pPr>
              <w:spacing w:after="0" w:line="240" w:lineRule="auto"/>
              <w:jc w:val="center"/>
              <w:rPr>
                <w:rFonts w:ascii="Calibri" w:eastAsia="Times New Roman" w:hAnsi="Calibri" w:cs="Calibri"/>
                <w:b/>
                <w:bCs/>
                <w:color w:val="000000"/>
                <w:sz w:val="20"/>
                <w:szCs w:val="20"/>
              </w:rPr>
            </w:pPr>
            <w:r w:rsidRPr="00B54EBA">
              <w:rPr>
                <w:rFonts w:ascii="Calibri" w:eastAsia="Times New Roman" w:hAnsi="Calibri" w:cs="Calibri"/>
                <w:b/>
                <w:bCs/>
                <w:color w:val="000000"/>
                <w:sz w:val="20"/>
                <w:szCs w:val="20"/>
              </w:rPr>
              <w:t>Viesnīcu ēkas</w:t>
            </w:r>
          </w:p>
        </w:tc>
        <w:tc>
          <w:tcPr>
            <w:tcW w:w="2069" w:type="dxa"/>
            <w:tcBorders>
              <w:top w:val="nil"/>
              <w:left w:val="single" w:sz="4" w:space="0" w:color="414142"/>
              <w:bottom w:val="single" w:sz="4" w:space="0" w:color="414142"/>
              <w:right w:val="single" w:sz="4" w:space="0" w:color="414142"/>
            </w:tcBorders>
            <w:shd w:val="clear" w:color="000000" w:fill="FFFFFF"/>
            <w:vAlign w:val="bottom"/>
            <w:hideMark/>
          </w:tcPr>
          <w:p w14:paraId="5B9129B5" w14:textId="77777777" w:rsidR="00B54EBA" w:rsidRPr="00B54EBA" w:rsidRDefault="00B54EBA" w:rsidP="00B54EBA">
            <w:pPr>
              <w:spacing w:after="0" w:line="240" w:lineRule="auto"/>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Vānes iela 4A</w:t>
            </w:r>
          </w:p>
        </w:tc>
        <w:tc>
          <w:tcPr>
            <w:tcW w:w="1466" w:type="dxa"/>
            <w:tcBorders>
              <w:top w:val="nil"/>
              <w:left w:val="nil"/>
              <w:bottom w:val="single" w:sz="4" w:space="0" w:color="414142"/>
              <w:right w:val="single" w:sz="4" w:space="0" w:color="414142"/>
            </w:tcBorders>
            <w:shd w:val="clear" w:color="000000" w:fill="FFFFFF"/>
            <w:vAlign w:val="bottom"/>
            <w:hideMark/>
          </w:tcPr>
          <w:p w14:paraId="6AF9FC69"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17000120641</w:t>
            </w:r>
          </w:p>
        </w:tc>
        <w:tc>
          <w:tcPr>
            <w:tcW w:w="1774" w:type="dxa"/>
            <w:tcBorders>
              <w:top w:val="nil"/>
              <w:left w:val="nil"/>
              <w:bottom w:val="single" w:sz="4" w:space="0" w:color="414142"/>
              <w:right w:val="single" w:sz="4" w:space="0" w:color="414142"/>
            </w:tcBorders>
            <w:shd w:val="clear" w:color="000000" w:fill="FFFFFF"/>
            <w:vAlign w:val="bottom"/>
            <w:hideMark/>
          </w:tcPr>
          <w:p w14:paraId="13554B6C"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17000120641004</w:t>
            </w:r>
          </w:p>
        </w:tc>
        <w:tc>
          <w:tcPr>
            <w:tcW w:w="884" w:type="dxa"/>
            <w:tcBorders>
              <w:top w:val="nil"/>
              <w:left w:val="nil"/>
              <w:bottom w:val="single" w:sz="4" w:space="0" w:color="414142"/>
              <w:right w:val="single" w:sz="4" w:space="0" w:color="414142"/>
            </w:tcBorders>
            <w:shd w:val="clear" w:color="000000" w:fill="FFFFFF"/>
            <w:vAlign w:val="bottom"/>
            <w:hideMark/>
          </w:tcPr>
          <w:p w14:paraId="4A3B2AB4" w14:textId="77777777" w:rsidR="00B54EBA" w:rsidRPr="00B54EBA" w:rsidRDefault="00B54EBA" w:rsidP="00B54EBA">
            <w:pPr>
              <w:spacing w:after="0" w:line="240" w:lineRule="auto"/>
              <w:jc w:val="center"/>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8734.3</w:t>
            </w:r>
          </w:p>
        </w:tc>
        <w:tc>
          <w:tcPr>
            <w:tcW w:w="1106" w:type="dxa"/>
            <w:tcBorders>
              <w:top w:val="nil"/>
              <w:left w:val="nil"/>
              <w:bottom w:val="single" w:sz="4" w:space="0" w:color="414142"/>
              <w:right w:val="single" w:sz="4" w:space="0" w:color="414142"/>
            </w:tcBorders>
            <w:shd w:val="clear" w:color="000000" w:fill="FFFFFF"/>
            <w:vAlign w:val="bottom"/>
            <w:hideMark/>
          </w:tcPr>
          <w:p w14:paraId="5AE20545" w14:textId="77777777" w:rsidR="00B54EBA" w:rsidRPr="00B54EBA" w:rsidRDefault="00B54EBA" w:rsidP="00B54EBA">
            <w:pPr>
              <w:spacing w:after="0" w:line="240" w:lineRule="auto"/>
              <w:jc w:val="right"/>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911,621</w:t>
            </w:r>
          </w:p>
        </w:tc>
        <w:tc>
          <w:tcPr>
            <w:tcW w:w="1497" w:type="dxa"/>
            <w:tcBorders>
              <w:top w:val="nil"/>
              <w:left w:val="nil"/>
              <w:bottom w:val="single" w:sz="4" w:space="0" w:color="414142"/>
              <w:right w:val="single" w:sz="4" w:space="0" w:color="414142"/>
            </w:tcBorders>
            <w:shd w:val="clear" w:color="000000" w:fill="FFFFFF"/>
            <w:vAlign w:val="bottom"/>
            <w:hideMark/>
          </w:tcPr>
          <w:p w14:paraId="2BF105A7" w14:textId="77777777" w:rsidR="00B54EBA" w:rsidRPr="00B54EBA" w:rsidRDefault="00B54EBA" w:rsidP="00B54EBA">
            <w:pPr>
              <w:spacing w:after="0" w:line="240" w:lineRule="auto"/>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 </w:t>
            </w:r>
          </w:p>
        </w:tc>
        <w:tc>
          <w:tcPr>
            <w:tcW w:w="1497" w:type="dxa"/>
            <w:tcBorders>
              <w:top w:val="nil"/>
              <w:left w:val="nil"/>
              <w:bottom w:val="single" w:sz="4" w:space="0" w:color="414142"/>
              <w:right w:val="single" w:sz="4" w:space="0" w:color="414142"/>
            </w:tcBorders>
            <w:shd w:val="clear" w:color="000000" w:fill="FFFFFF"/>
            <w:vAlign w:val="bottom"/>
            <w:hideMark/>
          </w:tcPr>
          <w:p w14:paraId="5872AC7C" w14:textId="77777777" w:rsidR="00B54EBA" w:rsidRPr="00B54EBA" w:rsidRDefault="00B54EBA" w:rsidP="00B54EBA">
            <w:pPr>
              <w:spacing w:after="0" w:line="240" w:lineRule="auto"/>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 </w:t>
            </w:r>
          </w:p>
        </w:tc>
        <w:tc>
          <w:tcPr>
            <w:tcW w:w="754" w:type="dxa"/>
            <w:tcBorders>
              <w:top w:val="nil"/>
              <w:left w:val="nil"/>
              <w:bottom w:val="single" w:sz="4" w:space="0" w:color="414142"/>
              <w:right w:val="single" w:sz="4" w:space="0" w:color="414142"/>
            </w:tcBorders>
            <w:shd w:val="clear" w:color="000000" w:fill="FFFFFF"/>
            <w:vAlign w:val="bottom"/>
            <w:hideMark/>
          </w:tcPr>
          <w:p w14:paraId="42500290" w14:textId="77777777" w:rsidR="00B54EBA" w:rsidRPr="00B54EBA" w:rsidRDefault="00B54EBA" w:rsidP="00B54EBA">
            <w:pPr>
              <w:spacing w:after="0" w:line="240" w:lineRule="auto"/>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 </w:t>
            </w:r>
          </w:p>
        </w:tc>
        <w:tc>
          <w:tcPr>
            <w:tcW w:w="2145" w:type="dxa"/>
            <w:tcBorders>
              <w:top w:val="nil"/>
              <w:left w:val="nil"/>
              <w:bottom w:val="single" w:sz="4" w:space="0" w:color="414142"/>
              <w:right w:val="single" w:sz="4" w:space="0" w:color="414142"/>
            </w:tcBorders>
            <w:shd w:val="clear" w:color="000000" w:fill="FFFFFF"/>
            <w:vAlign w:val="bottom"/>
            <w:hideMark/>
          </w:tcPr>
          <w:p w14:paraId="127F2F46" w14:textId="77777777" w:rsidR="00B54EBA" w:rsidRPr="00B54EBA" w:rsidRDefault="00B54EBA" w:rsidP="00B54EBA">
            <w:pPr>
              <w:spacing w:after="0" w:line="240" w:lineRule="auto"/>
              <w:rPr>
                <w:rFonts w:ascii="Arial" w:eastAsia="Times New Roman" w:hAnsi="Arial" w:cs="Arial"/>
                <w:b/>
                <w:bCs/>
                <w:color w:val="414142"/>
                <w:sz w:val="20"/>
                <w:szCs w:val="20"/>
              </w:rPr>
            </w:pPr>
            <w:r w:rsidRPr="00B54EBA">
              <w:rPr>
                <w:rFonts w:ascii="Arial" w:eastAsia="Times New Roman" w:hAnsi="Arial" w:cs="Arial"/>
                <w:b/>
                <w:bCs/>
                <w:color w:val="414142"/>
                <w:sz w:val="20"/>
                <w:szCs w:val="20"/>
              </w:rPr>
              <w:t>Nepieciešama renovācija</w:t>
            </w:r>
          </w:p>
        </w:tc>
      </w:tr>
    </w:tbl>
    <w:p w14:paraId="0F48B797" w14:textId="77777777" w:rsidR="00B54EBA" w:rsidRPr="00AD3857" w:rsidRDefault="00B54EBA" w:rsidP="00AD3857">
      <w:pPr>
        <w:spacing w:after="0" w:line="240" w:lineRule="auto"/>
        <w:jc w:val="center"/>
        <w:rPr>
          <w:rFonts w:eastAsia="Times New Roman" w:cstheme="minorHAnsi"/>
          <w:b/>
          <w:bCs/>
          <w:color w:val="414142"/>
        </w:rPr>
      </w:pPr>
      <w:r w:rsidRPr="00B54EBA">
        <w:rPr>
          <w:rFonts w:eastAsia="Times New Roman" w:cstheme="minorHAnsi"/>
          <w:b/>
          <w:bCs/>
          <w:color w:val="414142"/>
        </w:rPr>
        <w:t>Informācija par profesionālo izglītības iestāžu īpašumā, valdījumā vai lietošanā esošajiem nekustamajiem īpašumiem</w:t>
      </w:r>
    </w:p>
    <w:p w14:paraId="1C9F5233" w14:textId="77777777" w:rsidR="00A41B48" w:rsidRPr="00AD3857" w:rsidRDefault="00A41B48">
      <w:pPr>
        <w:rPr>
          <w:rFonts w:cstheme="minorHAnsi"/>
          <w:lang w:val="lv-LV"/>
        </w:rPr>
      </w:pPr>
      <w:r w:rsidRPr="00AD3857">
        <w:rPr>
          <w:rFonts w:cstheme="minorHAnsi"/>
          <w:lang w:val="lv-LV"/>
        </w:rPr>
        <w:br w:type="page"/>
      </w:r>
    </w:p>
    <w:p w14:paraId="099A9BD3" w14:textId="0DC9F17A" w:rsidR="0084587D" w:rsidRDefault="0084587D" w:rsidP="0084587D">
      <w:pPr>
        <w:pStyle w:val="Heading2"/>
        <w:rPr>
          <w:b/>
          <w:bCs/>
          <w:lang w:val="lv-LV"/>
        </w:rPr>
      </w:pPr>
      <w:bookmarkStart w:id="38" w:name="_Toc91062082"/>
      <w:r>
        <w:rPr>
          <w:b/>
          <w:bCs/>
          <w:lang w:val="lv-LV"/>
        </w:rPr>
        <w:t>3</w:t>
      </w:r>
      <w:r w:rsidRPr="000A024F">
        <w:rPr>
          <w:b/>
          <w:bCs/>
          <w:lang w:val="lv-LV"/>
        </w:rPr>
        <w:t>.</w:t>
      </w:r>
      <w:r>
        <w:rPr>
          <w:b/>
          <w:bCs/>
          <w:lang w:val="lv-LV"/>
        </w:rPr>
        <w:t xml:space="preserve"> </w:t>
      </w:r>
      <w:r w:rsidRPr="000A024F">
        <w:rPr>
          <w:b/>
          <w:bCs/>
          <w:lang w:val="lv-LV"/>
        </w:rPr>
        <w:t>Pielikums</w:t>
      </w:r>
      <w:bookmarkEnd w:id="38"/>
    </w:p>
    <w:p w14:paraId="0B58A39B" w14:textId="77777777" w:rsidR="0084587D" w:rsidRPr="00650222" w:rsidRDefault="0084587D" w:rsidP="0084587D">
      <w:pPr>
        <w:spacing w:after="0" w:line="240" w:lineRule="auto"/>
        <w:rPr>
          <w:b/>
          <w:bCs/>
          <w:lang w:val="lv-LV"/>
        </w:rPr>
      </w:pPr>
      <w:r w:rsidRPr="00650222">
        <w:rPr>
          <w:b/>
          <w:bCs/>
          <w:lang w:val="lv-LV"/>
        </w:rPr>
        <w:t>PII mācību vides infrastruktūras raksturojums</w:t>
      </w:r>
    </w:p>
    <w:tbl>
      <w:tblPr>
        <w:tblW w:w="12950" w:type="dxa"/>
        <w:tblLook w:val="04A0" w:firstRow="1" w:lastRow="0" w:firstColumn="1" w:lastColumn="0" w:noHBand="0" w:noVBand="1"/>
      </w:tblPr>
      <w:tblGrid>
        <w:gridCol w:w="894"/>
        <w:gridCol w:w="1081"/>
        <w:gridCol w:w="1064"/>
        <w:gridCol w:w="706"/>
        <w:gridCol w:w="1064"/>
        <w:gridCol w:w="706"/>
        <w:gridCol w:w="1064"/>
        <w:gridCol w:w="706"/>
        <w:gridCol w:w="1064"/>
        <w:gridCol w:w="1030"/>
        <w:gridCol w:w="1191"/>
        <w:gridCol w:w="1361"/>
        <w:gridCol w:w="1019"/>
      </w:tblGrid>
      <w:tr w:rsidR="0084587D" w:rsidRPr="00650222" w14:paraId="1590F57B" w14:textId="77777777" w:rsidTr="00A855F9">
        <w:trPr>
          <w:trHeight w:val="3672"/>
        </w:trPr>
        <w:tc>
          <w:tcPr>
            <w:tcW w:w="878" w:type="dxa"/>
            <w:tcBorders>
              <w:top w:val="single" w:sz="4" w:space="0" w:color="auto"/>
              <w:left w:val="single" w:sz="4" w:space="0" w:color="auto"/>
              <w:bottom w:val="single" w:sz="4" w:space="0" w:color="auto"/>
              <w:right w:val="single" w:sz="4" w:space="0" w:color="auto"/>
            </w:tcBorders>
            <w:shd w:val="clear" w:color="auto" w:fill="auto"/>
            <w:hideMark/>
          </w:tcPr>
          <w:p w14:paraId="62891C64" w14:textId="77777777" w:rsidR="0084587D" w:rsidRPr="00650222" w:rsidRDefault="0084587D" w:rsidP="00DA3F97">
            <w:pPr>
              <w:spacing w:after="0" w:line="240" w:lineRule="auto"/>
              <w:rPr>
                <w:rFonts w:ascii="Calibri" w:eastAsia="Times New Roman" w:hAnsi="Calibri" w:cs="Times New Roman"/>
                <w:b/>
                <w:bCs/>
                <w:color w:val="000000"/>
                <w:sz w:val="18"/>
                <w:szCs w:val="18"/>
              </w:rPr>
            </w:pPr>
            <w:r w:rsidRPr="00650222">
              <w:rPr>
                <w:rFonts w:ascii="Calibri" w:eastAsia="Times New Roman" w:hAnsi="Calibri" w:cs="Times New Roman"/>
                <w:b/>
                <w:bCs/>
                <w:color w:val="000000"/>
                <w:sz w:val="18"/>
                <w:szCs w:val="18"/>
              </w:rPr>
              <w:t>Nekustamā īpašuma objekta adrese</w:t>
            </w:r>
          </w:p>
        </w:tc>
        <w:tc>
          <w:tcPr>
            <w:tcW w:w="2103" w:type="dxa"/>
            <w:gridSpan w:val="2"/>
            <w:tcBorders>
              <w:top w:val="single" w:sz="4" w:space="0" w:color="auto"/>
              <w:left w:val="nil"/>
              <w:bottom w:val="single" w:sz="4" w:space="0" w:color="auto"/>
              <w:right w:val="single" w:sz="4" w:space="0" w:color="auto"/>
            </w:tcBorders>
            <w:shd w:val="clear" w:color="auto" w:fill="auto"/>
            <w:hideMark/>
          </w:tcPr>
          <w:p w14:paraId="4113132D" w14:textId="77777777" w:rsidR="0084587D" w:rsidRPr="00650222" w:rsidRDefault="0084587D" w:rsidP="00DA3F97">
            <w:pPr>
              <w:spacing w:after="0" w:line="240" w:lineRule="auto"/>
              <w:rPr>
                <w:rFonts w:ascii="Calibri" w:eastAsia="Times New Roman" w:hAnsi="Calibri" w:cs="Times New Roman"/>
                <w:color w:val="000000"/>
                <w:sz w:val="18"/>
                <w:szCs w:val="18"/>
              </w:rPr>
            </w:pPr>
            <w:r w:rsidRPr="00650222">
              <w:rPr>
                <w:rFonts w:ascii="Calibri" w:eastAsia="Times New Roman" w:hAnsi="Calibri" w:cs="Times New Roman"/>
                <w:b/>
                <w:bCs/>
                <w:color w:val="000000"/>
                <w:sz w:val="18"/>
                <w:szCs w:val="18"/>
              </w:rPr>
              <w:t>Mācībām izmantojamās telpas</w:t>
            </w:r>
            <w:r w:rsidRPr="00650222">
              <w:rPr>
                <w:rFonts w:ascii="Calibri" w:eastAsia="Times New Roman" w:hAnsi="Calibri" w:cs="Times New Roman"/>
                <w:color w:val="000000"/>
                <w:sz w:val="18"/>
                <w:szCs w:val="18"/>
              </w:rPr>
              <w:t xml:space="preserve"> (tai skaitā tehniskais stāvoklis, kopējā platība m2  u.c. informācija, kas raksturo mācību vidi</w:t>
            </w:r>
          </w:p>
        </w:tc>
        <w:tc>
          <w:tcPr>
            <w:tcW w:w="1737" w:type="dxa"/>
            <w:gridSpan w:val="2"/>
            <w:tcBorders>
              <w:top w:val="single" w:sz="4" w:space="0" w:color="auto"/>
              <w:left w:val="nil"/>
              <w:bottom w:val="single" w:sz="4" w:space="0" w:color="auto"/>
              <w:right w:val="single" w:sz="4" w:space="0" w:color="auto"/>
            </w:tcBorders>
            <w:shd w:val="clear" w:color="auto" w:fill="auto"/>
            <w:hideMark/>
          </w:tcPr>
          <w:p w14:paraId="13D37FF0" w14:textId="77777777" w:rsidR="0084587D" w:rsidRPr="00650222" w:rsidRDefault="0084587D" w:rsidP="00DA3F97">
            <w:pPr>
              <w:spacing w:after="0" w:line="240" w:lineRule="auto"/>
              <w:rPr>
                <w:rFonts w:ascii="Calibri" w:eastAsia="Times New Roman" w:hAnsi="Calibri" w:cs="Times New Roman"/>
                <w:color w:val="000000"/>
                <w:sz w:val="18"/>
                <w:szCs w:val="18"/>
              </w:rPr>
            </w:pPr>
            <w:r w:rsidRPr="00650222">
              <w:rPr>
                <w:rFonts w:ascii="Calibri" w:eastAsia="Times New Roman" w:hAnsi="Calibri" w:cs="Times New Roman"/>
                <w:b/>
                <w:bCs/>
                <w:color w:val="000000"/>
                <w:sz w:val="18"/>
                <w:szCs w:val="18"/>
              </w:rPr>
              <w:t>Dabaszinātņu kabinetu aprīkojuma raksturojums</w:t>
            </w:r>
            <w:r w:rsidRPr="00650222">
              <w:rPr>
                <w:rFonts w:ascii="Calibri" w:eastAsia="Times New Roman" w:hAnsi="Calibri" w:cs="Times New Roman"/>
                <w:color w:val="000000"/>
                <w:sz w:val="18"/>
                <w:szCs w:val="18"/>
              </w:rPr>
              <w:t xml:space="preserve"> (materiāltehniskie līdzekļi, ierīces, piederumi, vielas u.c. dabaszinātņu mācību priekšmetu apguvei nepieciešamais aprīkojums)</w:t>
            </w:r>
          </w:p>
        </w:tc>
        <w:tc>
          <w:tcPr>
            <w:tcW w:w="1737" w:type="dxa"/>
            <w:gridSpan w:val="2"/>
            <w:tcBorders>
              <w:top w:val="single" w:sz="4" w:space="0" w:color="auto"/>
              <w:left w:val="nil"/>
              <w:bottom w:val="single" w:sz="4" w:space="0" w:color="auto"/>
              <w:right w:val="single" w:sz="4" w:space="0" w:color="auto"/>
            </w:tcBorders>
            <w:shd w:val="clear" w:color="auto" w:fill="auto"/>
            <w:hideMark/>
          </w:tcPr>
          <w:p w14:paraId="33DFE4D1" w14:textId="77777777" w:rsidR="0084587D" w:rsidRPr="00650222" w:rsidRDefault="0084587D" w:rsidP="00DA3F97">
            <w:pPr>
              <w:spacing w:after="0" w:line="240" w:lineRule="auto"/>
              <w:rPr>
                <w:rFonts w:ascii="Calibri" w:eastAsia="Times New Roman" w:hAnsi="Calibri" w:cs="Times New Roman"/>
                <w:b/>
                <w:bCs/>
                <w:color w:val="000000"/>
                <w:sz w:val="18"/>
                <w:szCs w:val="18"/>
              </w:rPr>
            </w:pPr>
            <w:r w:rsidRPr="00650222">
              <w:rPr>
                <w:rFonts w:ascii="Calibri" w:eastAsia="Times New Roman" w:hAnsi="Calibri" w:cs="Times New Roman"/>
                <w:b/>
                <w:bCs/>
                <w:color w:val="000000"/>
                <w:sz w:val="18"/>
                <w:szCs w:val="18"/>
              </w:rPr>
              <w:t xml:space="preserve">Pieejamais informācijas un komunikāciju tehnoloģiju apraksts mācību vajadzībām </w:t>
            </w:r>
          </w:p>
        </w:tc>
        <w:tc>
          <w:tcPr>
            <w:tcW w:w="1737" w:type="dxa"/>
            <w:gridSpan w:val="2"/>
            <w:tcBorders>
              <w:top w:val="single" w:sz="4" w:space="0" w:color="auto"/>
              <w:left w:val="nil"/>
              <w:bottom w:val="single" w:sz="4" w:space="0" w:color="auto"/>
              <w:right w:val="single" w:sz="4" w:space="0" w:color="auto"/>
            </w:tcBorders>
            <w:shd w:val="clear" w:color="auto" w:fill="auto"/>
            <w:hideMark/>
          </w:tcPr>
          <w:p w14:paraId="2F59FC78" w14:textId="77777777" w:rsidR="0084587D" w:rsidRPr="00650222" w:rsidRDefault="0084587D" w:rsidP="00DA3F97">
            <w:pPr>
              <w:spacing w:after="0" w:line="240" w:lineRule="auto"/>
              <w:rPr>
                <w:rFonts w:ascii="Calibri" w:eastAsia="Times New Roman" w:hAnsi="Calibri" w:cs="Times New Roman"/>
                <w:color w:val="000000"/>
                <w:sz w:val="18"/>
                <w:szCs w:val="18"/>
              </w:rPr>
            </w:pPr>
            <w:r w:rsidRPr="00650222">
              <w:rPr>
                <w:rFonts w:ascii="Calibri" w:eastAsia="Times New Roman" w:hAnsi="Calibri" w:cs="Times New Roman"/>
                <w:b/>
                <w:bCs/>
                <w:color w:val="000000"/>
                <w:sz w:val="18"/>
                <w:szCs w:val="18"/>
              </w:rPr>
              <w:t>Sporta infrastruktūra</w:t>
            </w:r>
            <w:r w:rsidRPr="00650222">
              <w:rPr>
                <w:rFonts w:ascii="Calibri" w:eastAsia="Times New Roman" w:hAnsi="Calibri" w:cs="Times New Roman"/>
                <w:color w:val="000000"/>
                <w:sz w:val="18"/>
                <w:szCs w:val="18"/>
              </w:rPr>
              <w:t xml:space="preserve"> (slēgta vai atvērta tipa sporta infrastruktūra (ar vai bez jumta, sporta zāle un sporta laukums) tai skaitā to platība m2, noslodze (t.sk. vai šo infrastruktūru izmanto cita izglītības iestāde)</w:t>
            </w:r>
          </w:p>
        </w:tc>
        <w:tc>
          <w:tcPr>
            <w:tcW w:w="2177" w:type="dxa"/>
            <w:gridSpan w:val="2"/>
            <w:tcBorders>
              <w:top w:val="single" w:sz="4" w:space="0" w:color="auto"/>
              <w:left w:val="nil"/>
              <w:bottom w:val="single" w:sz="4" w:space="0" w:color="auto"/>
              <w:right w:val="single" w:sz="4" w:space="0" w:color="auto"/>
            </w:tcBorders>
            <w:shd w:val="clear" w:color="auto" w:fill="auto"/>
            <w:hideMark/>
          </w:tcPr>
          <w:p w14:paraId="2A375991" w14:textId="77777777" w:rsidR="0084587D" w:rsidRPr="00650222" w:rsidRDefault="0084587D" w:rsidP="00DA3F97">
            <w:pPr>
              <w:spacing w:after="0" w:line="240" w:lineRule="auto"/>
              <w:rPr>
                <w:rFonts w:ascii="Calibri" w:eastAsia="Times New Roman" w:hAnsi="Calibri" w:cs="Times New Roman"/>
                <w:color w:val="000000"/>
                <w:sz w:val="18"/>
                <w:szCs w:val="18"/>
              </w:rPr>
            </w:pPr>
            <w:r w:rsidRPr="00650222">
              <w:rPr>
                <w:rFonts w:ascii="Calibri" w:eastAsia="Times New Roman" w:hAnsi="Calibri" w:cs="Times New Roman"/>
                <w:b/>
                <w:bCs/>
                <w:color w:val="000000"/>
                <w:sz w:val="18"/>
                <w:szCs w:val="18"/>
              </w:rPr>
              <w:t>Dienesta viesnīca</w:t>
            </w:r>
            <w:r w:rsidRPr="00650222">
              <w:rPr>
                <w:rFonts w:ascii="Calibri" w:eastAsia="Times New Roman" w:hAnsi="Calibri" w:cs="Times New Roman"/>
                <w:color w:val="000000"/>
                <w:sz w:val="18"/>
                <w:szCs w:val="18"/>
              </w:rPr>
              <w:t xml:space="preserve"> (noslodze – cik un kādas izglītības iestādes izglītojamie izmanto dienesta viesnīcu, ietilpība gultas vietu skaits, cik un kuras izglītības iestādes izmanto dienesta viesnīcu)</w:t>
            </w:r>
          </w:p>
        </w:tc>
        <w:tc>
          <w:tcPr>
            <w:tcW w:w="1581" w:type="dxa"/>
            <w:tcBorders>
              <w:top w:val="single" w:sz="4" w:space="0" w:color="auto"/>
              <w:left w:val="nil"/>
              <w:bottom w:val="single" w:sz="4" w:space="0" w:color="auto"/>
              <w:right w:val="single" w:sz="4" w:space="0" w:color="auto"/>
            </w:tcBorders>
            <w:shd w:val="clear" w:color="auto" w:fill="auto"/>
            <w:hideMark/>
          </w:tcPr>
          <w:p w14:paraId="2873DE94" w14:textId="77777777" w:rsidR="0084587D" w:rsidRPr="00650222" w:rsidRDefault="0084587D" w:rsidP="00DA3F97">
            <w:pPr>
              <w:spacing w:after="0" w:line="240" w:lineRule="auto"/>
              <w:rPr>
                <w:rFonts w:ascii="Calibri" w:eastAsia="Times New Roman" w:hAnsi="Calibri" w:cs="Times New Roman"/>
                <w:b/>
                <w:bCs/>
                <w:color w:val="000000"/>
                <w:sz w:val="18"/>
                <w:szCs w:val="18"/>
              </w:rPr>
            </w:pPr>
            <w:r w:rsidRPr="007B3594">
              <w:rPr>
                <w:rFonts w:ascii="Calibri" w:eastAsia="Times New Roman" w:hAnsi="Calibri" w:cs="Times New Roman"/>
                <w:b/>
                <w:bCs/>
                <w:color w:val="000000"/>
                <w:sz w:val="18"/>
                <w:szCs w:val="18"/>
              </w:rPr>
              <w:t>PIKC metodiskās funkcijas nodrošināšana</w:t>
            </w:r>
          </w:p>
        </w:tc>
        <w:tc>
          <w:tcPr>
            <w:tcW w:w="1000" w:type="dxa"/>
            <w:tcBorders>
              <w:top w:val="single" w:sz="4" w:space="0" w:color="auto"/>
              <w:left w:val="nil"/>
              <w:bottom w:val="single" w:sz="4" w:space="0" w:color="auto"/>
              <w:right w:val="single" w:sz="4" w:space="0" w:color="auto"/>
            </w:tcBorders>
            <w:shd w:val="clear" w:color="auto" w:fill="auto"/>
            <w:hideMark/>
          </w:tcPr>
          <w:p w14:paraId="002E9183" w14:textId="77777777" w:rsidR="0084587D" w:rsidRPr="00650222" w:rsidRDefault="0084587D" w:rsidP="00DA3F97">
            <w:pPr>
              <w:spacing w:after="0" w:line="240" w:lineRule="auto"/>
              <w:rPr>
                <w:rFonts w:ascii="Calibri" w:eastAsia="Times New Roman" w:hAnsi="Calibri" w:cs="Times New Roman"/>
                <w:color w:val="000000"/>
                <w:sz w:val="18"/>
                <w:szCs w:val="18"/>
              </w:rPr>
            </w:pPr>
            <w:r w:rsidRPr="007B3594">
              <w:rPr>
                <w:rFonts w:ascii="Calibri" w:eastAsia="Times New Roman" w:hAnsi="Calibri" w:cs="Times New Roman"/>
                <w:b/>
                <w:bCs/>
                <w:color w:val="000000"/>
                <w:sz w:val="18"/>
                <w:szCs w:val="18"/>
              </w:rPr>
              <w:t>Mācību aprīkojums profesionālās izglītības pilnveidei</w:t>
            </w:r>
            <w:r w:rsidRPr="007B3594">
              <w:rPr>
                <w:rFonts w:ascii="Calibri" w:eastAsia="Times New Roman" w:hAnsi="Calibri" w:cs="Times New Roman"/>
                <w:color w:val="000000"/>
                <w:sz w:val="18"/>
                <w:szCs w:val="18"/>
              </w:rPr>
              <w:t xml:space="preserve"> (mācību programmu pievilcības uzlabošana, kā arī 2015,-2020. gadā veiktie ieguldījumi pa finanšu avotiem</w:t>
            </w:r>
          </w:p>
        </w:tc>
      </w:tr>
      <w:tr w:rsidR="007B3594" w:rsidRPr="00650222" w14:paraId="31140384" w14:textId="77777777" w:rsidTr="00A855F9">
        <w:trPr>
          <w:trHeight w:val="588"/>
        </w:trPr>
        <w:tc>
          <w:tcPr>
            <w:tcW w:w="878" w:type="dxa"/>
            <w:tcBorders>
              <w:top w:val="nil"/>
              <w:left w:val="single" w:sz="4" w:space="0" w:color="auto"/>
              <w:bottom w:val="single" w:sz="4" w:space="0" w:color="auto"/>
              <w:right w:val="single" w:sz="4" w:space="0" w:color="auto"/>
            </w:tcBorders>
            <w:shd w:val="clear" w:color="auto" w:fill="auto"/>
            <w:noWrap/>
            <w:vAlign w:val="bottom"/>
            <w:hideMark/>
          </w:tcPr>
          <w:p w14:paraId="75262D93" w14:textId="77777777" w:rsidR="0084587D" w:rsidRPr="00650222" w:rsidRDefault="0084587D" w:rsidP="00DA3F97">
            <w:pPr>
              <w:spacing w:after="0" w:line="240" w:lineRule="auto"/>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hideMark/>
          </w:tcPr>
          <w:p w14:paraId="54AF49F5"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M2/EUR</w:t>
            </w:r>
          </w:p>
        </w:tc>
        <w:tc>
          <w:tcPr>
            <w:tcW w:w="1043" w:type="dxa"/>
            <w:tcBorders>
              <w:top w:val="nil"/>
              <w:left w:val="nil"/>
              <w:bottom w:val="single" w:sz="4" w:space="0" w:color="auto"/>
              <w:right w:val="single" w:sz="4" w:space="0" w:color="auto"/>
            </w:tcBorders>
            <w:shd w:val="clear" w:color="auto" w:fill="auto"/>
            <w:vAlign w:val="center"/>
            <w:hideMark/>
          </w:tcPr>
          <w:p w14:paraId="63B51B16"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paskaidrojums</w:t>
            </w:r>
          </w:p>
        </w:tc>
        <w:tc>
          <w:tcPr>
            <w:tcW w:w="694" w:type="dxa"/>
            <w:tcBorders>
              <w:top w:val="nil"/>
              <w:left w:val="nil"/>
              <w:bottom w:val="single" w:sz="4" w:space="0" w:color="auto"/>
              <w:right w:val="single" w:sz="4" w:space="0" w:color="auto"/>
            </w:tcBorders>
            <w:shd w:val="clear" w:color="auto" w:fill="auto"/>
            <w:vAlign w:val="center"/>
            <w:hideMark/>
          </w:tcPr>
          <w:p w14:paraId="35DD0817"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M2/EUR</w:t>
            </w:r>
          </w:p>
        </w:tc>
        <w:tc>
          <w:tcPr>
            <w:tcW w:w="1043" w:type="dxa"/>
            <w:tcBorders>
              <w:top w:val="nil"/>
              <w:left w:val="nil"/>
              <w:bottom w:val="single" w:sz="4" w:space="0" w:color="auto"/>
              <w:right w:val="single" w:sz="4" w:space="0" w:color="auto"/>
            </w:tcBorders>
            <w:shd w:val="clear" w:color="auto" w:fill="auto"/>
            <w:vAlign w:val="center"/>
            <w:hideMark/>
          </w:tcPr>
          <w:p w14:paraId="7B8C1FD0"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paskaidrojums</w:t>
            </w:r>
          </w:p>
        </w:tc>
        <w:tc>
          <w:tcPr>
            <w:tcW w:w="694" w:type="dxa"/>
            <w:tcBorders>
              <w:top w:val="nil"/>
              <w:left w:val="nil"/>
              <w:bottom w:val="single" w:sz="4" w:space="0" w:color="auto"/>
              <w:right w:val="single" w:sz="4" w:space="0" w:color="auto"/>
            </w:tcBorders>
            <w:shd w:val="clear" w:color="auto" w:fill="auto"/>
            <w:vAlign w:val="center"/>
            <w:hideMark/>
          </w:tcPr>
          <w:p w14:paraId="49AD5703"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M2/EUR</w:t>
            </w:r>
          </w:p>
        </w:tc>
        <w:tc>
          <w:tcPr>
            <w:tcW w:w="1043" w:type="dxa"/>
            <w:tcBorders>
              <w:top w:val="nil"/>
              <w:left w:val="nil"/>
              <w:bottom w:val="single" w:sz="4" w:space="0" w:color="auto"/>
              <w:right w:val="single" w:sz="4" w:space="0" w:color="auto"/>
            </w:tcBorders>
            <w:shd w:val="clear" w:color="auto" w:fill="auto"/>
            <w:vAlign w:val="center"/>
            <w:hideMark/>
          </w:tcPr>
          <w:p w14:paraId="19EFF006"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paskaidrojums</w:t>
            </w:r>
          </w:p>
        </w:tc>
        <w:tc>
          <w:tcPr>
            <w:tcW w:w="694" w:type="dxa"/>
            <w:tcBorders>
              <w:top w:val="nil"/>
              <w:left w:val="nil"/>
              <w:bottom w:val="single" w:sz="4" w:space="0" w:color="auto"/>
              <w:right w:val="single" w:sz="4" w:space="0" w:color="auto"/>
            </w:tcBorders>
            <w:shd w:val="clear" w:color="auto" w:fill="auto"/>
            <w:vAlign w:val="center"/>
            <w:hideMark/>
          </w:tcPr>
          <w:p w14:paraId="24D7D92B"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M2/EUR</w:t>
            </w:r>
          </w:p>
        </w:tc>
        <w:tc>
          <w:tcPr>
            <w:tcW w:w="1043" w:type="dxa"/>
            <w:tcBorders>
              <w:top w:val="nil"/>
              <w:left w:val="nil"/>
              <w:bottom w:val="single" w:sz="4" w:space="0" w:color="auto"/>
              <w:right w:val="single" w:sz="4" w:space="0" w:color="auto"/>
            </w:tcBorders>
            <w:shd w:val="clear" w:color="auto" w:fill="auto"/>
            <w:vAlign w:val="center"/>
            <w:hideMark/>
          </w:tcPr>
          <w:p w14:paraId="07B308F0"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paskaidrojums</w:t>
            </w:r>
          </w:p>
        </w:tc>
        <w:tc>
          <w:tcPr>
            <w:tcW w:w="1010" w:type="dxa"/>
            <w:tcBorders>
              <w:top w:val="nil"/>
              <w:left w:val="nil"/>
              <w:bottom w:val="single" w:sz="4" w:space="0" w:color="auto"/>
              <w:right w:val="single" w:sz="4" w:space="0" w:color="auto"/>
            </w:tcBorders>
            <w:shd w:val="clear" w:color="auto" w:fill="auto"/>
            <w:vAlign w:val="center"/>
            <w:hideMark/>
          </w:tcPr>
          <w:p w14:paraId="7A6A8925"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M2/EUR</w:t>
            </w:r>
          </w:p>
        </w:tc>
        <w:tc>
          <w:tcPr>
            <w:tcW w:w="1167" w:type="dxa"/>
            <w:tcBorders>
              <w:top w:val="nil"/>
              <w:left w:val="nil"/>
              <w:bottom w:val="single" w:sz="4" w:space="0" w:color="auto"/>
              <w:right w:val="single" w:sz="4" w:space="0" w:color="auto"/>
            </w:tcBorders>
            <w:shd w:val="clear" w:color="auto" w:fill="auto"/>
            <w:vAlign w:val="center"/>
            <w:hideMark/>
          </w:tcPr>
          <w:p w14:paraId="641C45DA"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paskaidrojums</w:t>
            </w:r>
          </w:p>
        </w:tc>
        <w:tc>
          <w:tcPr>
            <w:tcW w:w="1581" w:type="dxa"/>
            <w:tcBorders>
              <w:top w:val="nil"/>
              <w:left w:val="nil"/>
              <w:bottom w:val="single" w:sz="4" w:space="0" w:color="auto"/>
              <w:right w:val="single" w:sz="4" w:space="0" w:color="auto"/>
            </w:tcBorders>
            <w:shd w:val="clear" w:color="auto" w:fill="auto"/>
            <w:vAlign w:val="center"/>
            <w:hideMark/>
          </w:tcPr>
          <w:p w14:paraId="2BB0AE50"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00" w:type="dxa"/>
            <w:tcBorders>
              <w:top w:val="nil"/>
              <w:left w:val="nil"/>
              <w:bottom w:val="single" w:sz="4" w:space="0" w:color="auto"/>
              <w:right w:val="single" w:sz="4" w:space="0" w:color="auto"/>
            </w:tcBorders>
            <w:shd w:val="clear" w:color="auto" w:fill="auto"/>
            <w:vAlign w:val="center"/>
            <w:hideMark/>
          </w:tcPr>
          <w:p w14:paraId="341BFF0A"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r>
      <w:tr w:rsidR="00A855F9" w:rsidRPr="00650222" w14:paraId="06585736" w14:textId="77777777" w:rsidTr="00A855F9">
        <w:trPr>
          <w:trHeight w:val="1428"/>
        </w:trPr>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14:paraId="67D7B378"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Ventspils iela 51</w:t>
            </w:r>
          </w:p>
        </w:tc>
        <w:tc>
          <w:tcPr>
            <w:tcW w:w="10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0CFE99"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8422.8 m²</w:t>
            </w:r>
          </w:p>
        </w:tc>
        <w:tc>
          <w:tcPr>
            <w:tcW w:w="1043" w:type="dxa"/>
            <w:vMerge w:val="restart"/>
            <w:tcBorders>
              <w:top w:val="nil"/>
              <w:left w:val="single" w:sz="4" w:space="0" w:color="auto"/>
              <w:bottom w:val="single" w:sz="4" w:space="0" w:color="auto"/>
              <w:right w:val="single" w:sz="4" w:space="0" w:color="auto"/>
            </w:tcBorders>
            <w:shd w:val="clear" w:color="auto" w:fill="auto"/>
            <w:vAlign w:val="center"/>
            <w:hideMark/>
          </w:tcPr>
          <w:p w14:paraId="62902506"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Rekonstruētas 2015. gadā</w:t>
            </w:r>
          </w:p>
        </w:tc>
        <w:tc>
          <w:tcPr>
            <w:tcW w:w="694" w:type="dxa"/>
            <w:tcBorders>
              <w:top w:val="nil"/>
              <w:left w:val="nil"/>
              <w:bottom w:val="single" w:sz="4" w:space="0" w:color="auto"/>
              <w:right w:val="single" w:sz="4" w:space="0" w:color="auto"/>
            </w:tcBorders>
            <w:shd w:val="clear" w:color="auto" w:fill="auto"/>
            <w:vAlign w:val="center"/>
            <w:hideMark/>
          </w:tcPr>
          <w:p w14:paraId="4EE9312B"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160  m²           53 813 euro</w:t>
            </w:r>
          </w:p>
        </w:tc>
        <w:tc>
          <w:tcPr>
            <w:tcW w:w="1043" w:type="dxa"/>
            <w:tcBorders>
              <w:top w:val="nil"/>
              <w:left w:val="nil"/>
              <w:bottom w:val="single" w:sz="4" w:space="0" w:color="auto"/>
              <w:right w:val="single" w:sz="4" w:space="0" w:color="auto"/>
            </w:tcBorders>
            <w:shd w:val="clear" w:color="auto" w:fill="auto"/>
            <w:vAlign w:val="center"/>
            <w:hideMark/>
          </w:tcPr>
          <w:p w14:paraId="63101E3A"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Ķīmijas kab. Rekonstruēts 2019. gadā.</w:t>
            </w:r>
          </w:p>
        </w:tc>
        <w:tc>
          <w:tcPr>
            <w:tcW w:w="694" w:type="dxa"/>
            <w:tcBorders>
              <w:top w:val="nil"/>
              <w:left w:val="nil"/>
              <w:bottom w:val="single" w:sz="4" w:space="0" w:color="auto"/>
              <w:right w:val="single" w:sz="4" w:space="0" w:color="auto"/>
            </w:tcBorders>
            <w:shd w:val="clear" w:color="auto" w:fill="auto"/>
            <w:vAlign w:val="center"/>
            <w:hideMark/>
          </w:tcPr>
          <w:p w14:paraId="7C648E94"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43" w:type="dxa"/>
            <w:tcBorders>
              <w:top w:val="nil"/>
              <w:left w:val="nil"/>
              <w:bottom w:val="single" w:sz="4" w:space="0" w:color="auto"/>
              <w:right w:val="single" w:sz="4" w:space="0" w:color="auto"/>
            </w:tcBorders>
            <w:shd w:val="clear" w:color="auto" w:fill="auto"/>
            <w:vAlign w:val="center"/>
            <w:hideMark/>
          </w:tcPr>
          <w:p w14:paraId="38BEB91B"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694" w:type="dxa"/>
            <w:tcBorders>
              <w:top w:val="nil"/>
              <w:left w:val="nil"/>
              <w:bottom w:val="single" w:sz="4" w:space="0" w:color="auto"/>
              <w:right w:val="single" w:sz="4" w:space="0" w:color="auto"/>
            </w:tcBorders>
            <w:shd w:val="clear" w:color="auto" w:fill="auto"/>
            <w:vAlign w:val="center"/>
            <w:hideMark/>
          </w:tcPr>
          <w:p w14:paraId="07D005AC"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431 m²          16 021 euro</w:t>
            </w:r>
          </w:p>
        </w:tc>
        <w:tc>
          <w:tcPr>
            <w:tcW w:w="1043" w:type="dxa"/>
            <w:tcBorders>
              <w:top w:val="nil"/>
              <w:left w:val="nil"/>
              <w:bottom w:val="single" w:sz="4" w:space="0" w:color="auto"/>
              <w:right w:val="single" w:sz="4" w:space="0" w:color="auto"/>
            </w:tcBorders>
            <w:shd w:val="clear" w:color="auto" w:fill="auto"/>
            <w:vAlign w:val="center"/>
            <w:hideMark/>
          </w:tcPr>
          <w:p w14:paraId="52764830"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Sporta zāle ar ģērbtuvēm. Rekonstruēta 2015. gadā.</w:t>
            </w:r>
          </w:p>
        </w:tc>
        <w:tc>
          <w:tcPr>
            <w:tcW w:w="1010" w:type="dxa"/>
            <w:tcBorders>
              <w:top w:val="nil"/>
              <w:left w:val="nil"/>
              <w:bottom w:val="single" w:sz="4" w:space="0" w:color="auto"/>
              <w:right w:val="single" w:sz="4" w:space="0" w:color="auto"/>
            </w:tcBorders>
            <w:shd w:val="clear" w:color="auto" w:fill="auto"/>
            <w:vAlign w:val="center"/>
            <w:hideMark/>
          </w:tcPr>
          <w:p w14:paraId="1EBC35D4"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167" w:type="dxa"/>
            <w:tcBorders>
              <w:top w:val="nil"/>
              <w:left w:val="nil"/>
              <w:bottom w:val="single" w:sz="4" w:space="0" w:color="auto"/>
              <w:right w:val="single" w:sz="4" w:space="0" w:color="auto"/>
            </w:tcBorders>
            <w:shd w:val="clear" w:color="auto" w:fill="auto"/>
            <w:vAlign w:val="center"/>
            <w:hideMark/>
          </w:tcPr>
          <w:p w14:paraId="3569B812"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581" w:type="dxa"/>
            <w:vMerge w:val="restart"/>
            <w:tcBorders>
              <w:top w:val="nil"/>
              <w:left w:val="nil"/>
              <w:right w:val="single" w:sz="4" w:space="0" w:color="auto"/>
            </w:tcBorders>
            <w:shd w:val="clear" w:color="auto" w:fill="auto"/>
            <w:vAlign w:val="center"/>
            <w:hideMark/>
          </w:tcPr>
          <w:p w14:paraId="33C74AE7" w14:textId="126896E7" w:rsidR="00A855F9" w:rsidRPr="007B3594" w:rsidRDefault="00A855F9" w:rsidP="00A855F9">
            <w:pPr>
              <w:spacing w:after="0" w:line="240" w:lineRule="auto"/>
              <w:rPr>
                <w:rFonts w:ascii="Calibri" w:eastAsia="Times New Roman" w:hAnsi="Calibri" w:cs="Times New Roman"/>
                <w:color w:val="000000"/>
                <w:sz w:val="18"/>
                <w:szCs w:val="18"/>
              </w:rPr>
            </w:pPr>
            <w:r w:rsidRPr="007B3594">
              <w:rPr>
                <w:color w:val="000000"/>
                <w:sz w:val="18"/>
                <w:szCs w:val="18"/>
              </w:rPr>
              <w:t>Finanses, banku lietas un apdrošināšana, Viesnīcu un restorānu pakalpojumi, Programmēšana, Vairumtirdzniecība un mazumtirdzniecība, Vadība un administrēšana, Grāmatvedība un nodokļi, Sekretariāta un biroja darbs, Tekstiliju ražošanas tehnoloģijas un izstrādājumu izgatavošana, Enerģētika, Datorsistēmas, datu bāzes un datortīkli</w:t>
            </w:r>
          </w:p>
        </w:tc>
        <w:tc>
          <w:tcPr>
            <w:tcW w:w="1000" w:type="dxa"/>
            <w:tcBorders>
              <w:top w:val="nil"/>
              <w:left w:val="nil"/>
              <w:bottom w:val="single" w:sz="4" w:space="0" w:color="auto"/>
              <w:right w:val="single" w:sz="4" w:space="0" w:color="auto"/>
            </w:tcBorders>
            <w:shd w:val="clear" w:color="auto" w:fill="auto"/>
            <w:vAlign w:val="center"/>
            <w:hideMark/>
          </w:tcPr>
          <w:p w14:paraId="6B6D6D98" w14:textId="77777777" w:rsidR="00A855F9" w:rsidRDefault="00A855F9" w:rsidP="00DA552C">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49835 eur-ERAF</w:t>
            </w:r>
          </w:p>
          <w:p w14:paraId="7F915AE1" w14:textId="60125A93" w:rsidR="00A855F9" w:rsidRPr="00650222" w:rsidRDefault="00A855F9" w:rsidP="00DA552C">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4979 eur-    Valsts budžets</w:t>
            </w:r>
            <w:r w:rsidRPr="00650222">
              <w:rPr>
                <w:rFonts w:ascii="Calibri" w:eastAsia="Times New Roman" w:hAnsi="Calibri" w:cs="Times New Roman"/>
                <w:color w:val="000000"/>
                <w:sz w:val="18"/>
                <w:szCs w:val="18"/>
              </w:rPr>
              <w:t> </w:t>
            </w:r>
          </w:p>
        </w:tc>
      </w:tr>
      <w:tr w:rsidR="00A855F9" w:rsidRPr="00650222" w14:paraId="563AED6A" w14:textId="77777777" w:rsidTr="00A855F9">
        <w:trPr>
          <w:trHeight w:val="1200"/>
        </w:trPr>
        <w:tc>
          <w:tcPr>
            <w:tcW w:w="878" w:type="dxa"/>
            <w:vMerge/>
            <w:tcBorders>
              <w:top w:val="nil"/>
              <w:left w:val="single" w:sz="4" w:space="0" w:color="auto"/>
              <w:bottom w:val="single" w:sz="4" w:space="0" w:color="auto"/>
              <w:right w:val="single" w:sz="4" w:space="0" w:color="auto"/>
            </w:tcBorders>
            <w:vAlign w:val="center"/>
            <w:hideMark/>
          </w:tcPr>
          <w:p w14:paraId="061674A2" w14:textId="77777777" w:rsidR="00A855F9" w:rsidRPr="00650222" w:rsidRDefault="00A855F9" w:rsidP="00DA3F97">
            <w:pPr>
              <w:spacing w:after="0" w:line="240" w:lineRule="auto"/>
              <w:rPr>
                <w:rFonts w:ascii="Calibri" w:eastAsia="Times New Roman" w:hAnsi="Calibri" w:cs="Times New Roman"/>
                <w:color w:val="000000"/>
                <w:sz w:val="18"/>
                <w:szCs w:val="18"/>
              </w:rPr>
            </w:pPr>
          </w:p>
        </w:tc>
        <w:tc>
          <w:tcPr>
            <w:tcW w:w="1060" w:type="dxa"/>
            <w:vMerge/>
            <w:tcBorders>
              <w:top w:val="nil"/>
              <w:left w:val="single" w:sz="4" w:space="0" w:color="auto"/>
              <w:bottom w:val="single" w:sz="4" w:space="0" w:color="auto"/>
              <w:right w:val="single" w:sz="4" w:space="0" w:color="auto"/>
            </w:tcBorders>
            <w:vAlign w:val="center"/>
            <w:hideMark/>
          </w:tcPr>
          <w:p w14:paraId="26851F4E" w14:textId="77777777" w:rsidR="00A855F9" w:rsidRPr="00650222" w:rsidRDefault="00A855F9" w:rsidP="00DA3F97">
            <w:pPr>
              <w:spacing w:after="0" w:line="240" w:lineRule="auto"/>
              <w:rPr>
                <w:rFonts w:ascii="Calibri" w:eastAsia="Times New Roman" w:hAnsi="Calibri" w:cs="Times New Roman"/>
                <w:color w:val="000000"/>
                <w:sz w:val="18"/>
                <w:szCs w:val="18"/>
              </w:rPr>
            </w:pPr>
          </w:p>
        </w:tc>
        <w:tc>
          <w:tcPr>
            <w:tcW w:w="1043" w:type="dxa"/>
            <w:vMerge/>
            <w:tcBorders>
              <w:top w:val="nil"/>
              <w:left w:val="single" w:sz="4" w:space="0" w:color="auto"/>
              <w:bottom w:val="single" w:sz="4" w:space="0" w:color="auto"/>
              <w:right w:val="single" w:sz="4" w:space="0" w:color="auto"/>
            </w:tcBorders>
            <w:vAlign w:val="center"/>
            <w:hideMark/>
          </w:tcPr>
          <w:p w14:paraId="5C0EAC81" w14:textId="77777777" w:rsidR="00A855F9" w:rsidRPr="00650222" w:rsidRDefault="00A855F9" w:rsidP="00DA3F97">
            <w:pPr>
              <w:spacing w:after="0" w:line="240" w:lineRule="auto"/>
              <w:rPr>
                <w:rFonts w:ascii="Calibri" w:eastAsia="Times New Roman" w:hAnsi="Calibri" w:cs="Times New Roman"/>
                <w:color w:val="000000"/>
                <w:sz w:val="18"/>
                <w:szCs w:val="18"/>
              </w:rPr>
            </w:pPr>
          </w:p>
        </w:tc>
        <w:tc>
          <w:tcPr>
            <w:tcW w:w="694" w:type="dxa"/>
            <w:tcBorders>
              <w:top w:val="nil"/>
              <w:left w:val="nil"/>
              <w:bottom w:val="single" w:sz="4" w:space="0" w:color="auto"/>
              <w:right w:val="single" w:sz="4" w:space="0" w:color="auto"/>
            </w:tcBorders>
            <w:shd w:val="clear" w:color="auto" w:fill="auto"/>
            <w:vAlign w:val="center"/>
            <w:hideMark/>
          </w:tcPr>
          <w:p w14:paraId="39FCC168"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164 m²           51 199 euro</w:t>
            </w:r>
          </w:p>
        </w:tc>
        <w:tc>
          <w:tcPr>
            <w:tcW w:w="1043" w:type="dxa"/>
            <w:tcBorders>
              <w:top w:val="nil"/>
              <w:left w:val="nil"/>
              <w:bottom w:val="single" w:sz="4" w:space="0" w:color="auto"/>
              <w:right w:val="single" w:sz="4" w:space="0" w:color="auto"/>
            </w:tcBorders>
            <w:shd w:val="clear" w:color="auto" w:fill="auto"/>
            <w:vAlign w:val="center"/>
            <w:hideMark/>
          </w:tcPr>
          <w:p w14:paraId="309485E1"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Fizikas kab.</w:t>
            </w:r>
          </w:p>
        </w:tc>
        <w:tc>
          <w:tcPr>
            <w:tcW w:w="694" w:type="dxa"/>
            <w:tcBorders>
              <w:top w:val="nil"/>
              <w:left w:val="nil"/>
              <w:bottom w:val="single" w:sz="4" w:space="0" w:color="auto"/>
              <w:right w:val="single" w:sz="4" w:space="0" w:color="auto"/>
            </w:tcBorders>
            <w:shd w:val="clear" w:color="auto" w:fill="auto"/>
            <w:vAlign w:val="center"/>
            <w:hideMark/>
          </w:tcPr>
          <w:p w14:paraId="4CE0CD13"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43" w:type="dxa"/>
            <w:tcBorders>
              <w:top w:val="nil"/>
              <w:left w:val="nil"/>
              <w:bottom w:val="single" w:sz="4" w:space="0" w:color="auto"/>
              <w:right w:val="single" w:sz="4" w:space="0" w:color="auto"/>
            </w:tcBorders>
            <w:shd w:val="clear" w:color="auto" w:fill="auto"/>
            <w:vAlign w:val="center"/>
            <w:hideMark/>
          </w:tcPr>
          <w:p w14:paraId="67281E8D"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694" w:type="dxa"/>
            <w:tcBorders>
              <w:top w:val="nil"/>
              <w:left w:val="nil"/>
              <w:bottom w:val="single" w:sz="4" w:space="0" w:color="auto"/>
              <w:right w:val="single" w:sz="4" w:space="0" w:color="auto"/>
            </w:tcBorders>
            <w:shd w:val="clear" w:color="auto" w:fill="auto"/>
            <w:vAlign w:val="center"/>
            <w:hideMark/>
          </w:tcPr>
          <w:p w14:paraId="09290076"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5 023 m²             806 568 euro</w:t>
            </w:r>
          </w:p>
        </w:tc>
        <w:tc>
          <w:tcPr>
            <w:tcW w:w="1043" w:type="dxa"/>
            <w:tcBorders>
              <w:top w:val="nil"/>
              <w:left w:val="nil"/>
              <w:bottom w:val="single" w:sz="4" w:space="0" w:color="auto"/>
              <w:right w:val="single" w:sz="4" w:space="0" w:color="auto"/>
            </w:tcBorders>
            <w:shd w:val="clear" w:color="auto" w:fill="auto"/>
            <w:vAlign w:val="center"/>
            <w:hideMark/>
          </w:tcPr>
          <w:p w14:paraId="05035E4D"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stadions + ģērbtuves. Rekonstruēts 2019. gadā.</w:t>
            </w:r>
          </w:p>
        </w:tc>
        <w:tc>
          <w:tcPr>
            <w:tcW w:w="1010" w:type="dxa"/>
            <w:tcBorders>
              <w:top w:val="nil"/>
              <w:left w:val="nil"/>
              <w:bottom w:val="single" w:sz="4" w:space="0" w:color="auto"/>
              <w:right w:val="single" w:sz="4" w:space="0" w:color="auto"/>
            </w:tcBorders>
            <w:shd w:val="clear" w:color="auto" w:fill="auto"/>
            <w:vAlign w:val="center"/>
            <w:hideMark/>
          </w:tcPr>
          <w:p w14:paraId="6D45629F"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167" w:type="dxa"/>
            <w:tcBorders>
              <w:top w:val="nil"/>
              <w:left w:val="nil"/>
              <w:bottom w:val="single" w:sz="4" w:space="0" w:color="auto"/>
              <w:right w:val="single" w:sz="4" w:space="0" w:color="auto"/>
            </w:tcBorders>
            <w:shd w:val="clear" w:color="auto" w:fill="auto"/>
            <w:vAlign w:val="center"/>
            <w:hideMark/>
          </w:tcPr>
          <w:p w14:paraId="19E565E0"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581" w:type="dxa"/>
            <w:vMerge/>
            <w:tcBorders>
              <w:left w:val="nil"/>
              <w:right w:val="single" w:sz="4" w:space="0" w:color="auto"/>
            </w:tcBorders>
            <w:shd w:val="clear" w:color="auto" w:fill="auto"/>
            <w:vAlign w:val="center"/>
            <w:hideMark/>
          </w:tcPr>
          <w:p w14:paraId="1081FC73" w14:textId="07DA46AF" w:rsidR="00A855F9" w:rsidRPr="007B3594" w:rsidRDefault="00A855F9" w:rsidP="00DA3F97">
            <w:pPr>
              <w:spacing w:after="0" w:line="240" w:lineRule="auto"/>
              <w:jc w:val="center"/>
              <w:rPr>
                <w:rFonts w:ascii="Calibri" w:eastAsia="Times New Roman" w:hAnsi="Calibri" w:cs="Times New Roman"/>
                <w:color w:val="000000"/>
                <w:sz w:val="18"/>
                <w:szCs w:val="18"/>
              </w:rPr>
            </w:pPr>
          </w:p>
        </w:tc>
        <w:tc>
          <w:tcPr>
            <w:tcW w:w="1000" w:type="dxa"/>
            <w:tcBorders>
              <w:top w:val="nil"/>
              <w:left w:val="nil"/>
              <w:bottom w:val="single" w:sz="4" w:space="0" w:color="auto"/>
              <w:right w:val="single" w:sz="4" w:space="0" w:color="auto"/>
            </w:tcBorders>
            <w:shd w:val="clear" w:color="auto" w:fill="auto"/>
            <w:vAlign w:val="center"/>
            <w:hideMark/>
          </w:tcPr>
          <w:p w14:paraId="342EDE9A" w14:textId="77777777" w:rsidR="00A855F9" w:rsidRDefault="00A855F9" w:rsidP="00DA552C">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49000 eur – ERAF </w:t>
            </w:r>
          </w:p>
          <w:p w14:paraId="65BE727C" w14:textId="051E913E" w:rsidR="00A855F9" w:rsidRPr="00650222" w:rsidRDefault="00A855F9" w:rsidP="00DA552C">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2199  eur– Valsts budžets</w:t>
            </w:r>
            <w:r w:rsidRPr="00650222">
              <w:rPr>
                <w:rFonts w:ascii="Calibri" w:eastAsia="Times New Roman" w:hAnsi="Calibri" w:cs="Times New Roman"/>
                <w:color w:val="000000"/>
                <w:sz w:val="18"/>
                <w:szCs w:val="18"/>
              </w:rPr>
              <w:t>  </w:t>
            </w:r>
          </w:p>
        </w:tc>
      </w:tr>
      <w:tr w:rsidR="00A855F9" w:rsidRPr="00650222" w14:paraId="28AF0AD5" w14:textId="77777777" w:rsidTr="00A855F9">
        <w:trPr>
          <w:trHeight w:val="1212"/>
        </w:trPr>
        <w:tc>
          <w:tcPr>
            <w:tcW w:w="878" w:type="dxa"/>
            <w:vMerge/>
            <w:tcBorders>
              <w:top w:val="nil"/>
              <w:left w:val="single" w:sz="4" w:space="0" w:color="auto"/>
              <w:bottom w:val="single" w:sz="4" w:space="0" w:color="auto"/>
              <w:right w:val="single" w:sz="4" w:space="0" w:color="auto"/>
            </w:tcBorders>
            <w:vAlign w:val="center"/>
            <w:hideMark/>
          </w:tcPr>
          <w:p w14:paraId="2DB2EAB4" w14:textId="77777777" w:rsidR="00A855F9" w:rsidRPr="00650222" w:rsidRDefault="00A855F9" w:rsidP="00DA3F97">
            <w:pPr>
              <w:spacing w:after="0" w:line="240" w:lineRule="auto"/>
              <w:rPr>
                <w:rFonts w:ascii="Calibri" w:eastAsia="Times New Roman" w:hAnsi="Calibri" w:cs="Times New Roman"/>
                <w:color w:val="000000"/>
                <w:sz w:val="18"/>
                <w:szCs w:val="18"/>
              </w:rPr>
            </w:pPr>
          </w:p>
        </w:tc>
        <w:tc>
          <w:tcPr>
            <w:tcW w:w="1060" w:type="dxa"/>
            <w:vMerge/>
            <w:tcBorders>
              <w:top w:val="nil"/>
              <w:left w:val="single" w:sz="4" w:space="0" w:color="auto"/>
              <w:bottom w:val="single" w:sz="4" w:space="0" w:color="auto"/>
              <w:right w:val="single" w:sz="4" w:space="0" w:color="auto"/>
            </w:tcBorders>
            <w:vAlign w:val="center"/>
            <w:hideMark/>
          </w:tcPr>
          <w:p w14:paraId="43E2C425" w14:textId="77777777" w:rsidR="00A855F9" w:rsidRPr="00650222" w:rsidRDefault="00A855F9" w:rsidP="00DA3F97">
            <w:pPr>
              <w:spacing w:after="0" w:line="240" w:lineRule="auto"/>
              <w:rPr>
                <w:rFonts w:ascii="Calibri" w:eastAsia="Times New Roman" w:hAnsi="Calibri" w:cs="Times New Roman"/>
                <w:color w:val="000000"/>
                <w:sz w:val="18"/>
                <w:szCs w:val="18"/>
              </w:rPr>
            </w:pPr>
          </w:p>
        </w:tc>
        <w:tc>
          <w:tcPr>
            <w:tcW w:w="1043" w:type="dxa"/>
            <w:vMerge/>
            <w:tcBorders>
              <w:top w:val="nil"/>
              <w:left w:val="single" w:sz="4" w:space="0" w:color="auto"/>
              <w:bottom w:val="single" w:sz="4" w:space="0" w:color="auto"/>
              <w:right w:val="single" w:sz="4" w:space="0" w:color="auto"/>
            </w:tcBorders>
            <w:vAlign w:val="center"/>
            <w:hideMark/>
          </w:tcPr>
          <w:p w14:paraId="6D8BA797" w14:textId="77777777" w:rsidR="00A855F9" w:rsidRPr="00650222" w:rsidRDefault="00A855F9" w:rsidP="00DA3F97">
            <w:pPr>
              <w:spacing w:after="0" w:line="240" w:lineRule="auto"/>
              <w:rPr>
                <w:rFonts w:ascii="Calibri" w:eastAsia="Times New Roman" w:hAnsi="Calibri" w:cs="Times New Roman"/>
                <w:color w:val="000000"/>
                <w:sz w:val="18"/>
                <w:szCs w:val="18"/>
              </w:rPr>
            </w:pPr>
          </w:p>
        </w:tc>
        <w:tc>
          <w:tcPr>
            <w:tcW w:w="694" w:type="dxa"/>
            <w:tcBorders>
              <w:top w:val="nil"/>
              <w:left w:val="nil"/>
              <w:bottom w:val="single" w:sz="4" w:space="0" w:color="auto"/>
              <w:right w:val="single" w:sz="4" w:space="0" w:color="auto"/>
            </w:tcBorders>
            <w:shd w:val="clear" w:color="auto" w:fill="auto"/>
            <w:vAlign w:val="center"/>
            <w:hideMark/>
          </w:tcPr>
          <w:p w14:paraId="21A93821"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207 m²           8087 euro</w:t>
            </w:r>
          </w:p>
        </w:tc>
        <w:tc>
          <w:tcPr>
            <w:tcW w:w="1043" w:type="dxa"/>
            <w:tcBorders>
              <w:top w:val="nil"/>
              <w:left w:val="nil"/>
              <w:bottom w:val="single" w:sz="4" w:space="0" w:color="auto"/>
              <w:right w:val="single" w:sz="4" w:space="0" w:color="auto"/>
            </w:tcBorders>
            <w:shd w:val="clear" w:color="auto" w:fill="auto"/>
            <w:vAlign w:val="center"/>
            <w:hideMark/>
          </w:tcPr>
          <w:p w14:paraId="73DB0F98"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Matemātikas kab. Rekonstruēti 2015. gadā.</w:t>
            </w:r>
          </w:p>
        </w:tc>
        <w:tc>
          <w:tcPr>
            <w:tcW w:w="694" w:type="dxa"/>
            <w:tcBorders>
              <w:top w:val="nil"/>
              <w:left w:val="nil"/>
              <w:bottom w:val="single" w:sz="4" w:space="0" w:color="auto"/>
              <w:right w:val="single" w:sz="4" w:space="0" w:color="auto"/>
            </w:tcBorders>
            <w:shd w:val="clear" w:color="auto" w:fill="auto"/>
            <w:vAlign w:val="center"/>
            <w:hideMark/>
          </w:tcPr>
          <w:p w14:paraId="35F2309B"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43" w:type="dxa"/>
            <w:tcBorders>
              <w:top w:val="nil"/>
              <w:left w:val="nil"/>
              <w:bottom w:val="single" w:sz="4" w:space="0" w:color="auto"/>
              <w:right w:val="single" w:sz="4" w:space="0" w:color="auto"/>
            </w:tcBorders>
            <w:shd w:val="clear" w:color="auto" w:fill="auto"/>
            <w:vAlign w:val="center"/>
            <w:hideMark/>
          </w:tcPr>
          <w:p w14:paraId="273F83DA"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694" w:type="dxa"/>
            <w:tcBorders>
              <w:top w:val="nil"/>
              <w:left w:val="nil"/>
              <w:bottom w:val="single" w:sz="4" w:space="0" w:color="auto"/>
              <w:right w:val="single" w:sz="4" w:space="0" w:color="auto"/>
            </w:tcBorders>
            <w:shd w:val="clear" w:color="auto" w:fill="auto"/>
            <w:vAlign w:val="center"/>
            <w:hideMark/>
          </w:tcPr>
          <w:p w14:paraId="4AB1F7FE"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43" w:type="dxa"/>
            <w:tcBorders>
              <w:top w:val="nil"/>
              <w:left w:val="nil"/>
              <w:bottom w:val="single" w:sz="4" w:space="0" w:color="auto"/>
              <w:right w:val="single" w:sz="4" w:space="0" w:color="auto"/>
            </w:tcBorders>
            <w:shd w:val="clear" w:color="auto" w:fill="auto"/>
            <w:vAlign w:val="center"/>
            <w:hideMark/>
          </w:tcPr>
          <w:p w14:paraId="2883B526"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10" w:type="dxa"/>
            <w:tcBorders>
              <w:top w:val="nil"/>
              <w:left w:val="nil"/>
              <w:bottom w:val="single" w:sz="4" w:space="0" w:color="auto"/>
              <w:right w:val="single" w:sz="4" w:space="0" w:color="auto"/>
            </w:tcBorders>
            <w:shd w:val="clear" w:color="auto" w:fill="auto"/>
            <w:vAlign w:val="center"/>
            <w:hideMark/>
          </w:tcPr>
          <w:p w14:paraId="5FC93F88"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167" w:type="dxa"/>
            <w:tcBorders>
              <w:top w:val="nil"/>
              <w:left w:val="nil"/>
              <w:bottom w:val="single" w:sz="4" w:space="0" w:color="auto"/>
              <w:right w:val="single" w:sz="4" w:space="0" w:color="auto"/>
            </w:tcBorders>
            <w:shd w:val="clear" w:color="auto" w:fill="auto"/>
            <w:vAlign w:val="center"/>
            <w:hideMark/>
          </w:tcPr>
          <w:p w14:paraId="46971E3F" w14:textId="77777777" w:rsidR="00A855F9" w:rsidRPr="00650222" w:rsidRDefault="00A855F9"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581" w:type="dxa"/>
            <w:vMerge/>
            <w:tcBorders>
              <w:left w:val="nil"/>
              <w:bottom w:val="single" w:sz="4" w:space="0" w:color="auto"/>
              <w:right w:val="single" w:sz="4" w:space="0" w:color="auto"/>
            </w:tcBorders>
            <w:shd w:val="clear" w:color="auto" w:fill="auto"/>
            <w:vAlign w:val="center"/>
            <w:hideMark/>
          </w:tcPr>
          <w:p w14:paraId="2E70288F" w14:textId="607E58E1" w:rsidR="00A855F9" w:rsidRPr="007B3594" w:rsidRDefault="00A855F9" w:rsidP="00DA3F97">
            <w:pPr>
              <w:spacing w:after="0" w:line="240" w:lineRule="auto"/>
              <w:jc w:val="center"/>
              <w:rPr>
                <w:rFonts w:ascii="Calibri" w:eastAsia="Times New Roman" w:hAnsi="Calibri" w:cs="Times New Roman"/>
                <w:color w:val="000000"/>
                <w:sz w:val="18"/>
                <w:szCs w:val="18"/>
              </w:rPr>
            </w:pPr>
          </w:p>
        </w:tc>
        <w:tc>
          <w:tcPr>
            <w:tcW w:w="1000" w:type="dxa"/>
            <w:tcBorders>
              <w:top w:val="nil"/>
              <w:left w:val="nil"/>
              <w:bottom w:val="single" w:sz="4" w:space="0" w:color="auto"/>
              <w:right w:val="single" w:sz="4" w:space="0" w:color="auto"/>
            </w:tcBorders>
            <w:shd w:val="clear" w:color="auto" w:fill="auto"/>
            <w:vAlign w:val="center"/>
            <w:hideMark/>
          </w:tcPr>
          <w:p w14:paraId="254C484E" w14:textId="77777777" w:rsidR="00A855F9" w:rsidRDefault="00A855F9" w:rsidP="00DA552C">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4487 eur- ERAF</w:t>
            </w:r>
          </w:p>
          <w:p w14:paraId="7A7E9553" w14:textId="77777777" w:rsidR="00A855F9" w:rsidRDefault="00A855F9" w:rsidP="00DA552C">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350 eur –</w:t>
            </w:r>
          </w:p>
          <w:p w14:paraId="1FD0CF57" w14:textId="65338BCF" w:rsidR="00A855F9" w:rsidRPr="00650222" w:rsidRDefault="00A855F9" w:rsidP="00DA552C">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Valsts budžets</w:t>
            </w:r>
            <w:r w:rsidRPr="00650222">
              <w:rPr>
                <w:rFonts w:ascii="Calibri" w:eastAsia="Times New Roman" w:hAnsi="Calibri" w:cs="Times New Roman"/>
                <w:color w:val="000000"/>
                <w:sz w:val="18"/>
                <w:szCs w:val="18"/>
              </w:rPr>
              <w:t> </w:t>
            </w:r>
          </w:p>
        </w:tc>
      </w:tr>
      <w:tr w:rsidR="007B3594" w:rsidRPr="00650222" w14:paraId="30CD390D" w14:textId="77777777" w:rsidTr="00A855F9">
        <w:trPr>
          <w:trHeight w:val="1488"/>
        </w:trPr>
        <w:tc>
          <w:tcPr>
            <w:tcW w:w="878" w:type="dxa"/>
            <w:tcBorders>
              <w:top w:val="nil"/>
              <w:left w:val="single" w:sz="4" w:space="0" w:color="auto"/>
              <w:bottom w:val="single" w:sz="4" w:space="0" w:color="auto"/>
              <w:right w:val="single" w:sz="4" w:space="0" w:color="auto"/>
            </w:tcBorders>
            <w:shd w:val="clear" w:color="auto" w:fill="auto"/>
            <w:vAlign w:val="center"/>
            <w:hideMark/>
          </w:tcPr>
          <w:p w14:paraId="5E3F5921"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Vānes iela 4</w:t>
            </w:r>
          </w:p>
        </w:tc>
        <w:tc>
          <w:tcPr>
            <w:tcW w:w="1060" w:type="dxa"/>
            <w:tcBorders>
              <w:top w:val="nil"/>
              <w:left w:val="nil"/>
              <w:bottom w:val="single" w:sz="4" w:space="0" w:color="auto"/>
              <w:right w:val="single" w:sz="4" w:space="0" w:color="auto"/>
            </w:tcBorders>
            <w:shd w:val="clear" w:color="auto" w:fill="auto"/>
            <w:vAlign w:val="center"/>
            <w:hideMark/>
          </w:tcPr>
          <w:p w14:paraId="3F4B3954"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Pašlaik notiek 3. un 4. stāva rekonstrukcija. Termiņš - 2022. gads.</w:t>
            </w:r>
          </w:p>
        </w:tc>
        <w:tc>
          <w:tcPr>
            <w:tcW w:w="1043" w:type="dxa"/>
            <w:tcBorders>
              <w:top w:val="nil"/>
              <w:left w:val="nil"/>
              <w:bottom w:val="single" w:sz="4" w:space="0" w:color="auto"/>
              <w:right w:val="single" w:sz="4" w:space="0" w:color="auto"/>
            </w:tcBorders>
            <w:shd w:val="clear" w:color="auto" w:fill="auto"/>
            <w:vAlign w:val="center"/>
            <w:hideMark/>
          </w:tcPr>
          <w:p w14:paraId="43E32C66"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Rekonstruēti 2015. gadā.</w:t>
            </w:r>
          </w:p>
        </w:tc>
        <w:tc>
          <w:tcPr>
            <w:tcW w:w="694" w:type="dxa"/>
            <w:tcBorders>
              <w:top w:val="nil"/>
              <w:left w:val="nil"/>
              <w:bottom w:val="single" w:sz="4" w:space="0" w:color="auto"/>
              <w:right w:val="single" w:sz="4" w:space="0" w:color="auto"/>
            </w:tcBorders>
            <w:shd w:val="clear" w:color="auto" w:fill="auto"/>
            <w:vAlign w:val="center"/>
            <w:hideMark/>
          </w:tcPr>
          <w:p w14:paraId="7D2B1992"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43" w:type="dxa"/>
            <w:tcBorders>
              <w:top w:val="nil"/>
              <w:left w:val="nil"/>
              <w:bottom w:val="single" w:sz="4" w:space="0" w:color="auto"/>
              <w:right w:val="single" w:sz="4" w:space="0" w:color="auto"/>
            </w:tcBorders>
            <w:shd w:val="clear" w:color="auto" w:fill="auto"/>
            <w:vAlign w:val="center"/>
            <w:hideMark/>
          </w:tcPr>
          <w:p w14:paraId="7980F20B"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694" w:type="dxa"/>
            <w:tcBorders>
              <w:top w:val="nil"/>
              <w:left w:val="nil"/>
              <w:bottom w:val="single" w:sz="4" w:space="0" w:color="auto"/>
              <w:right w:val="single" w:sz="4" w:space="0" w:color="auto"/>
            </w:tcBorders>
            <w:shd w:val="clear" w:color="auto" w:fill="auto"/>
            <w:vAlign w:val="center"/>
            <w:hideMark/>
          </w:tcPr>
          <w:p w14:paraId="62D28183"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43" w:type="dxa"/>
            <w:tcBorders>
              <w:top w:val="nil"/>
              <w:left w:val="nil"/>
              <w:bottom w:val="single" w:sz="4" w:space="0" w:color="auto"/>
              <w:right w:val="single" w:sz="4" w:space="0" w:color="auto"/>
            </w:tcBorders>
            <w:shd w:val="clear" w:color="auto" w:fill="auto"/>
            <w:vAlign w:val="center"/>
            <w:hideMark/>
          </w:tcPr>
          <w:p w14:paraId="40BF5F9F"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694" w:type="dxa"/>
            <w:tcBorders>
              <w:top w:val="nil"/>
              <w:left w:val="nil"/>
              <w:bottom w:val="single" w:sz="4" w:space="0" w:color="auto"/>
              <w:right w:val="single" w:sz="4" w:space="0" w:color="auto"/>
            </w:tcBorders>
            <w:shd w:val="clear" w:color="auto" w:fill="auto"/>
            <w:vAlign w:val="center"/>
            <w:hideMark/>
          </w:tcPr>
          <w:p w14:paraId="08C43939"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314 m²                    7 132 euro</w:t>
            </w:r>
          </w:p>
        </w:tc>
        <w:tc>
          <w:tcPr>
            <w:tcW w:w="1043" w:type="dxa"/>
            <w:tcBorders>
              <w:top w:val="nil"/>
              <w:left w:val="nil"/>
              <w:bottom w:val="single" w:sz="4" w:space="0" w:color="auto"/>
              <w:right w:val="single" w:sz="4" w:space="0" w:color="auto"/>
            </w:tcBorders>
            <w:shd w:val="clear" w:color="auto" w:fill="auto"/>
            <w:vAlign w:val="center"/>
            <w:hideMark/>
          </w:tcPr>
          <w:p w14:paraId="6AD3E6BE"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Sporta zēle ar ģērbtuvēm. Rekonstruēta 2015. gadā</w:t>
            </w:r>
          </w:p>
        </w:tc>
        <w:tc>
          <w:tcPr>
            <w:tcW w:w="1010" w:type="dxa"/>
            <w:tcBorders>
              <w:top w:val="nil"/>
              <w:left w:val="nil"/>
              <w:bottom w:val="single" w:sz="4" w:space="0" w:color="auto"/>
              <w:right w:val="single" w:sz="4" w:space="0" w:color="auto"/>
            </w:tcBorders>
            <w:shd w:val="clear" w:color="auto" w:fill="auto"/>
            <w:vAlign w:val="center"/>
            <w:hideMark/>
          </w:tcPr>
          <w:p w14:paraId="5E47F936"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167" w:type="dxa"/>
            <w:tcBorders>
              <w:top w:val="nil"/>
              <w:left w:val="nil"/>
              <w:bottom w:val="single" w:sz="4" w:space="0" w:color="auto"/>
              <w:right w:val="single" w:sz="4" w:space="0" w:color="auto"/>
            </w:tcBorders>
            <w:shd w:val="clear" w:color="auto" w:fill="auto"/>
            <w:vAlign w:val="center"/>
            <w:hideMark/>
          </w:tcPr>
          <w:p w14:paraId="0A3085EE"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581" w:type="dxa"/>
            <w:tcBorders>
              <w:top w:val="nil"/>
              <w:left w:val="nil"/>
              <w:bottom w:val="single" w:sz="4" w:space="0" w:color="auto"/>
              <w:right w:val="single" w:sz="4" w:space="0" w:color="auto"/>
            </w:tcBorders>
            <w:shd w:val="clear" w:color="auto" w:fill="auto"/>
            <w:vAlign w:val="center"/>
            <w:hideMark/>
          </w:tcPr>
          <w:p w14:paraId="028EB1DD" w14:textId="0D799825" w:rsidR="0084587D" w:rsidRPr="007B3594" w:rsidRDefault="00A855F9" w:rsidP="00A855F9">
            <w:pPr>
              <w:spacing w:after="0" w:line="240" w:lineRule="auto"/>
              <w:rPr>
                <w:rFonts w:ascii="Calibri" w:eastAsia="Times New Roman" w:hAnsi="Calibri" w:cs="Times New Roman"/>
                <w:color w:val="000000"/>
                <w:sz w:val="18"/>
                <w:szCs w:val="18"/>
              </w:rPr>
            </w:pPr>
            <w:r w:rsidRPr="007B3594">
              <w:rPr>
                <w:color w:val="000000"/>
                <w:sz w:val="18"/>
                <w:szCs w:val="18"/>
              </w:rPr>
              <w:t>Mašīnzinības (mehāniskie transportlīdzekļi, kuģi un gaisa kuģi), Būvniecība un civilā celtniecība, Sekretariāta un biroja darbs, Mehānika un metālapstrāde, Mehānika un metālapstrāde, Skaistumkopšanas pakalpojumi</w:t>
            </w:r>
            <w:r w:rsidR="0084587D" w:rsidRPr="007B3594">
              <w:rPr>
                <w:rFonts w:ascii="Calibri" w:eastAsia="Times New Roman" w:hAnsi="Calibri" w:cs="Times New Roman"/>
                <w:color w:val="000000"/>
                <w:sz w:val="18"/>
                <w:szCs w:val="18"/>
              </w:rPr>
              <w:t> </w:t>
            </w:r>
          </w:p>
        </w:tc>
        <w:tc>
          <w:tcPr>
            <w:tcW w:w="1000" w:type="dxa"/>
            <w:tcBorders>
              <w:top w:val="nil"/>
              <w:left w:val="nil"/>
              <w:bottom w:val="single" w:sz="4" w:space="0" w:color="auto"/>
              <w:right w:val="single" w:sz="4" w:space="0" w:color="auto"/>
            </w:tcBorders>
            <w:shd w:val="clear" w:color="auto" w:fill="auto"/>
            <w:vAlign w:val="center"/>
            <w:hideMark/>
          </w:tcPr>
          <w:p w14:paraId="21CAA810" w14:textId="77777777" w:rsidR="00DA552C" w:rsidRDefault="00DA552C" w:rsidP="00DA552C">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2400564 eur- ERAF</w:t>
            </w:r>
          </w:p>
          <w:p w14:paraId="374A19D1" w14:textId="7F4DDA93" w:rsidR="0084587D" w:rsidRPr="00650222" w:rsidRDefault="00DA552C" w:rsidP="00DA552C">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24268 eur – Valsts budžets</w:t>
            </w:r>
            <w:r w:rsidR="0084587D" w:rsidRPr="00650222">
              <w:rPr>
                <w:rFonts w:ascii="Calibri" w:eastAsia="Times New Roman" w:hAnsi="Calibri" w:cs="Times New Roman"/>
                <w:color w:val="000000"/>
                <w:sz w:val="18"/>
                <w:szCs w:val="18"/>
              </w:rPr>
              <w:t> </w:t>
            </w:r>
          </w:p>
        </w:tc>
      </w:tr>
      <w:tr w:rsidR="007B3594" w:rsidRPr="00650222" w14:paraId="003D51A4" w14:textId="77777777" w:rsidTr="00A855F9">
        <w:trPr>
          <w:trHeight w:val="864"/>
        </w:trPr>
        <w:tc>
          <w:tcPr>
            <w:tcW w:w="878" w:type="dxa"/>
            <w:tcBorders>
              <w:top w:val="nil"/>
              <w:left w:val="single" w:sz="4" w:space="0" w:color="auto"/>
              <w:bottom w:val="single" w:sz="4" w:space="0" w:color="auto"/>
              <w:right w:val="single" w:sz="4" w:space="0" w:color="auto"/>
            </w:tcBorders>
            <w:shd w:val="clear" w:color="auto" w:fill="auto"/>
            <w:vAlign w:val="center"/>
            <w:hideMark/>
          </w:tcPr>
          <w:p w14:paraId="4C127533"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Venspils iela51A</w:t>
            </w:r>
          </w:p>
        </w:tc>
        <w:tc>
          <w:tcPr>
            <w:tcW w:w="1060" w:type="dxa"/>
            <w:tcBorders>
              <w:top w:val="nil"/>
              <w:left w:val="nil"/>
              <w:bottom w:val="single" w:sz="4" w:space="0" w:color="auto"/>
              <w:right w:val="single" w:sz="4" w:space="0" w:color="auto"/>
            </w:tcBorders>
            <w:shd w:val="clear" w:color="auto" w:fill="auto"/>
            <w:vAlign w:val="center"/>
            <w:hideMark/>
          </w:tcPr>
          <w:p w14:paraId="7B26F852"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43" w:type="dxa"/>
            <w:tcBorders>
              <w:top w:val="nil"/>
              <w:left w:val="nil"/>
              <w:bottom w:val="single" w:sz="4" w:space="0" w:color="auto"/>
              <w:right w:val="single" w:sz="4" w:space="0" w:color="auto"/>
            </w:tcBorders>
            <w:shd w:val="clear" w:color="auto" w:fill="auto"/>
            <w:vAlign w:val="center"/>
            <w:hideMark/>
          </w:tcPr>
          <w:p w14:paraId="211156FB"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694" w:type="dxa"/>
            <w:tcBorders>
              <w:top w:val="nil"/>
              <w:left w:val="nil"/>
              <w:bottom w:val="single" w:sz="4" w:space="0" w:color="auto"/>
              <w:right w:val="single" w:sz="4" w:space="0" w:color="auto"/>
            </w:tcBorders>
            <w:shd w:val="clear" w:color="auto" w:fill="auto"/>
            <w:vAlign w:val="center"/>
            <w:hideMark/>
          </w:tcPr>
          <w:p w14:paraId="314291F5"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43" w:type="dxa"/>
            <w:tcBorders>
              <w:top w:val="nil"/>
              <w:left w:val="nil"/>
              <w:bottom w:val="single" w:sz="4" w:space="0" w:color="auto"/>
              <w:right w:val="single" w:sz="4" w:space="0" w:color="auto"/>
            </w:tcBorders>
            <w:shd w:val="clear" w:color="auto" w:fill="auto"/>
            <w:vAlign w:val="center"/>
            <w:hideMark/>
          </w:tcPr>
          <w:p w14:paraId="61E63560"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694" w:type="dxa"/>
            <w:tcBorders>
              <w:top w:val="nil"/>
              <w:left w:val="nil"/>
              <w:bottom w:val="single" w:sz="4" w:space="0" w:color="auto"/>
              <w:right w:val="single" w:sz="4" w:space="0" w:color="auto"/>
            </w:tcBorders>
            <w:shd w:val="clear" w:color="auto" w:fill="auto"/>
            <w:vAlign w:val="center"/>
            <w:hideMark/>
          </w:tcPr>
          <w:p w14:paraId="579A87C1"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43" w:type="dxa"/>
            <w:tcBorders>
              <w:top w:val="nil"/>
              <w:left w:val="nil"/>
              <w:bottom w:val="single" w:sz="4" w:space="0" w:color="auto"/>
              <w:right w:val="single" w:sz="4" w:space="0" w:color="auto"/>
            </w:tcBorders>
            <w:shd w:val="clear" w:color="auto" w:fill="auto"/>
            <w:vAlign w:val="center"/>
            <w:hideMark/>
          </w:tcPr>
          <w:p w14:paraId="5E56D5D2"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694" w:type="dxa"/>
            <w:tcBorders>
              <w:top w:val="nil"/>
              <w:left w:val="nil"/>
              <w:bottom w:val="single" w:sz="4" w:space="0" w:color="auto"/>
              <w:right w:val="single" w:sz="4" w:space="0" w:color="auto"/>
            </w:tcBorders>
            <w:shd w:val="clear" w:color="auto" w:fill="auto"/>
            <w:vAlign w:val="center"/>
            <w:hideMark/>
          </w:tcPr>
          <w:p w14:paraId="4455C9E8"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43" w:type="dxa"/>
            <w:tcBorders>
              <w:top w:val="nil"/>
              <w:left w:val="nil"/>
              <w:bottom w:val="single" w:sz="4" w:space="0" w:color="auto"/>
              <w:right w:val="single" w:sz="4" w:space="0" w:color="auto"/>
            </w:tcBorders>
            <w:shd w:val="clear" w:color="auto" w:fill="auto"/>
            <w:vAlign w:val="center"/>
            <w:hideMark/>
          </w:tcPr>
          <w:p w14:paraId="2A2FA359"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10" w:type="dxa"/>
            <w:tcBorders>
              <w:top w:val="nil"/>
              <w:left w:val="nil"/>
              <w:bottom w:val="single" w:sz="4" w:space="0" w:color="auto"/>
              <w:right w:val="single" w:sz="4" w:space="0" w:color="auto"/>
            </w:tcBorders>
            <w:shd w:val="clear" w:color="auto" w:fill="auto"/>
            <w:vAlign w:val="center"/>
            <w:hideMark/>
          </w:tcPr>
          <w:p w14:paraId="009A4D8D"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4 715 m²     32 254 euro</w:t>
            </w:r>
          </w:p>
        </w:tc>
        <w:tc>
          <w:tcPr>
            <w:tcW w:w="1167" w:type="dxa"/>
            <w:tcBorders>
              <w:top w:val="nil"/>
              <w:left w:val="nil"/>
              <w:bottom w:val="single" w:sz="4" w:space="0" w:color="auto"/>
              <w:right w:val="single" w:sz="4" w:space="0" w:color="auto"/>
            </w:tcBorders>
            <w:shd w:val="clear" w:color="auto" w:fill="auto"/>
            <w:vAlign w:val="center"/>
            <w:hideMark/>
          </w:tcPr>
          <w:p w14:paraId="3A9DC0E3"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276 gultas</w:t>
            </w:r>
          </w:p>
        </w:tc>
        <w:tc>
          <w:tcPr>
            <w:tcW w:w="1581" w:type="dxa"/>
            <w:tcBorders>
              <w:top w:val="nil"/>
              <w:left w:val="nil"/>
              <w:bottom w:val="single" w:sz="4" w:space="0" w:color="auto"/>
              <w:right w:val="single" w:sz="4" w:space="0" w:color="auto"/>
            </w:tcBorders>
            <w:shd w:val="clear" w:color="auto" w:fill="auto"/>
            <w:vAlign w:val="center"/>
            <w:hideMark/>
          </w:tcPr>
          <w:p w14:paraId="50FD93D0"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00" w:type="dxa"/>
            <w:tcBorders>
              <w:top w:val="nil"/>
              <w:left w:val="nil"/>
              <w:bottom w:val="single" w:sz="4" w:space="0" w:color="auto"/>
              <w:right w:val="single" w:sz="4" w:space="0" w:color="auto"/>
            </w:tcBorders>
            <w:shd w:val="clear" w:color="auto" w:fill="auto"/>
            <w:vAlign w:val="center"/>
            <w:hideMark/>
          </w:tcPr>
          <w:p w14:paraId="2B1C8594"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r>
      <w:tr w:rsidR="007B3594" w:rsidRPr="00650222" w14:paraId="00F757F2" w14:textId="77777777" w:rsidTr="00A855F9">
        <w:trPr>
          <w:trHeight w:val="864"/>
        </w:trPr>
        <w:tc>
          <w:tcPr>
            <w:tcW w:w="878" w:type="dxa"/>
            <w:vMerge w:val="restart"/>
            <w:tcBorders>
              <w:top w:val="nil"/>
              <w:left w:val="single" w:sz="4" w:space="0" w:color="auto"/>
              <w:bottom w:val="single" w:sz="4" w:space="0" w:color="auto"/>
              <w:right w:val="single" w:sz="4" w:space="0" w:color="auto"/>
            </w:tcBorders>
            <w:shd w:val="clear" w:color="auto" w:fill="auto"/>
            <w:vAlign w:val="center"/>
            <w:hideMark/>
          </w:tcPr>
          <w:p w14:paraId="4B71B002"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Vānes iela 4A</w:t>
            </w:r>
          </w:p>
        </w:tc>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14:paraId="637A15BE"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43" w:type="dxa"/>
            <w:vMerge w:val="restart"/>
            <w:tcBorders>
              <w:top w:val="nil"/>
              <w:left w:val="single" w:sz="4" w:space="0" w:color="auto"/>
              <w:bottom w:val="single" w:sz="4" w:space="0" w:color="auto"/>
              <w:right w:val="single" w:sz="4" w:space="0" w:color="auto"/>
            </w:tcBorders>
            <w:shd w:val="clear" w:color="auto" w:fill="auto"/>
            <w:vAlign w:val="center"/>
            <w:hideMark/>
          </w:tcPr>
          <w:p w14:paraId="5DA0FA28"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03A9AC19"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43" w:type="dxa"/>
            <w:vMerge w:val="restart"/>
            <w:tcBorders>
              <w:top w:val="nil"/>
              <w:left w:val="single" w:sz="4" w:space="0" w:color="auto"/>
              <w:bottom w:val="single" w:sz="4" w:space="0" w:color="auto"/>
              <w:right w:val="single" w:sz="4" w:space="0" w:color="auto"/>
            </w:tcBorders>
            <w:shd w:val="clear" w:color="auto" w:fill="auto"/>
            <w:vAlign w:val="center"/>
            <w:hideMark/>
          </w:tcPr>
          <w:p w14:paraId="1F3BED36"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5907F7F3"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43" w:type="dxa"/>
            <w:vMerge w:val="restart"/>
            <w:tcBorders>
              <w:top w:val="nil"/>
              <w:left w:val="single" w:sz="4" w:space="0" w:color="auto"/>
              <w:bottom w:val="single" w:sz="4" w:space="0" w:color="auto"/>
              <w:right w:val="single" w:sz="4" w:space="0" w:color="auto"/>
            </w:tcBorders>
            <w:shd w:val="clear" w:color="auto" w:fill="auto"/>
            <w:vAlign w:val="center"/>
            <w:hideMark/>
          </w:tcPr>
          <w:p w14:paraId="21BFFC1F"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5D37F8BE"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43" w:type="dxa"/>
            <w:vMerge w:val="restart"/>
            <w:tcBorders>
              <w:top w:val="nil"/>
              <w:left w:val="single" w:sz="4" w:space="0" w:color="auto"/>
              <w:bottom w:val="single" w:sz="4" w:space="0" w:color="auto"/>
              <w:right w:val="single" w:sz="4" w:space="0" w:color="auto"/>
            </w:tcBorders>
            <w:shd w:val="clear" w:color="auto" w:fill="auto"/>
            <w:vAlign w:val="center"/>
            <w:hideMark/>
          </w:tcPr>
          <w:p w14:paraId="474E75CD"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10" w:type="dxa"/>
            <w:tcBorders>
              <w:top w:val="nil"/>
              <w:left w:val="nil"/>
              <w:bottom w:val="single" w:sz="4" w:space="0" w:color="auto"/>
              <w:right w:val="single" w:sz="4" w:space="0" w:color="auto"/>
            </w:tcBorders>
            <w:shd w:val="clear" w:color="auto" w:fill="auto"/>
            <w:vAlign w:val="center"/>
            <w:hideMark/>
          </w:tcPr>
          <w:p w14:paraId="280A1F14"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317 m²          7 388 euro</w:t>
            </w:r>
          </w:p>
        </w:tc>
        <w:tc>
          <w:tcPr>
            <w:tcW w:w="1167" w:type="dxa"/>
            <w:tcBorders>
              <w:top w:val="nil"/>
              <w:left w:val="nil"/>
              <w:bottom w:val="single" w:sz="4" w:space="0" w:color="auto"/>
              <w:right w:val="single" w:sz="4" w:space="0" w:color="auto"/>
            </w:tcBorders>
            <w:shd w:val="clear" w:color="auto" w:fill="auto"/>
            <w:vAlign w:val="center"/>
            <w:hideMark/>
          </w:tcPr>
          <w:p w14:paraId="2757016F"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200 gultas </w:t>
            </w:r>
          </w:p>
        </w:tc>
        <w:tc>
          <w:tcPr>
            <w:tcW w:w="1581" w:type="dxa"/>
            <w:vMerge w:val="restart"/>
            <w:tcBorders>
              <w:top w:val="nil"/>
              <w:left w:val="single" w:sz="4" w:space="0" w:color="auto"/>
              <w:bottom w:val="single" w:sz="4" w:space="0" w:color="auto"/>
              <w:right w:val="single" w:sz="4" w:space="0" w:color="auto"/>
            </w:tcBorders>
            <w:shd w:val="clear" w:color="auto" w:fill="auto"/>
            <w:vAlign w:val="center"/>
            <w:hideMark/>
          </w:tcPr>
          <w:p w14:paraId="4FDEB785"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00" w:type="dxa"/>
            <w:vMerge w:val="restart"/>
            <w:tcBorders>
              <w:top w:val="nil"/>
              <w:left w:val="single" w:sz="4" w:space="0" w:color="auto"/>
              <w:bottom w:val="single" w:sz="4" w:space="0" w:color="auto"/>
              <w:right w:val="single" w:sz="4" w:space="0" w:color="auto"/>
            </w:tcBorders>
            <w:shd w:val="clear" w:color="auto" w:fill="auto"/>
            <w:vAlign w:val="center"/>
            <w:hideMark/>
          </w:tcPr>
          <w:p w14:paraId="2E334C00"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r>
      <w:tr w:rsidR="007B3594" w:rsidRPr="00650222" w14:paraId="5D0810A2" w14:textId="77777777" w:rsidTr="00A855F9">
        <w:trPr>
          <w:trHeight w:val="4872"/>
        </w:trPr>
        <w:tc>
          <w:tcPr>
            <w:tcW w:w="878" w:type="dxa"/>
            <w:vMerge/>
            <w:tcBorders>
              <w:top w:val="nil"/>
              <w:left w:val="single" w:sz="4" w:space="0" w:color="auto"/>
              <w:bottom w:val="single" w:sz="4" w:space="0" w:color="auto"/>
              <w:right w:val="single" w:sz="4" w:space="0" w:color="auto"/>
            </w:tcBorders>
            <w:vAlign w:val="center"/>
            <w:hideMark/>
          </w:tcPr>
          <w:p w14:paraId="2BF59E61" w14:textId="77777777" w:rsidR="0084587D" w:rsidRPr="00650222" w:rsidRDefault="0084587D" w:rsidP="00DA3F97">
            <w:pPr>
              <w:spacing w:after="0" w:line="240" w:lineRule="auto"/>
              <w:rPr>
                <w:rFonts w:ascii="Calibri" w:eastAsia="Times New Roman" w:hAnsi="Calibri" w:cs="Times New Roman"/>
                <w:color w:val="000000"/>
                <w:sz w:val="18"/>
                <w:szCs w:val="18"/>
              </w:rPr>
            </w:pPr>
          </w:p>
        </w:tc>
        <w:tc>
          <w:tcPr>
            <w:tcW w:w="1060" w:type="dxa"/>
            <w:vMerge/>
            <w:tcBorders>
              <w:top w:val="nil"/>
              <w:left w:val="single" w:sz="4" w:space="0" w:color="auto"/>
              <w:bottom w:val="single" w:sz="4" w:space="0" w:color="auto"/>
              <w:right w:val="single" w:sz="4" w:space="0" w:color="auto"/>
            </w:tcBorders>
            <w:vAlign w:val="center"/>
            <w:hideMark/>
          </w:tcPr>
          <w:p w14:paraId="08C9C350" w14:textId="77777777" w:rsidR="0084587D" w:rsidRPr="00650222" w:rsidRDefault="0084587D" w:rsidP="00DA3F97">
            <w:pPr>
              <w:spacing w:after="0" w:line="240" w:lineRule="auto"/>
              <w:rPr>
                <w:rFonts w:ascii="Calibri" w:eastAsia="Times New Roman" w:hAnsi="Calibri" w:cs="Times New Roman"/>
                <w:color w:val="000000"/>
                <w:sz w:val="18"/>
                <w:szCs w:val="18"/>
              </w:rPr>
            </w:pPr>
          </w:p>
        </w:tc>
        <w:tc>
          <w:tcPr>
            <w:tcW w:w="1043" w:type="dxa"/>
            <w:vMerge/>
            <w:tcBorders>
              <w:top w:val="nil"/>
              <w:left w:val="single" w:sz="4" w:space="0" w:color="auto"/>
              <w:bottom w:val="single" w:sz="4" w:space="0" w:color="auto"/>
              <w:right w:val="single" w:sz="4" w:space="0" w:color="auto"/>
            </w:tcBorders>
            <w:vAlign w:val="center"/>
            <w:hideMark/>
          </w:tcPr>
          <w:p w14:paraId="3F568B66" w14:textId="77777777" w:rsidR="0084587D" w:rsidRPr="00650222" w:rsidRDefault="0084587D" w:rsidP="00DA3F97">
            <w:pPr>
              <w:spacing w:after="0" w:line="240" w:lineRule="auto"/>
              <w:rPr>
                <w:rFonts w:ascii="Calibri" w:eastAsia="Times New Roman" w:hAnsi="Calibri" w:cs="Times New Roman"/>
                <w:color w:val="000000"/>
                <w:sz w:val="18"/>
                <w:szCs w:val="18"/>
              </w:rPr>
            </w:pPr>
          </w:p>
        </w:tc>
        <w:tc>
          <w:tcPr>
            <w:tcW w:w="694" w:type="dxa"/>
            <w:vMerge/>
            <w:tcBorders>
              <w:top w:val="nil"/>
              <w:left w:val="single" w:sz="4" w:space="0" w:color="auto"/>
              <w:bottom w:val="single" w:sz="4" w:space="0" w:color="auto"/>
              <w:right w:val="single" w:sz="4" w:space="0" w:color="auto"/>
            </w:tcBorders>
            <w:vAlign w:val="center"/>
            <w:hideMark/>
          </w:tcPr>
          <w:p w14:paraId="762E9424" w14:textId="77777777" w:rsidR="0084587D" w:rsidRPr="00650222" w:rsidRDefault="0084587D" w:rsidP="00DA3F97">
            <w:pPr>
              <w:spacing w:after="0" w:line="240" w:lineRule="auto"/>
              <w:rPr>
                <w:rFonts w:ascii="Calibri" w:eastAsia="Times New Roman" w:hAnsi="Calibri" w:cs="Times New Roman"/>
                <w:color w:val="000000"/>
                <w:sz w:val="18"/>
                <w:szCs w:val="18"/>
              </w:rPr>
            </w:pPr>
          </w:p>
        </w:tc>
        <w:tc>
          <w:tcPr>
            <w:tcW w:w="1043" w:type="dxa"/>
            <w:vMerge/>
            <w:tcBorders>
              <w:top w:val="nil"/>
              <w:left w:val="single" w:sz="4" w:space="0" w:color="auto"/>
              <w:bottom w:val="single" w:sz="4" w:space="0" w:color="auto"/>
              <w:right w:val="single" w:sz="4" w:space="0" w:color="auto"/>
            </w:tcBorders>
            <w:vAlign w:val="center"/>
            <w:hideMark/>
          </w:tcPr>
          <w:p w14:paraId="73F6278E" w14:textId="77777777" w:rsidR="0084587D" w:rsidRPr="00650222" w:rsidRDefault="0084587D" w:rsidP="00DA3F97">
            <w:pPr>
              <w:spacing w:after="0" w:line="240" w:lineRule="auto"/>
              <w:rPr>
                <w:rFonts w:ascii="Calibri" w:eastAsia="Times New Roman" w:hAnsi="Calibri" w:cs="Times New Roman"/>
                <w:color w:val="000000"/>
                <w:sz w:val="18"/>
                <w:szCs w:val="18"/>
              </w:rPr>
            </w:pPr>
          </w:p>
        </w:tc>
        <w:tc>
          <w:tcPr>
            <w:tcW w:w="694" w:type="dxa"/>
            <w:vMerge/>
            <w:tcBorders>
              <w:top w:val="nil"/>
              <w:left w:val="single" w:sz="4" w:space="0" w:color="auto"/>
              <w:bottom w:val="single" w:sz="4" w:space="0" w:color="auto"/>
              <w:right w:val="single" w:sz="4" w:space="0" w:color="auto"/>
            </w:tcBorders>
            <w:vAlign w:val="center"/>
            <w:hideMark/>
          </w:tcPr>
          <w:p w14:paraId="455863CD" w14:textId="77777777" w:rsidR="0084587D" w:rsidRPr="00650222" w:rsidRDefault="0084587D" w:rsidP="00DA3F97">
            <w:pPr>
              <w:spacing w:after="0" w:line="240" w:lineRule="auto"/>
              <w:rPr>
                <w:rFonts w:ascii="Calibri" w:eastAsia="Times New Roman" w:hAnsi="Calibri" w:cs="Times New Roman"/>
                <w:color w:val="000000"/>
                <w:sz w:val="18"/>
                <w:szCs w:val="18"/>
              </w:rPr>
            </w:pPr>
          </w:p>
        </w:tc>
        <w:tc>
          <w:tcPr>
            <w:tcW w:w="1043" w:type="dxa"/>
            <w:vMerge/>
            <w:tcBorders>
              <w:top w:val="nil"/>
              <w:left w:val="single" w:sz="4" w:space="0" w:color="auto"/>
              <w:bottom w:val="single" w:sz="4" w:space="0" w:color="auto"/>
              <w:right w:val="single" w:sz="4" w:space="0" w:color="auto"/>
            </w:tcBorders>
            <w:vAlign w:val="center"/>
            <w:hideMark/>
          </w:tcPr>
          <w:p w14:paraId="6AF99AFE" w14:textId="77777777" w:rsidR="0084587D" w:rsidRPr="00650222" w:rsidRDefault="0084587D" w:rsidP="00DA3F97">
            <w:pPr>
              <w:spacing w:after="0" w:line="240" w:lineRule="auto"/>
              <w:rPr>
                <w:rFonts w:ascii="Calibri" w:eastAsia="Times New Roman" w:hAnsi="Calibri" w:cs="Times New Roman"/>
                <w:color w:val="000000"/>
                <w:sz w:val="18"/>
                <w:szCs w:val="18"/>
              </w:rPr>
            </w:pPr>
          </w:p>
        </w:tc>
        <w:tc>
          <w:tcPr>
            <w:tcW w:w="694" w:type="dxa"/>
            <w:vMerge/>
            <w:tcBorders>
              <w:top w:val="nil"/>
              <w:left w:val="single" w:sz="4" w:space="0" w:color="auto"/>
              <w:bottom w:val="single" w:sz="4" w:space="0" w:color="auto"/>
              <w:right w:val="single" w:sz="4" w:space="0" w:color="auto"/>
            </w:tcBorders>
            <w:vAlign w:val="center"/>
            <w:hideMark/>
          </w:tcPr>
          <w:p w14:paraId="04BBF538" w14:textId="77777777" w:rsidR="0084587D" w:rsidRPr="00650222" w:rsidRDefault="0084587D" w:rsidP="00DA3F97">
            <w:pPr>
              <w:spacing w:after="0" w:line="240" w:lineRule="auto"/>
              <w:rPr>
                <w:rFonts w:ascii="Calibri" w:eastAsia="Times New Roman" w:hAnsi="Calibri" w:cs="Times New Roman"/>
                <w:color w:val="000000"/>
                <w:sz w:val="18"/>
                <w:szCs w:val="18"/>
              </w:rPr>
            </w:pPr>
          </w:p>
        </w:tc>
        <w:tc>
          <w:tcPr>
            <w:tcW w:w="1043" w:type="dxa"/>
            <w:vMerge/>
            <w:tcBorders>
              <w:top w:val="nil"/>
              <w:left w:val="single" w:sz="4" w:space="0" w:color="auto"/>
              <w:bottom w:val="single" w:sz="4" w:space="0" w:color="auto"/>
              <w:right w:val="single" w:sz="4" w:space="0" w:color="auto"/>
            </w:tcBorders>
            <w:vAlign w:val="center"/>
            <w:hideMark/>
          </w:tcPr>
          <w:p w14:paraId="39BB0B09" w14:textId="77777777" w:rsidR="0084587D" w:rsidRPr="00650222" w:rsidRDefault="0084587D" w:rsidP="00DA3F97">
            <w:pPr>
              <w:spacing w:after="0" w:line="240" w:lineRule="auto"/>
              <w:rPr>
                <w:rFonts w:ascii="Calibri" w:eastAsia="Times New Roman" w:hAnsi="Calibri" w:cs="Times New Roman"/>
                <w:color w:val="000000"/>
                <w:sz w:val="18"/>
                <w:szCs w:val="18"/>
              </w:rPr>
            </w:pPr>
          </w:p>
        </w:tc>
        <w:tc>
          <w:tcPr>
            <w:tcW w:w="1010" w:type="dxa"/>
            <w:tcBorders>
              <w:top w:val="nil"/>
              <w:left w:val="nil"/>
              <w:bottom w:val="single" w:sz="4" w:space="0" w:color="auto"/>
              <w:right w:val="single" w:sz="4" w:space="0" w:color="auto"/>
            </w:tcBorders>
            <w:shd w:val="clear" w:color="auto" w:fill="auto"/>
            <w:hideMark/>
          </w:tcPr>
          <w:p w14:paraId="57A319C1" w14:textId="77777777" w:rsidR="0084587D" w:rsidRPr="00650222" w:rsidRDefault="0084587D" w:rsidP="00DA3F97">
            <w:pPr>
              <w:spacing w:after="0" w:line="240" w:lineRule="auto"/>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Nav bijušas investīcijas. Uzturēšanas un remonta darbi tiek veikti no pašu līdzekļiem. Puse ēkas netiek izmantota, jo netbilst ekspluatācijas noteikumiem.</w:t>
            </w:r>
          </w:p>
        </w:tc>
        <w:tc>
          <w:tcPr>
            <w:tcW w:w="1167" w:type="dxa"/>
            <w:tcBorders>
              <w:top w:val="nil"/>
              <w:left w:val="nil"/>
              <w:bottom w:val="single" w:sz="4" w:space="0" w:color="auto"/>
              <w:right w:val="single" w:sz="4" w:space="0" w:color="auto"/>
            </w:tcBorders>
            <w:shd w:val="clear" w:color="auto" w:fill="auto"/>
            <w:hideMark/>
          </w:tcPr>
          <w:p w14:paraId="271FF7E0" w14:textId="77777777" w:rsidR="0084587D" w:rsidRPr="00650222" w:rsidRDefault="0084587D" w:rsidP="00DA3F97">
            <w:pPr>
              <w:spacing w:after="0" w:line="240" w:lineRule="auto"/>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Pastāvīgi dzīvo RTU Liepājas studiju un zinātnes centra, P. Stradiņa universitātes Liepājas filiāles, Liepājas universitātes, Liepājas Mūzikas,mākslas un dizaina vidusskolas izglītojamie. Kopā viesu skaits 30</w:t>
            </w:r>
          </w:p>
        </w:tc>
        <w:tc>
          <w:tcPr>
            <w:tcW w:w="1581" w:type="dxa"/>
            <w:vMerge/>
            <w:tcBorders>
              <w:top w:val="nil"/>
              <w:left w:val="single" w:sz="4" w:space="0" w:color="auto"/>
              <w:bottom w:val="single" w:sz="4" w:space="0" w:color="auto"/>
              <w:right w:val="single" w:sz="4" w:space="0" w:color="auto"/>
            </w:tcBorders>
            <w:vAlign w:val="center"/>
            <w:hideMark/>
          </w:tcPr>
          <w:p w14:paraId="10752265" w14:textId="77777777" w:rsidR="0084587D" w:rsidRPr="00650222" w:rsidRDefault="0084587D" w:rsidP="00DA3F97">
            <w:pPr>
              <w:spacing w:after="0" w:line="240" w:lineRule="auto"/>
              <w:rPr>
                <w:rFonts w:ascii="Calibri" w:eastAsia="Times New Roman" w:hAnsi="Calibri" w:cs="Times New Roman"/>
                <w:color w:val="000000"/>
                <w:sz w:val="18"/>
                <w:szCs w:val="18"/>
              </w:rPr>
            </w:pPr>
          </w:p>
        </w:tc>
        <w:tc>
          <w:tcPr>
            <w:tcW w:w="1000" w:type="dxa"/>
            <w:vMerge/>
            <w:tcBorders>
              <w:top w:val="nil"/>
              <w:left w:val="single" w:sz="4" w:space="0" w:color="auto"/>
              <w:bottom w:val="single" w:sz="4" w:space="0" w:color="auto"/>
              <w:right w:val="single" w:sz="4" w:space="0" w:color="auto"/>
            </w:tcBorders>
            <w:vAlign w:val="center"/>
            <w:hideMark/>
          </w:tcPr>
          <w:p w14:paraId="78B5443F" w14:textId="77777777" w:rsidR="0084587D" w:rsidRPr="00650222" w:rsidRDefault="0084587D" w:rsidP="00DA3F97">
            <w:pPr>
              <w:spacing w:after="0" w:line="240" w:lineRule="auto"/>
              <w:rPr>
                <w:rFonts w:ascii="Calibri" w:eastAsia="Times New Roman" w:hAnsi="Calibri" w:cs="Times New Roman"/>
                <w:color w:val="000000"/>
                <w:sz w:val="18"/>
                <w:szCs w:val="18"/>
              </w:rPr>
            </w:pPr>
          </w:p>
        </w:tc>
      </w:tr>
      <w:tr w:rsidR="007B3594" w:rsidRPr="00650222" w14:paraId="22FBEDB0" w14:textId="77777777" w:rsidTr="00A855F9">
        <w:trPr>
          <w:trHeight w:val="720"/>
        </w:trPr>
        <w:tc>
          <w:tcPr>
            <w:tcW w:w="878" w:type="dxa"/>
            <w:tcBorders>
              <w:top w:val="nil"/>
              <w:left w:val="single" w:sz="4" w:space="0" w:color="auto"/>
              <w:bottom w:val="single" w:sz="4" w:space="0" w:color="auto"/>
              <w:right w:val="single" w:sz="4" w:space="0" w:color="auto"/>
            </w:tcBorders>
            <w:shd w:val="clear" w:color="auto" w:fill="auto"/>
            <w:vAlign w:val="center"/>
            <w:hideMark/>
          </w:tcPr>
          <w:p w14:paraId="1972F87C" w14:textId="77777777" w:rsidR="0084587D" w:rsidRPr="00650222" w:rsidRDefault="0084587D" w:rsidP="00DA3F97">
            <w:pPr>
              <w:spacing w:after="0" w:line="240" w:lineRule="auto"/>
              <w:jc w:val="center"/>
              <w:rPr>
                <w:rFonts w:ascii="Calibri" w:eastAsia="Times New Roman" w:hAnsi="Calibri" w:cs="Times New Roman"/>
                <w:b/>
                <w:bCs/>
                <w:color w:val="000000"/>
                <w:sz w:val="18"/>
                <w:szCs w:val="18"/>
              </w:rPr>
            </w:pPr>
            <w:r w:rsidRPr="00650222">
              <w:rPr>
                <w:rFonts w:ascii="Calibri" w:eastAsia="Times New Roman" w:hAnsi="Calibri" w:cs="Times New Roman"/>
                <w:b/>
                <w:bCs/>
                <w:color w:val="000000"/>
                <w:sz w:val="18"/>
                <w:szCs w:val="18"/>
              </w:rPr>
              <w:t>Kopā:</w:t>
            </w:r>
          </w:p>
        </w:tc>
        <w:tc>
          <w:tcPr>
            <w:tcW w:w="1060" w:type="dxa"/>
            <w:tcBorders>
              <w:top w:val="nil"/>
              <w:left w:val="nil"/>
              <w:bottom w:val="single" w:sz="4" w:space="0" w:color="auto"/>
              <w:right w:val="single" w:sz="4" w:space="0" w:color="auto"/>
            </w:tcBorders>
            <w:shd w:val="clear" w:color="auto" w:fill="auto"/>
            <w:vAlign w:val="center"/>
            <w:hideMark/>
          </w:tcPr>
          <w:p w14:paraId="6AB37A85"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43" w:type="dxa"/>
            <w:tcBorders>
              <w:top w:val="nil"/>
              <w:left w:val="nil"/>
              <w:bottom w:val="single" w:sz="4" w:space="0" w:color="auto"/>
              <w:right w:val="single" w:sz="4" w:space="0" w:color="auto"/>
            </w:tcBorders>
            <w:shd w:val="clear" w:color="auto" w:fill="auto"/>
            <w:vAlign w:val="center"/>
            <w:hideMark/>
          </w:tcPr>
          <w:p w14:paraId="0270397B"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694" w:type="dxa"/>
            <w:tcBorders>
              <w:top w:val="nil"/>
              <w:left w:val="nil"/>
              <w:bottom w:val="single" w:sz="4" w:space="0" w:color="auto"/>
              <w:right w:val="single" w:sz="4" w:space="0" w:color="auto"/>
            </w:tcBorders>
            <w:shd w:val="clear" w:color="auto" w:fill="auto"/>
            <w:vAlign w:val="center"/>
            <w:hideMark/>
          </w:tcPr>
          <w:p w14:paraId="2659CC26"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531  m² 113,099 euro</w:t>
            </w:r>
          </w:p>
        </w:tc>
        <w:tc>
          <w:tcPr>
            <w:tcW w:w="1043" w:type="dxa"/>
            <w:tcBorders>
              <w:top w:val="nil"/>
              <w:left w:val="nil"/>
              <w:bottom w:val="single" w:sz="4" w:space="0" w:color="auto"/>
              <w:right w:val="single" w:sz="4" w:space="0" w:color="auto"/>
            </w:tcBorders>
            <w:shd w:val="clear" w:color="auto" w:fill="auto"/>
            <w:vAlign w:val="center"/>
            <w:hideMark/>
          </w:tcPr>
          <w:p w14:paraId="5DF98494"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694" w:type="dxa"/>
            <w:tcBorders>
              <w:top w:val="nil"/>
              <w:left w:val="nil"/>
              <w:bottom w:val="single" w:sz="4" w:space="0" w:color="auto"/>
              <w:right w:val="single" w:sz="4" w:space="0" w:color="auto"/>
            </w:tcBorders>
            <w:shd w:val="clear" w:color="auto" w:fill="auto"/>
            <w:vAlign w:val="center"/>
            <w:hideMark/>
          </w:tcPr>
          <w:p w14:paraId="48600A24"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43" w:type="dxa"/>
            <w:tcBorders>
              <w:top w:val="nil"/>
              <w:left w:val="nil"/>
              <w:bottom w:val="single" w:sz="4" w:space="0" w:color="auto"/>
              <w:right w:val="single" w:sz="4" w:space="0" w:color="auto"/>
            </w:tcBorders>
            <w:shd w:val="clear" w:color="auto" w:fill="auto"/>
            <w:vAlign w:val="center"/>
            <w:hideMark/>
          </w:tcPr>
          <w:p w14:paraId="2771E1E5"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694" w:type="dxa"/>
            <w:tcBorders>
              <w:top w:val="nil"/>
              <w:left w:val="nil"/>
              <w:bottom w:val="single" w:sz="4" w:space="0" w:color="auto"/>
              <w:right w:val="single" w:sz="4" w:space="0" w:color="auto"/>
            </w:tcBorders>
            <w:shd w:val="clear" w:color="auto" w:fill="auto"/>
            <w:vAlign w:val="center"/>
          </w:tcPr>
          <w:p w14:paraId="56F3C75C"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p>
        </w:tc>
        <w:tc>
          <w:tcPr>
            <w:tcW w:w="1043" w:type="dxa"/>
            <w:tcBorders>
              <w:top w:val="nil"/>
              <w:left w:val="nil"/>
              <w:bottom w:val="single" w:sz="4" w:space="0" w:color="auto"/>
              <w:right w:val="single" w:sz="4" w:space="0" w:color="auto"/>
            </w:tcBorders>
            <w:shd w:val="clear" w:color="auto" w:fill="auto"/>
            <w:vAlign w:val="center"/>
            <w:hideMark/>
          </w:tcPr>
          <w:p w14:paraId="613404F6"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10" w:type="dxa"/>
            <w:tcBorders>
              <w:top w:val="nil"/>
              <w:left w:val="nil"/>
              <w:bottom w:val="single" w:sz="4" w:space="0" w:color="auto"/>
              <w:right w:val="single" w:sz="4" w:space="0" w:color="auto"/>
            </w:tcBorders>
            <w:shd w:val="clear" w:color="auto" w:fill="auto"/>
            <w:vAlign w:val="center"/>
            <w:hideMark/>
          </w:tcPr>
          <w:p w14:paraId="23AF4AD4"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5,032 m² 39,642 euro</w:t>
            </w:r>
          </w:p>
        </w:tc>
        <w:tc>
          <w:tcPr>
            <w:tcW w:w="1167" w:type="dxa"/>
            <w:tcBorders>
              <w:top w:val="nil"/>
              <w:left w:val="nil"/>
              <w:bottom w:val="single" w:sz="4" w:space="0" w:color="auto"/>
              <w:right w:val="single" w:sz="4" w:space="0" w:color="auto"/>
            </w:tcBorders>
            <w:shd w:val="clear" w:color="auto" w:fill="auto"/>
            <w:vAlign w:val="center"/>
            <w:hideMark/>
          </w:tcPr>
          <w:p w14:paraId="16D66B5A"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581" w:type="dxa"/>
            <w:tcBorders>
              <w:top w:val="nil"/>
              <w:left w:val="nil"/>
              <w:bottom w:val="single" w:sz="4" w:space="0" w:color="auto"/>
              <w:right w:val="single" w:sz="4" w:space="0" w:color="auto"/>
            </w:tcBorders>
            <w:shd w:val="clear" w:color="auto" w:fill="auto"/>
            <w:vAlign w:val="center"/>
            <w:hideMark/>
          </w:tcPr>
          <w:p w14:paraId="3AE12859"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c>
          <w:tcPr>
            <w:tcW w:w="1000" w:type="dxa"/>
            <w:tcBorders>
              <w:top w:val="nil"/>
              <w:left w:val="nil"/>
              <w:bottom w:val="single" w:sz="4" w:space="0" w:color="auto"/>
              <w:right w:val="single" w:sz="4" w:space="0" w:color="auto"/>
            </w:tcBorders>
            <w:shd w:val="clear" w:color="auto" w:fill="auto"/>
            <w:vAlign w:val="center"/>
            <w:hideMark/>
          </w:tcPr>
          <w:p w14:paraId="6AD5B133" w14:textId="77777777" w:rsidR="0084587D" w:rsidRPr="00650222" w:rsidRDefault="0084587D" w:rsidP="00DA3F97">
            <w:pPr>
              <w:spacing w:after="0" w:line="240" w:lineRule="auto"/>
              <w:jc w:val="center"/>
              <w:rPr>
                <w:rFonts w:ascii="Calibri" w:eastAsia="Times New Roman" w:hAnsi="Calibri" w:cs="Times New Roman"/>
                <w:color w:val="000000"/>
                <w:sz w:val="18"/>
                <w:szCs w:val="18"/>
              </w:rPr>
            </w:pPr>
            <w:r w:rsidRPr="00650222">
              <w:rPr>
                <w:rFonts w:ascii="Calibri" w:eastAsia="Times New Roman" w:hAnsi="Calibri" w:cs="Times New Roman"/>
                <w:color w:val="000000"/>
                <w:sz w:val="18"/>
                <w:szCs w:val="18"/>
              </w:rPr>
              <w:t> </w:t>
            </w:r>
          </w:p>
        </w:tc>
      </w:tr>
    </w:tbl>
    <w:p w14:paraId="7CADB0C8" w14:textId="77777777" w:rsidR="00C959C2" w:rsidRDefault="00C959C2" w:rsidP="0084587D">
      <w:pPr>
        <w:pStyle w:val="Heading2"/>
        <w:rPr>
          <w:b/>
          <w:bCs/>
          <w:lang w:val="lv-LV"/>
        </w:rPr>
      </w:pPr>
    </w:p>
    <w:p w14:paraId="1005B0FE" w14:textId="77777777" w:rsidR="00C959C2" w:rsidRDefault="00C959C2" w:rsidP="0084587D">
      <w:pPr>
        <w:pStyle w:val="Heading2"/>
        <w:rPr>
          <w:b/>
          <w:bCs/>
          <w:lang w:val="lv-LV"/>
        </w:rPr>
      </w:pPr>
    </w:p>
    <w:p w14:paraId="2ADF9A3D" w14:textId="77777777" w:rsidR="00C959C2" w:rsidRDefault="00C959C2" w:rsidP="0084587D">
      <w:pPr>
        <w:pStyle w:val="Heading2"/>
        <w:rPr>
          <w:b/>
          <w:bCs/>
          <w:lang w:val="lv-LV"/>
        </w:rPr>
      </w:pPr>
    </w:p>
    <w:p w14:paraId="008F7987" w14:textId="77777777" w:rsidR="00C959C2" w:rsidRDefault="00C959C2" w:rsidP="0084587D">
      <w:pPr>
        <w:pStyle w:val="Heading2"/>
        <w:rPr>
          <w:b/>
          <w:bCs/>
          <w:lang w:val="lv-LV"/>
        </w:rPr>
      </w:pPr>
    </w:p>
    <w:p w14:paraId="140F6A37" w14:textId="77777777" w:rsidR="00C959C2" w:rsidRDefault="00C959C2" w:rsidP="0084587D">
      <w:pPr>
        <w:pStyle w:val="Heading2"/>
        <w:rPr>
          <w:b/>
          <w:bCs/>
          <w:lang w:val="lv-LV"/>
        </w:rPr>
      </w:pPr>
    </w:p>
    <w:p w14:paraId="36DC5EB5" w14:textId="77777777" w:rsidR="00C959C2" w:rsidRDefault="00C959C2" w:rsidP="0084587D">
      <w:pPr>
        <w:pStyle w:val="Heading2"/>
        <w:rPr>
          <w:b/>
          <w:bCs/>
          <w:lang w:val="lv-LV"/>
        </w:rPr>
      </w:pPr>
    </w:p>
    <w:p w14:paraId="6417135B" w14:textId="6DBCFBE4" w:rsidR="00C959C2" w:rsidRDefault="00C959C2" w:rsidP="0084587D">
      <w:pPr>
        <w:pStyle w:val="Heading2"/>
        <w:rPr>
          <w:b/>
          <w:bCs/>
          <w:lang w:val="lv-LV"/>
        </w:rPr>
      </w:pPr>
    </w:p>
    <w:p w14:paraId="06184BF3" w14:textId="77777777" w:rsidR="00C959C2" w:rsidRPr="00C959C2" w:rsidRDefault="00C959C2" w:rsidP="00C959C2">
      <w:pPr>
        <w:rPr>
          <w:lang w:val="lv-LV"/>
        </w:rPr>
      </w:pPr>
    </w:p>
    <w:p w14:paraId="41501A45" w14:textId="5C66855C" w:rsidR="0084587D" w:rsidRDefault="0084587D" w:rsidP="0084587D">
      <w:pPr>
        <w:pStyle w:val="Heading2"/>
        <w:rPr>
          <w:b/>
          <w:bCs/>
          <w:lang w:val="lv-LV"/>
        </w:rPr>
      </w:pPr>
      <w:bookmarkStart w:id="39" w:name="_Toc91062083"/>
      <w:r>
        <w:rPr>
          <w:b/>
          <w:bCs/>
          <w:lang w:val="lv-LV"/>
        </w:rPr>
        <w:t>4</w:t>
      </w:r>
      <w:r w:rsidRPr="00637F0E">
        <w:rPr>
          <w:b/>
          <w:bCs/>
          <w:lang w:val="lv-LV"/>
        </w:rPr>
        <w:t>. Pielikums</w:t>
      </w:r>
      <w:bookmarkEnd w:id="39"/>
    </w:p>
    <w:p w14:paraId="390CB2A4" w14:textId="77777777" w:rsidR="0084587D" w:rsidRPr="00637F0E" w:rsidRDefault="0084587D" w:rsidP="0084587D">
      <w:pPr>
        <w:spacing w:after="0" w:line="240" w:lineRule="auto"/>
        <w:rPr>
          <w:b/>
          <w:bCs/>
          <w:lang w:val="lv-LV"/>
        </w:rPr>
      </w:pPr>
      <w:r w:rsidRPr="00637F0E">
        <w:rPr>
          <w:b/>
          <w:bCs/>
          <w:lang w:val="lv-LV"/>
        </w:rPr>
        <w:t xml:space="preserve">  PII pedagoģiskā sastāva izglītība, kvalifikācija un pieredze darbā PII</w:t>
      </w:r>
    </w:p>
    <w:tbl>
      <w:tblPr>
        <w:tblW w:w="12940" w:type="dxa"/>
        <w:jc w:val="center"/>
        <w:tblLook w:val="04A0" w:firstRow="1" w:lastRow="0" w:firstColumn="1" w:lastColumn="0" w:noHBand="0" w:noVBand="1"/>
      </w:tblPr>
      <w:tblGrid>
        <w:gridCol w:w="1432"/>
        <w:gridCol w:w="1367"/>
        <w:gridCol w:w="1038"/>
        <w:gridCol w:w="1318"/>
        <w:gridCol w:w="1361"/>
        <w:gridCol w:w="1581"/>
        <w:gridCol w:w="1361"/>
        <w:gridCol w:w="1534"/>
        <w:gridCol w:w="1006"/>
        <w:gridCol w:w="942"/>
      </w:tblGrid>
      <w:tr w:rsidR="0084587D" w:rsidRPr="00637F0E" w14:paraId="64087CB9" w14:textId="77777777" w:rsidTr="007E001A">
        <w:trPr>
          <w:trHeight w:val="1569"/>
          <w:jc w:val="center"/>
        </w:trPr>
        <w:tc>
          <w:tcPr>
            <w:tcW w:w="1340" w:type="dxa"/>
            <w:tcBorders>
              <w:top w:val="single" w:sz="8" w:space="0" w:color="auto"/>
              <w:left w:val="single" w:sz="8" w:space="0" w:color="auto"/>
              <w:bottom w:val="single" w:sz="8" w:space="0" w:color="000000"/>
              <w:right w:val="single" w:sz="8" w:space="0" w:color="auto"/>
            </w:tcBorders>
            <w:shd w:val="clear" w:color="auto" w:fill="auto"/>
            <w:hideMark/>
          </w:tcPr>
          <w:p w14:paraId="372E14CC" w14:textId="77777777" w:rsidR="0084587D" w:rsidRPr="0071589A" w:rsidRDefault="0084587D" w:rsidP="00DA3F97">
            <w:pPr>
              <w:spacing w:after="0" w:line="240" w:lineRule="auto"/>
              <w:rPr>
                <w:rFonts w:ascii="Calibri" w:eastAsia="Times New Roman" w:hAnsi="Calibri" w:cs="Times New Roman"/>
                <w:color w:val="000000"/>
                <w:lang w:val="lv-LV"/>
              </w:rPr>
            </w:pPr>
            <w:r w:rsidRPr="0071589A">
              <w:rPr>
                <w:rFonts w:ascii="Calibri" w:eastAsia="Times New Roman" w:hAnsi="Calibri" w:cs="Times New Roman"/>
                <w:color w:val="000000"/>
                <w:lang w:val="lv-LV"/>
              </w:rPr>
              <w:t> </w:t>
            </w:r>
          </w:p>
        </w:tc>
        <w:tc>
          <w:tcPr>
            <w:tcW w:w="1459" w:type="dxa"/>
            <w:tcBorders>
              <w:top w:val="single" w:sz="8" w:space="0" w:color="000000"/>
              <w:left w:val="nil"/>
              <w:bottom w:val="single" w:sz="8" w:space="0" w:color="000000"/>
              <w:right w:val="single" w:sz="8" w:space="0" w:color="000000"/>
            </w:tcBorders>
            <w:shd w:val="clear" w:color="auto" w:fill="auto"/>
            <w:hideMark/>
          </w:tcPr>
          <w:p w14:paraId="5BAD5BDF" w14:textId="77777777" w:rsidR="007E001A" w:rsidRPr="0071589A" w:rsidRDefault="007E001A" w:rsidP="007E001A">
            <w:pPr>
              <w:spacing w:after="0" w:line="240" w:lineRule="auto"/>
              <w:jc w:val="center"/>
              <w:rPr>
                <w:rFonts w:ascii="Calibri" w:eastAsia="Times New Roman" w:hAnsi="Calibri" w:cs="Times New Roman"/>
                <w:b/>
                <w:color w:val="000000"/>
                <w:lang w:val="lv-LV"/>
              </w:rPr>
            </w:pPr>
          </w:p>
          <w:p w14:paraId="7DE09A11" w14:textId="498C9C63" w:rsidR="0084587D" w:rsidRPr="007E001A" w:rsidRDefault="007E001A" w:rsidP="007E001A">
            <w:pPr>
              <w:spacing w:after="0" w:line="240" w:lineRule="auto"/>
              <w:rPr>
                <w:rFonts w:ascii="Calibri" w:eastAsia="Times New Roman" w:hAnsi="Calibri" w:cs="Times New Roman"/>
                <w:b/>
                <w:color w:val="000000"/>
              </w:rPr>
            </w:pPr>
            <w:r>
              <w:rPr>
                <w:rFonts w:ascii="Calibri" w:eastAsia="Times New Roman" w:hAnsi="Calibri" w:cs="Times New Roman"/>
                <w:b/>
                <w:color w:val="000000"/>
              </w:rPr>
              <w:t>Pedagogi un pedagoģiski</w:t>
            </w:r>
            <w:r w:rsidR="00E63953" w:rsidRPr="007E001A">
              <w:rPr>
                <w:rFonts w:ascii="Calibri" w:eastAsia="Times New Roman" w:hAnsi="Calibri" w:cs="Times New Roman"/>
                <w:b/>
                <w:color w:val="000000"/>
              </w:rPr>
              <w:t>e darbinieki</w:t>
            </w:r>
          </w:p>
        </w:tc>
        <w:tc>
          <w:tcPr>
            <w:tcW w:w="1038" w:type="dxa"/>
            <w:tcBorders>
              <w:top w:val="single" w:sz="8" w:space="0" w:color="000000"/>
              <w:left w:val="nil"/>
              <w:bottom w:val="single" w:sz="8" w:space="0" w:color="000000"/>
              <w:right w:val="single" w:sz="8" w:space="0" w:color="000000"/>
            </w:tcBorders>
            <w:shd w:val="clear" w:color="auto" w:fill="auto"/>
            <w:vAlign w:val="center"/>
            <w:hideMark/>
          </w:tcPr>
          <w:p w14:paraId="2C8374B7" w14:textId="77777777" w:rsidR="0084587D" w:rsidRPr="00637F0E" w:rsidRDefault="0084587D" w:rsidP="00DA3F97">
            <w:pPr>
              <w:spacing w:after="0" w:line="240" w:lineRule="auto"/>
              <w:jc w:val="center"/>
              <w:rPr>
                <w:rFonts w:ascii="Calibri" w:eastAsia="Times New Roman" w:hAnsi="Calibri" w:cs="Times New Roman"/>
                <w:b/>
                <w:bCs/>
                <w:color w:val="000000"/>
              </w:rPr>
            </w:pPr>
            <w:r w:rsidRPr="00637F0E">
              <w:rPr>
                <w:rFonts w:ascii="Calibri" w:eastAsia="Times New Roman" w:hAnsi="Calibri" w:cs="Times New Roman"/>
                <w:b/>
                <w:bCs/>
                <w:color w:val="000000"/>
              </w:rPr>
              <w:t>Vispārējā vidējā </w:t>
            </w:r>
          </w:p>
        </w:tc>
        <w:tc>
          <w:tcPr>
            <w:tcW w:w="1318" w:type="dxa"/>
            <w:tcBorders>
              <w:top w:val="single" w:sz="8" w:space="0" w:color="000000"/>
              <w:left w:val="nil"/>
              <w:bottom w:val="single" w:sz="8" w:space="0" w:color="000000"/>
              <w:right w:val="single" w:sz="8" w:space="0" w:color="000000"/>
            </w:tcBorders>
            <w:shd w:val="clear" w:color="auto" w:fill="auto"/>
            <w:vAlign w:val="center"/>
            <w:hideMark/>
          </w:tcPr>
          <w:p w14:paraId="4A2151BE" w14:textId="77777777" w:rsidR="0084587D" w:rsidRPr="00637F0E" w:rsidRDefault="0084587D" w:rsidP="00DA3F97">
            <w:pPr>
              <w:spacing w:after="0" w:line="240" w:lineRule="auto"/>
              <w:jc w:val="center"/>
              <w:rPr>
                <w:rFonts w:ascii="Calibri" w:eastAsia="Times New Roman" w:hAnsi="Calibri" w:cs="Times New Roman"/>
                <w:b/>
                <w:bCs/>
                <w:color w:val="000000"/>
              </w:rPr>
            </w:pPr>
            <w:r w:rsidRPr="00637F0E">
              <w:rPr>
                <w:rFonts w:ascii="Calibri" w:eastAsia="Times New Roman" w:hAnsi="Calibri" w:cs="Times New Roman"/>
                <w:b/>
                <w:bCs/>
                <w:color w:val="000000"/>
              </w:rPr>
              <w:t>Profesionālā vidējā </w:t>
            </w:r>
          </w:p>
        </w:tc>
        <w:tc>
          <w:tcPr>
            <w:tcW w:w="1361" w:type="dxa"/>
            <w:tcBorders>
              <w:top w:val="single" w:sz="8" w:space="0" w:color="000000"/>
              <w:left w:val="nil"/>
              <w:bottom w:val="single" w:sz="8" w:space="0" w:color="000000"/>
              <w:right w:val="single" w:sz="8" w:space="0" w:color="000000"/>
            </w:tcBorders>
            <w:shd w:val="clear" w:color="auto" w:fill="auto"/>
            <w:vAlign w:val="center"/>
            <w:hideMark/>
          </w:tcPr>
          <w:p w14:paraId="7B49C7E0" w14:textId="77777777" w:rsidR="0084587D" w:rsidRPr="00637F0E" w:rsidRDefault="0084587D" w:rsidP="00DA3F97">
            <w:pPr>
              <w:spacing w:after="0" w:line="240" w:lineRule="auto"/>
              <w:jc w:val="center"/>
              <w:rPr>
                <w:rFonts w:ascii="Calibri" w:eastAsia="Times New Roman" w:hAnsi="Calibri" w:cs="Times New Roman"/>
                <w:b/>
                <w:bCs/>
                <w:color w:val="000000"/>
              </w:rPr>
            </w:pPr>
            <w:r w:rsidRPr="00637F0E">
              <w:rPr>
                <w:rFonts w:ascii="Calibri" w:eastAsia="Times New Roman" w:hAnsi="Calibri" w:cs="Times New Roman"/>
                <w:b/>
                <w:bCs/>
                <w:color w:val="000000"/>
              </w:rPr>
              <w:t>Vidējā izglītība + pedagoģiskā </w:t>
            </w:r>
          </w:p>
        </w:tc>
        <w:tc>
          <w:tcPr>
            <w:tcW w:w="1581" w:type="dxa"/>
            <w:tcBorders>
              <w:top w:val="single" w:sz="8" w:space="0" w:color="000000"/>
              <w:left w:val="nil"/>
              <w:bottom w:val="single" w:sz="8" w:space="0" w:color="000000"/>
              <w:right w:val="single" w:sz="8" w:space="0" w:color="000000"/>
            </w:tcBorders>
            <w:shd w:val="clear" w:color="auto" w:fill="auto"/>
            <w:vAlign w:val="center"/>
            <w:hideMark/>
          </w:tcPr>
          <w:p w14:paraId="5885E51E" w14:textId="77777777" w:rsidR="0084587D" w:rsidRPr="00637F0E" w:rsidRDefault="0084587D" w:rsidP="00DA3F97">
            <w:pPr>
              <w:spacing w:after="0" w:line="240" w:lineRule="auto"/>
              <w:jc w:val="center"/>
              <w:rPr>
                <w:rFonts w:ascii="Calibri" w:eastAsia="Times New Roman" w:hAnsi="Calibri" w:cs="Times New Roman"/>
                <w:b/>
                <w:bCs/>
                <w:color w:val="000000"/>
              </w:rPr>
            </w:pPr>
            <w:r w:rsidRPr="00637F0E">
              <w:rPr>
                <w:rFonts w:ascii="Calibri" w:eastAsia="Times New Roman" w:hAnsi="Calibri" w:cs="Times New Roman"/>
                <w:b/>
                <w:bCs/>
                <w:color w:val="000000"/>
              </w:rPr>
              <w:t>Augstākā nepedagoģiskā </w:t>
            </w:r>
          </w:p>
        </w:tc>
        <w:tc>
          <w:tcPr>
            <w:tcW w:w="1361" w:type="dxa"/>
            <w:tcBorders>
              <w:top w:val="single" w:sz="8" w:space="0" w:color="000000"/>
              <w:left w:val="nil"/>
              <w:bottom w:val="single" w:sz="8" w:space="0" w:color="000000"/>
              <w:right w:val="single" w:sz="8" w:space="0" w:color="000000"/>
            </w:tcBorders>
            <w:shd w:val="clear" w:color="auto" w:fill="auto"/>
            <w:vAlign w:val="center"/>
            <w:hideMark/>
          </w:tcPr>
          <w:p w14:paraId="23B39CC5" w14:textId="77777777" w:rsidR="0084587D" w:rsidRPr="00637F0E" w:rsidRDefault="0084587D" w:rsidP="00DA3F97">
            <w:pPr>
              <w:spacing w:after="0" w:line="240" w:lineRule="auto"/>
              <w:jc w:val="center"/>
              <w:rPr>
                <w:rFonts w:ascii="Calibri" w:eastAsia="Times New Roman" w:hAnsi="Calibri" w:cs="Times New Roman"/>
                <w:b/>
                <w:bCs/>
                <w:color w:val="000000"/>
              </w:rPr>
            </w:pPr>
            <w:r w:rsidRPr="00637F0E">
              <w:rPr>
                <w:rFonts w:ascii="Calibri" w:eastAsia="Times New Roman" w:hAnsi="Calibri" w:cs="Times New Roman"/>
                <w:b/>
                <w:bCs/>
                <w:color w:val="000000"/>
              </w:rPr>
              <w:t>Augstākā pedagoģiskā </w:t>
            </w:r>
          </w:p>
        </w:tc>
        <w:tc>
          <w:tcPr>
            <w:tcW w:w="1534" w:type="dxa"/>
            <w:tcBorders>
              <w:top w:val="single" w:sz="8" w:space="0" w:color="000000"/>
              <w:left w:val="nil"/>
              <w:bottom w:val="single" w:sz="8" w:space="0" w:color="000000"/>
              <w:right w:val="single" w:sz="8" w:space="0" w:color="000000"/>
            </w:tcBorders>
            <w:shd w:val="clear" w:color="auto" w:fill="auto"/>
            <w:vAlign w:val="center"/>
            <w:hideMark/>
          </w:tcPr>
          <w:p w14:paraId="3C92087C" w14:textId="77777777" w:rsidR="0084587D" w:rsidRPr="00637F0E" w:rsidRDefault="0084587D" w:rsidP="00DA3F97">
            <w:pPr>
              <w:spacing w:after="0" w:line="240" w:lineRule="auto"/>
              <w:jc w:val="center"/>
              <w:rPr>
                <w:rFonts w:ascii="Calibri" w:eastAsia="Times New Roman" w:hAnsi="Calibri" w:cs="Times New Roman"/>
                <w:b/>
                <w:bCs/>
                <w:color w:val="000000"/>
              </w:rPr>
            </w:pPr>
            <w:r w:rsidRPr="00637F0E">
              <w:rPr>
                <w:rFonts w:ascii="Calibri" w:eastAsia="Times New Roman" w:hAnsi="Calibri" w:cs="Times New Roman"/>
                <w:b/>
                <w:bCs/>
                <w:color w:val="000000"/>
              </w:rPr>
              <w:t>Augstākā nepedagoģiskā + pedagoģiskā </w:t>
            </w:r>
          </w:p>
        </w:tc>
        <w:tc>
          <w:tcPr>
            <w:tcW w:w="1006" w:type="dxa"/>
            <w:tcBorders>
              <w:top w:val="single" w:sz="8" w:space="0" w:color="000000"/>
              <w:left w:val="nil"/>
              <w:bottom w:val="single" w:sz="8" w:space="0" w:color="000000"/>
              <w:right w:val="single" w:sz="8" w:space="0" w:color="000000"/>
            </w:tcBorders>
            <w:shd w:val="clear" w:color="auto" w:fill="auto"/>
            <w:vAlign w:val="center"/>
            <w:hideMark/>
          </w:tcPr>
          <w:p w14:paraId="495C4B7F" w14:textId="77777777" w:rsidR="0084587D" w:rsidRPr="00637F0E" w:rsidRDefault="0084587D" w:rsidP="00DA3F97">
            <w:pPr>
              <w:spacing w:after="0" w:line="240" w:lineRule="auto"/>
              <w:jc w:val="both"/>
              <w:rPr>
                <w:rFonts w:ascii="Calibri" w:eastAsia="Times New Roman" w:hAnsi="Calibri" w:cs="Times New Roman"/>
                <w:b/>
                <w:bCs/>
                <w:color w:val="000000"/>
              </w:rPr>
            </w:pPr>
            <w:r w:rsidRPr="00637F0E">
              <w:rPr>
                <w:rFonts w:ascii="Calibri" w:eastAsia="Times New Roman" w:hAnsi="Calibri" w:cs="Times New Roman"/>
                <w:b/>
                <w:bCs/>
                <w:color w:val="000000"/>
              </w:rPr>
              <w:t>Maģistru skaits </w:t>
            </w:r>
          </w:p>
        </w:tc>
        <w:tc>
          <w:tcPr>
            <w:tcW w:w="942" w:type="dxa"/>
            <w:tcBorders>
              <w:top w:val="single" w:sz="8" w:space="0" w:color="000000"/>
              <w:left w:val="nil"/>
              <w:bottom w:val="single" w:sz="8" w:space="0" w:color="000000"/>
              <w:right w:val="single" w:sz="8" w:space="0" w:color="000000"/>
            </w:tcBorders>
            <w:shd w:val="clear" w:color="auto" w:fill="auto"/>
            <w:vAlign w:val="center"/>
            <w:hideMark/>
          </w:tcPr>
          <w:p w14:paraId="74C927CB" w14:textId="77777777" w:rsidR="0084587D" w:rsidRPr="00637F0E" w:rsidRDefault="0084587D" w:rsidP="00DA3F97">
            <w:pPr>
              <w:spacing w:after="0" w:line="240" w:lineRule="auto"/>
              <w:jc w:val="both"/>
              <w:rPr>
                <w:rFonts w:ascii="Calibri" w:eastAsia="Times New Roman" w:hAnsi="Calibri" w:cs="Times New Roman"/>
                <w:b/>
                <w:bCs/>
                <w:color w:val="000000"/>
              </w:rPr>
            </w:pPr>
            <w:r w:rsidRPr="00637F0E">
              <w:rPr>
                <w:rFonts w:ascii="Calibri" w:eastAsia="Times New Roman" w:hAnsi="Calibri" w:cs="Times New Roman"/>
                <w:b/>
                <w:bCs/>
                <w:color w:val="000000"/>
              </w:rPr>
              <w:t>Doktoru skaits </w:t>
            </w:r>
          </w:p>
        </w:tc>
      </w:tr>
      <w:tr w:rsidR="0084587D" w:rsidRPr="00637F0E" w14:paraId="774FC378" w14:textId="77777777" w:rsidTr="007E001A">
        <w:trPr>
          <w:trHeight w:val="270"/>
          <w:jc w:val="center"/>
        </w:trPr>
        <w:tc>
          <w:tcPr>
            <w:tcW w:w="1340" w:type="dxa"/>
            <w:tcBorders>
              <w:top w:val="nil"/>
              <w:left w:val="single" w:sz="8" w:space="0" w:color="auto"/>
              <w:bottom w:val="single" w:sz="8" w:space="0" w:color="000000"/>
              <w:right w:val="single" w:sz="8" w:space="0" w:color="auto"/>
            </w:tcBorders>
            <w:shd w:val="clear" w:color="auto" w:fill="auto"/>
            <w:vAlign w:val="center"/>
            <w:hideMark/>
          </w:tcPr>
          <w:p w14:paraId="34A5A74A" w14:textId="77777777" w:rsidR="0084587D" w:rsidRPr="00637F0E" w:rsidRDefault="0084587D" w:rsidP="00DA3F97">
            <w:pPr>
              <w:spacing w:after="0" w:line="240" w:lineRule="auto"/>
              <w:jc w:val="center"/>
              <w:rPr>
                <w:rFonts w:ascii="Calibri" w:eastAsia="Times New Roman" w:hAnsi="Calibri" w:cs="Times New Roman"/>
                <w:b/>
                <w:bCs/>
                <w:i/>
                <w:iCs/>
                <w:color w:val="000000"/>
              </w:rPr>
            </w:pPr>
            <w:r w:rsidRPr="00637F0E">
              <w:rPr>
                <w:rFonts w:ascii="Calibri" w:eastAsia="Times New Roman" w:hAnsi="Calibri" w:cs="Times New Roman"/>
                <w:b/>
                <w:bCs/>
                <w:i/>
                <w:iCs/>
                <w:color w:val="000000"/>
              </w:rPr>
              <w:t>1 </w:t>
            </w:r>
          </w:p>
        </w:tc>
        <w:tc>
          <w:tcPr>
            <w:tcW w:w="1459" w:type="dxa"/>
            <w:tcBorders>
              <w:top w:val="nil"/>
              <w:left w:val="nil"/>
              <w:bottom w:val="single" w:sz="8" w:space="0" w:color="000000"/>
              <w:right w:val="single" w:sz="8" w:space="0" w:color="000000"/>
            </w:tcBorders>
            <w:shd w:val="clear" w:color="auto" w:fill="auto"/>
            <w:vAlign w:val="center"/>
            <w:hideMark/>
          </w:tcPr>
          <w:p w14:paraId="520F92CE" w14:textId="77777777" w:rsidR="0084587D" w:rsidRPr="00637F0E" w:rsidRDefault="0084587D" w:rsidP="00DA3F97">
            <w:pPr>
              <w:spacing w:after="0" w:line="240" w:lineRule="auto"/>
              <w:jc w:val="center"/>
              <w:rPr>
                <w:rFonts w:ascii="Calibri" w:eastAsia="Times New Roman" w:hAnsi="Calibri" w:cs="Times New Roman"/>
                <w:b/>
                <w:bCs/>
                <w:i/>
                <w:iCs/>
                <w:color w:val="000000"/>
              </w:rPr>
            </w:pPr>
            <w:r w:rsidRPr="00637F0E">
              <w:rPr>
                <w:rFonts w:ascii="Calibri" w:eastAsia="Times New Roman" w:hAnsi="Calibri" w:cs="Times New Roman"/>
                <w:b/>
                <w:bCs/>
                <w:i/>
                <w:iCs/>
                <w:color w:val="000000"/>
              </w:rPr>
              <w:t>2 </w:t>
            </w:r>
          </w:p>
        </w:tc>
        <w:tc>
          <w:tcPr>
            <w:tcW w:w="1038" w:type="dxa"/>
            <w:tcBorders>
              <w:top w:val="nil"/>
              <w:left w:val="nil"/>
              <w:bottom w:val="single" w:sz="8" w:space="0" w:color="000000"/>
              <w:right w:val="single" w:sz="8" w:space="0" w:color="000000"/>
            </w:tcBorders>
            <w:shd w:val="clear" w:color="auto" w:fill="auto"/>
            <w:vAlign w:val="center"/>
            <w:hideMark/>
          </w:tcPr>
          <w:p w14:paraId="3A7FC945" w14:textId="77777777" w:rsidR="0084587D" w:rsidRPr="00637F0E" w:rsidRDefault="0084587D" w:rsidP="00DA3F97">
            <w:pPr>
              <w:spacing w:after="0" w:line="240" w:lineRule="auto"/>
              <w:jc w:val="center"/>
              <w:rPr>
                <w:rFonts w:ascii="Calibri" w:eastAsia="Times New Roman" w:hAnsi="Calibri" w:cs="Times New Roman"/>
                <w:b/>
                <w:bCs/>
                <w:i/>
                <w:iCs/>
                <w:color w:val="000000"/>
              </w:rPr>
            </w:pPr>
            <w:r w:rsidRPr="00637F0E">
              <w:rPr>
                <w:rFonts w:ascii="Calibri" w:eastAsia="Times New Roman" w:hAnsi="Calibri" w:cs="Times New Roman"/>
                <w:b/>
                <w:bCs/>
                <w:i/>
                <w:iCs/>
                <w:color w:val="000000"/>
              </w:rPr>
              <w:t>3 </w:t>
            </w:r>
          </w:p>
        </w:tc>
        <w:tc>
          <w:tcPr>
            <w:tcW w:w="1318" w:type="dxa"/>
            <w:tcBorders>
              <w:top w:val="nil"/>
              <w:left w:val="nil"/>
              <w:bottom w:val="single" w:sz="8" w:space="0" w:color="000000"/>
              <w:right w:val="single" w:sz="8" w:space="0" w:color="000000"/>
            </w:tcBorders>
            <w:shd w:val="clear" w:color="auto" w:fill="auto"/>
            <w:vAlign w:val="center"/>
            <w:hideMark/>
          </w:tcPr>
          <w:p w14:paraId="53592D23" w14:textId="77777777" w:rsidR="0084587D" w:rsidRPr="00637F0E" w:rsidRDefault="0084587D" w:rsidP="00DA3F97">
            <w:pPr>
              <w:spacing w:after="0" w:line="240" w:lineRule="auto"/>
              <w:jc w:val="center"/>
              <w:rPr>
                <w:rFonts w:ascii="Calibri" w:eastAsia="Times New Roman" w:hAnsi="Calibri" w:cs="Times New Roman"/>
                <w:b/>
                <w:bCs/>
                <w:i/>
                <w:iCs/>
                <w:color w:val="000000"/>
              </w:rPr>
            </w:pPr>
            <w:r w:rsidRPr="00637F0E">
              <w:rPr>
                <w:rFonts w:ascii="Calibri" w:eastAsia="Times New Roman" w:hAnsi="Calibri" w:cs="Times New Roman"/>
                <w:b/>
                <w:bCs/>
                <w:i/>
                <w:iCs/>
                <w:color w:val="000000"/>
              </w:rPr>
              <w:t>4 </w:t>
            </w:r>
          </w:p>
        </w:tc>
        <w:tc>
          <w:tcPr>
            <w:tcW w:w="1361" w:type="dxa"/>
            <w:tcBorders>
              <w:top w:val="nil"/>
              <w:left w:val="nil"/>
              <w:bottom w:val="single" w:sz="8" w:space="0" w:color="000000"/>
              <w:right w:val="single" w:sz="8" w:space="0" w:color="000000"/>
            </w:tcBorders>
            <w:shd w:val="clear" w:color="auto" w:fill="auto"/>
            <w:vAlign w:val="center"/>
            <w:hideMark/>
          </w:tcPr>
          <w:p w14:paraId="1F258616" w14:textId="77777777" w:rsidR="0084587D" w:rsidRPr="00637F0E" w:rsidRDefault="0084587D" w:rsidP="00DA3F97">
            <w:pPr>
              <w:spacing w:after="0" w:line="240" w:lineRule="auto"/>
              <w:jc w:val="center"/>
              <w:rPr>
                <w:rFonts w:ascii="Calibri" w:eastAsia="Times New Roman" w:hAnsi="Calibri" w:cs="Times New Roman"/>
                <w:b/>
                <w:bCs/>
                <w:i/>
                <w:iCs/>
                <w:color w:val="000000"/>
              </w:rPr>
            </w:pPr>
            <w:r w:rsidRPr="00637F0E">
              <w:rPr>
                <w:rFonts w:ascii="Calibri" w:eastAsia="Times New Roman" w:hAnsi="Calibri" w:cs="Times New Roman"/>
                <w:b/>
                <w:bCs/>
                <w:i/>
                <w:iCs/>
                <w:color w:val="000000"/>
              </w:rPr>
              <w:t>5 </w:t>
            </w:r>
          </w:p>
        </w:tc>
        <w:tc>
          <w:tcPr>
            <w:tcW w:w="1581" w:type="dxa"/>
            <w:tcBorders>
              <w:top w:val="nil"/>
              <w:left w:val="nil"/>
              <w:bottom w:val="single" w:sz="8" w:space="0" w:color="000000"/>
              <w:right w:val="single" w:sz="8" w:space="0" w:color="000000"/>
            </w:tcBorders>
            <w:shd w:val="clear" w:color="auto" w:fill="auto"/>
            <w:vAlign w:val="center"/>
            <w:hideMark/>
          </w:tcPr>
          <w:p w14:paraId="7D95C2D2" w14:textId="77777777" w:rsidR="0084587D" w:rsidRPr="00637F0E" w:rsidRDefault="0084587D" w:rsidP="00DA3F97">
            <w:pPr>
              <w:spacing w:after="0" w:line="240" w:lineRule="auto"/>
              <w:jc w:val="center"/>
              <w:rPr>
                <w:rFonts w:ascii="Calibri" w:eastAsia="Times New Roman" w:hAnsi="Calibri" w:cs="Times New Roman"/>
                <w:b/>
                <w:bCs/>
                <w:i/>
                <w:iCs/>
                <w:color w:val="000000"/>
              </w:rPr>
            </w:pPr>
            <w:r w:rsidRPr="00637F0E">
              <w:rPr>
                <w:rFonts w:ascii="Calibri" w:eastAsia="Times New Roman" w:hAnsi="Calibri" w:cs="Times New Roman"/>
                <w:b/>
                <w:bCs/>
                <w:i/>
                <w:iCs/>
                <w:color w:val="000000"/>
              </w:rPr>
              <w:t>6 </w:t>
            </w:r>
          </w:p>
        </w:tc>
        <w:tc>
          <w:tcPr>
            <w:tcW w:w="1361" w:type="dxa"/>
            <w:tcBorders>
              <w:top w:val="nil"/>
              <w:left w:val="nil"/>
              <w:bottom w:val="single" w:sz="8" w:space="0" w:color="000000"/>
              <w:right w:val="single" w:sz="8" w:space="0" w:color="000000"/>
            </w:tcBorders>
            <w:shd w:val="clear" w:color="auto" w:fill="auto"/>
            <w:vAlign w:val="center"/>
            <w:hideMark/>
          </w:tcPr>
          <w:p w14:paraId="755FE168" w14:textId="77777777" w:rsidR="0084587D" w:rsidRPr="00637F0E" w:rsidRDefault="0084587D" w:rsidP="00DA3F97">
            <w:pPr>
              <w:spacing w:after="0" w:line="240" w:lineRule="auto"/>
              <w:jc w:val="center"/>
              <w:rPr>
                <w:rFonts w:ascii="Calibri" w:eastAsia="Times New Roman" w:hAnsi="Calibri" w:cs="Times New Roman"/>
                <w:b/>
                <w:bCs/>
                <w:i/>
                <w:iCs/>
                <w:color w:val="000000"/>
              </w:rPr>
            </w:pPr>
            <w:r w:rsidRPr="00637F0E">
              <w:rPr>
                <w:rFonts w:ascii="Calibri" w:eastAsia="Times New Roman" w:hAnsi="Calibri" w:cs="Times New Roman"/>
                <w:b/>
                <w:bCs/>
                <w:i/>
                <w:iCs/>
                <w:color w:val="000000"/>
              </w:rPr>
              <w:t>7 </w:t>
            </w:r>
          </w:p>
        </w:tc>
        <w:tc>
          <w:tcPr>
            <w:tcW w:w="1534" w:type="dxa"/>
            <w:tcBorders>
              <w:top w:val="nil"/>
              <w:left w:val="nil"/>
              <w:bottom w:val="single" w:sz="8" w:space="0" w:color="000000"/>
              <w:right w:val="single" w:sz="8" w:space="0" w:color="000000"/>
            </w:tcBorders>
            <w:shd w:val="clear" w:color="auto" w:fill="auto"/>
            <w:vAlign w:val="center"/>
            <w:hideMark/>
          </w:tcPr>
          <w:p w14:paraId="7A573B01" w14:textId="77777777" w:rsidR="0084587D" w:rsidRPr="00637F0E" w:rsidRDefault="0084587D" w:rsidP="00DA3F97">
            <w:pPr>
              <w:spacing w:after="0" w:line="240" w:lineRule="auto"/>
              <w:jc w:val="center"/>
              <w:rPr>
                <w:rFonts w:ascii="Calibri" w:eastAsia="Times New Roman" w:hAnsi="Calibri" w:cs="Times New Roman"/>
                <w:b/>
                <w:bCs/>
                <w:i/>
                <w:iCs/>
                <w:color w:val="000000"/>
              </w:rPr>
            </w:pPr>
            <w:r w:rsidRPr="00637F0E">
              <w:rPr>
                <w:rFonts w:ascii="Calibri" w:eastAsia="Times New Roman" w:hAnsi="Calibri" w:cs="Times New Roman"/>
                <w:b/>
                <w:bCs/>
                <w:i/>
                <w:iCs/>
                <w:color w:val="000000"/>
              </w:rPr>
              <w:t>8 </w:t>
            </w:r>
          </w:p>
        </w:tc>
        <w:tc>
          <w:tcPr>
            <w:tcW w:w="1006" w:type="dxa"/>
            <w:tcBorders>
              <w:top w:val="nil"/>
              <w:left w:val="nil"/>
              <w:bottom w:val="single" w:sz="8" w:space="0" w:color="000000"/>
              <w:right w:val="single" w:sz="8" w:space="0" w:color="000000"/>
            </w:tcBorders>
            <w:shd w:val="clear" w:color="auto" w:fill="auto"/>
            <w:vAlign w:val="center"/>
            <w:hideMark/>
          </w:tcPr>
          <w:p w14:paraId="7F7F88AD" w14:textId="77777777" w:rsidR="0084587D" w:rsidRPr="00637F0E" w:rsidRDefault="0084587D" w:rsidP="00DA3F97">
            <w:pPr>
              <w:spacing w:after="0" w:line="240" w:lineRule="auto"/>
              <w:jc w:val="center"/>
              <w:rPr>
                <w:rFonts w:ascii="Calibri" w:eastAsia="Times New Roman" w:hAnsi="Calibri" w:cs="Times New Roman"/>
                <w:b/>
                <w:bCs/>
                <w:i/>
                <w:iCs/>
                <w:color w:val="000000"/>
              </w:rPr>
            </w:pPr>
            <w:r w:rsidRPr="00637F0E">
              <w:rPr>
                <w:rFonts w:ascii="Calibri" w:eastAsia="Times New Roman" w:hAnsi="Calibri" w:cs="Times New Roman"/>
                <w:b/>
                <w:bCs/>
                <w:i/>
                <w:iCs/>
                <w:color w:val="000000"/>
              </w:rPr>
              <w:t>9 </w:t>
            </w:r>
          </w:p>
        </w:tc>
        <w:tc>
          <w:tcPr>
            <w:tcW w:w="942" w:type="dxa"/>
            <w:tcBorders>
              <w:top w:val="nil"/>
              <w:left w:val="nil"/>
              <w:bottom w:val="single" w:sz="8" w:space="0" w:color="000000"/>
              <w:right w:val="single" w:sz="8" w:space="0" w:color="000000"/>
            </w:tcBorders>
            <w:shd w:val="clear" w:color="auto" w:fill="auto"/>
            <w:vAlign w:val="center"/>
            <w:hideMark/>
          </w:tcPr>
          <w:p w14:paraId="5AAB43AA" w14:textId="77777777" w:rsidR="0084587D" w:rsidRPr="00637F0E" w:rsidRDefault="0084587D" w:rsidP="00DA3F97">
            <w:pPr>
              <w:spacing w:after="0" w:line="240" w:lineRule="auto"/>
              <w:jc w:val="center"/>
              <w:rPr>
                <w:rFonts w:ascii="Calibri" w:eastAsia="Times New Roman" w:hAnsi="Calibri" w:cs="Times New Roman"/>
                <w:b/>
                <w:bCs/>
                <w:i/>
                <w:iCs/>
                <w:color w:val="000000"/>
              </w:rPr>
            </w:pPr>
            <w:r w:rsidRPr="00637F0E">
              <w:rPr>
                <w:rFonts w:ascii="Calibri" w:eastAsia="Times New Roman" w:hAnsi="Calibri" w:cs="Times New Roman"/>
                <w:b/>
                <w:bCs/>
                <w:i/>
                <w:iCs/>
                <w:color w:val="000000"/>
              </w:rPr>
              <w:t>10 </w:t>
            </w:r>
          </w:p>
        </w:tc>
      </w:tr>
      <w:tr w:rsidR="0084587D" w:rsidRPr="00637F0E" w14:paraId="1456A231" w14:textId="77777777" w:rsidTr="007E001A">
        <w:trPr>
          <w:trHeight w:val="270"/>
          <w:jc w:val="center"/>
        </w:trPr>
        <w:tc>
          <w:tcPr>
            <w:tcW w:w="1340" w:type="dxa"/>
            <w:tcBorders>
              <w:top w:val="nil"/>
              <w:left w:val="single" w:sz="8" w:space="0" w:color="auto"/>
              <w:bottom w:val="single" w:sz="8" w:space="0" w:color="000000"/>
              <w:right w:val="single" w:sz="8" w:space="0" w:color="auto"/>
            </w:tcBorders>
            <w:shd w:val="clear" w:color="auto" w:fill="auto"/>
            <w:vAlign w:val="center"/>
            <w:hideMark/>
          </w:tcPr>
          <w:p w14:paraId="4A0AD651" w14:textId="77777777" w:rsidR="0084587D" w:rsidRPr="00637F0E" w:rsidRDefault="0084587D" w:rsidP="00DA3F97">
            <w:pPr>
              <w:spacing w:after="0" w:line="240" w:lineRule="auto"/>
              <w:jc w:val="both"/>
              <w:rPr>
                <w:rFonts w:ascii="Calibri" w:eastAsia="Times New Roman" w:hAnsi="Calibri" w:cs="Times New Roman"/>
                <w:color w:val="000000"/>
              </w:rPr>
            </w:pPr>
            <w:r w:rsidRPr="00637F0E">
              <w:rPr>
                <w:rFonts w:ascii="Calibri" w:eastAsia="Times New Roman" w:hAnsi="Calibri" w:cs="Times New Roman"/>
                <w:color w:val="000000"/>
              </w:rPr>
              <w:t>Direktors </w:t>
            </w:r>
          </w:p>
        </w:tc>
        <w:tc>
          <w:tcPr>
            <w:tcW w:w="1459" w:type="dxa"/>
            <w:tcBorders>
              <w:top w:val="nil"/>
              <w:left w:val="nil"/>
              <w:bottom w:val="single" w:sz="8" w:space="0" w:color="000000"/>
              <w:right w:val="single" w:sz="8" w:space="0" w:color="000000"/>
            </w:tcBorders>
            <w:shd w:val="clear" w:color="auto" w:fill="auto"/>
            <w:vAlign w:val="center"/>
            <w:hideMark/>
          </w:tcPr>
          <w:p w14:paraId="1CCCC7DB"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1</w:t>
            </w:r>
          </w:p>
        </w:tc>
        <w:tc>
          <w:tcPr>
            <w:tcW w:w="1038" w:type="dxa"/>
            <w:tcBorders>
              <w:top w:val="nil"/>
              <w:left w:val="nil"/>
              <w:bottom w:val="single" w:sz="8" w:space="0" w:color="000000"/>
              <w:right w:val="single" w:sz="8" w:space="0" w:color="000000"/>
            </w:tcBorders>
            <w:shd w:val="clear" w:color="auto" w:fill="auto"/>
            <w:hideMark/>
          </w:tcPr>
          <w:p w14:paraId="771BDBA5"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18" w:type="dxa"/>
            <w:tcBorders>
              <w:top w:val="nil"/>
              <w:left w:val="nil"/>
              <w:bottom w:val="single" w:sz="8" w:space="0" w:color="000000"/>
              <w:right w:val="single" w:sz="8" w:space="0" w:color="000000"/>
            </w:tcBorders>
            <w:shd w:val="clear" w:color="auto" w:fill="auto"/>
            <w:hideMark/>
          </w:tcPr>
          <w:p w14:paraId="02C646E6"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61" w:type="dxa"/>
            <w:tcBorders>
              <w:top w:val="nil"/>
              <w:left w:val="nil"/>
              <w:bottom w:val="single" w:sz="8" w:space="0" w:color="000000"/>
              <w:right w:val="single" w:sz="8" w:space="0" w:color="000000"/>
            </w:tcBorders>
            <w:shd w:val="clear" w:color="auto" w:fill="auto"/>
            <w:hideMark/>
          </w:tcPr>
          <w:p w14:paraId="0B9AA612"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581" w:type="dxa"/>
            <w:tcBorders>
              <w:top w:val="nil"/>
              <w:left w:val="nil"/>
              <w:bottom w:val="single" w:sz="8" w:space="0" w:color="000000"/>
              <w:right w:val="single" w:sz="8" w:space="0" w:color="000000"/>
            </w:tcBorders>
            <w:shd w:val="clear" w:color="auto" w:fill="auto"/>
            <w:hideMark/>
          </w:tcPr>
          <w:p w14:paraId="46E1C314"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61" w:type="dxa"/>
            <w:tcBorders>
              <w:top w:val="nil"/>
              <w:left w:val="nil"/>
              <w:bottom w:val="single" w:sz="8" w:space="0" w:color="000000"/>
              <w:right w:val="single" w:sz="8" w:space="0" w:color="000000"/>
            </w:tcBorders>
            <w:shd w:val="clear" w:color="auto" w:fill="auto"/>
            <w:vAlign w:val="center"/>
            <w:hideMark/>
          </w:tcPr>
          <w:p w14:paraId="5E05AC1F"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1</w:t>
            </w:r>
          </w:p>
        </w:tc>
        <w:tc>
          <w:tcPr>
            <w:tcW w:w="1534" w:type="dxa"/>
            <w:tcBorders>
              <w:top w:val="nil"/>
              <w:left w:val="nil"/>
              <w:bottom w:val="single" w:sz="8" w:space="0" w:color="000000"/>
              <w:right w:val="single" w:sz="8" w:space="0" w:color="000000"/>
            </w:tcBorders>
            <w:shd w:val="clear" w:color="auto" w:fill="auto"/>
            <w:hideMark/>
          </w:tcPr>
          <w:p w14:paraId="1AA91853"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006" w:type="dxa"/>
            <w:tcBorders>
              <w:top w:val="nil"/>
              <w:left w:val="nil"/>
              <w:bottom w:val="single" w:sz="8" w:space="0" w:color="000000"/>
              <w:right w:val="single" w:sz="8" w:space="0" w:color="000000"/>
            </w:tcBorders>
            <w:shd w:val="clear" w:color="auto" w:fill="auto"/>
            <w:vAlign w:val="center"/>
            <w:hideMark/>
          </w:tcPr>
          <w:p w14:paraId="6416F3AE"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1</w:t>
            </w:r>
          </w:p>
        </w:tc>
        <w:tc>
          <w:tcPr>
            <w:tcW w:w="942" w:type="dxa"/>
            <w:tcBorders>
              <w:top w:val="nil"/>
              <w:left w:val="nil"/>
              <w:bottom w:val="single" w:sz="8" w:space="0" w:color="000000"/>
              <w:right w:val="single" w:sz="8" w:space="0" w:color="000000"/>
            </w:tcBorders>
            <w:shd w:val="clear" w:color="auto" w:fill="auto"/>
            <w:vAlign w:val="center"/>
            <w:hideMark/>
          </w:tcPr>
          <w:p w14:paraId="5F8F37A5"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w:t>
            </w:r>
          </w:p>
        </w:tc>
      </w:tr>
      <w:tr w:rsidR="0084587D" w:rsidRPr="00637F0E" w14:paraId="5EE3D36E" w14:textId="77777777" w:rsidTr="007E001A">
        <w:trPr>
          <w:trHeight w:val="270"/>
          <w:jc w:val="center"/>
        </w:trPr>
        <w:tc>
          <w:tcPr>
            <w:tcW w:w="1340" w:type="dxa"/>
            <w:tcBorders>
              <w:top w:val="nil"/>
              <w:left w:val="single" w:sz="8" w:space="0" w:color="auto"/>
              <w:bottom w:val="single" w:sz="8" w:space="0" w:color="000000"/>
              <w:right w:val="single" w:sz="8" w:space="0" w:color="auto"/>
            </w:tcBorders>
            <w:shd w:val="clear" w:color="auto" w:fill="auto"/>
            <w:vAlign w:val="center"/>
            <w:hideMark/>
          </w:tcPr>
          <w:p w14:paraId="5A98DED5" w14:textId="77777777" w:rsidR="0084587D" w:rsidRPr="00637F0E" w:rsidRDefault="0084587D" w:rsidP="00DA3F97">
            <w:pPr>
              <w:spacing w:after="0" w:line="240" w:lineRule="auto"/>
              <w:jc w:val="both"/>
              <w:rPr>
                <w:rFonts w:ascii="Calibri" w:eastAsia="Times New Roman" w:hAnsi="Calibri" w:cs="Times New Roman"/>
                <w:color w:val="000000"/>
              </w:rPr>
            </w:pPr>
            <w:r w:rsidRPr="00637F0E">
              <w:rPr>
                <w:rFonts w:ascii="Calibri" w:eastAsia="Times New Roman" w:hAnsi="Calibri" w:cs="Times New Roman"/>
                <w:color w:val="000000"/>
              </w:rPr>
              <w:t>Direktora vietnieki: </w:t>
            </w:r>
          </w:p>
        </w:tc>
        <w:tc>
          <w:tcPr>
            <w:tcW w:w="1459" w:type="dxa"/>
            <w:tcBorders>
              <w:top w:val="nil"/>
              <w:left w:val="nil"/>
              <w:bottom w:val="single" w:sz="8" w:space="0" w:color="000000"/>
              <w:right w:val="single" w:sz="8" w:space="0" w:color="000000"/>
            </w:tcBorders>
            <w:shd w:val="clear" w:color="auto" w:fill="auto"/>
            <w:hideMark/>
          </w:tcPr>
          <w:p w14:paraId="35A97196"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038" w:type="dxa"/>
            <w:tcBorders>
              <w:top w:val="nil"/>
              <w:left w:val="nil"/>
              <w:bottom w:val="single" w:sz="8" w:space="0" w:color="000000"/>
              <w:right w:val="single" w:sz="8" w:space="0" w:color="000000"/>
            </w:tcBorders>
            <w:shd w:val="clear" w:color="auto" w:fill="auto"/>
            <w:hideMark/>
          </w:tcPr>
          <w:p w14:paraId="40776A06"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18" w:type="dxa"/>
            <w:tcBorders>
              <w:top w:val="nil"/>
              <w:left w:val="nil"/>
              <w:bottom w:val="single" w:sz="8" w:space="0" w:color="000000"/>
              <w:right w:val="single" w:sz="8" w:space="0" w:color="000000"/>
            </w:tcBorders>
            <w:shd w:val="clear" w:color="auto" w:fill="auto"/>
            <w:hideMark/>
          </w:tcPr>
          <w:p w14:paraId="402B3C8D"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61" w:type="dxa"/>
            <w:tcBorders>
              <w:top w:val="nil"/>
              <w:left w:val="nil"/>
              <w:bottom w:val="single" w:sz="8" w:space="0" w:color="000000"/>
              <w:right w:val="single" w:sz="8" w:space="0" w:color="000000"/>
            </w:tcBorders>
            <w:shd w:val="clear" w:color="auto" w:fill="auto"/>
            <w:hideMark/>
          </w:tcPr>
          <w:p w14:paraId="55BEB4EE"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581" w:type="dxa"/>
            <w:tcBorders>
              <w:top w:val="nil"/>
              <w:left w:val="nil"/>
              <w:bottom w:val="single" w:sz="8" w:space="0" w:color="000000"/>
              <w:right w:val="single" w:sz="8" w:space="0" w:color="000000"/>
            </w:tcBorders>
            <w:shd w:val="clear" w:color="auto" w:fill="auto"/>
            <w:hideMark/>
          </w:tcPr>
          <w:p w14:paraId="102FE1C9"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61" w:type="dxa"/>
            <w:tcBorders>
              <w:top w:val="nil"/>
              <w:left w:val="nil"/>
              <w:bottom w:val="single" w:sz="8" w:space="0" w:color="000000"/>
              <w:right w:val="single" w:sz="8" w:space="0" w:color="000000"/>
            </w:tcBorders>
            <w:shd w:val="clear" w:color="auto" w:fill="auto"/>
            <w:hideMark/>
          </w:tcPr>
          <w:p w14:paraId="17F58EE6"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534" w:type="dxa"/>
            <w:tcBorders>
              <w:top w:val="nil"/>
              <w:left w:val="nil"/>
              <w:bottom w:val="single" w:sz="8" w:space="0" w:color="000000"/>
              <w:right w:val="single" w:sz="8" w:space="0" w:color="000000"/>
            </w:tcBorders>
            <w:shd w:val="clear" w:color="auto" w:fill="auto"/>
            <w:hideMark/>
          </w:tcPr>
          <w:p w14:paraId="4277CDD8"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006" w:type="dxa"/>
            <w:tcBorders>
              <w:top w:val="nil"/>
              <w:left w:val="nil"/>
              <w:bottom w:val="single" w:sz="8" w:space="0" w:color="000000"/>
              <w:right w:val="single" w:sz="8" w:space="0" w:color="000000"/>
            </w:tcBorders>
            <w:shd w:val="clear" w:color="auto" w:fill="auto"/>
            <w:hideMark/>
          </w:tcPr>
          <w:p w14:paraId="0920AB78"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942" w:type="dxa"/>
            <w:tcBorders>
              <w:top w:val="nil"/>
              <w:left w:val="nil"/>
              <w:bottom w:val="single" w:sz="8" w:space="0" w:color="000000"/>
              <w:right w:val="single" w:sz="8" w:space="0" w:color="000000"/>
            </w:tcBorders>
            <w:shd w:val="clear" w:color="auto" w:fill="auto"/>
            <w:vAlign w:val="center"/>
            <w:hideMark/>
          </w:tcPr>
          <w:p w14:paraId="455EBF75"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w:t>
            </w:r>
          </w:p>
        </w:tc>
      </w:tr>
      <w:tr w:rsidR="0084587D" w:rsidRPr="00637F0E" w14:paraId="5BA2D875" w14:textId="77777777" w:rsidTr="007E001A">
        <w:trPr>
          <w:trHeight w:val="530"/>
          <w:jc w:val="center"/>
        </w:trPr>
        <w:tc>
          <w:tcPr>
            <w:tcW w:w="1340" w:type="dxa"/>
            <w:tcBorders>
              <w:top w:val="nil"/>
              <w:left w:val="single" w:sz="8" w:space="0" w:color="auto"/>
              <w:bottom w:val="single" w:sz="8" w:space="0" w:color="000000"/>
              <w:right w:val="single" w:sz="8" w:space="0" w:color="auto"/>
            </w:tcBorders>
            <w:shd w:val="clear" w:color="auto" w:fill="auto"/>
            <w:vAlign w:val="center"/>
            <w:hideMark/>
          </w:tcPr>
          <w:p w14:paraId="6532FA53" w14:textId="77777777" w:rsidR="0084587D" w:rsidRPr="00637F0E" w:rsidRDefault="0084587D" w:rsidP="00DA3F97">
            <w:pPr>
              <w:spacing w:after="0" w:line="240" w:lineRule="auto"/>
              <w:jc w:val="both"/>
              <w:rPr>
                <w:rFonts w:ascii="Calibri" w:eastAsia="Times New Roman" w:hAnsi="Calibri" w:cs="Times New Roman"/>
                <w:color w:val="000000"/>
              </w:rPr>
            </w:pPr>
            <w:r w:rsidRPr="00637F0E">
              <w:rPr>
                <w:rFonts w:ascii="Calibri" w:eastAsia="Times New Roman" w:hAnsi="Calibri" w:cs="Times New Roman"/>
                <w:color w:val="000000"/>
              </w:rPr>
              <w:t>Izglītības organizēšanas un attīstības jomā </w:t>
            </w:r>
          </w:p>
        </w:tc>
        <w:tc>
          <w:tcPr>
            <w:tcW w:w="1459" w:type="dxa"/>
            <w:tcBorders>
              <w:top w:val="nil"/>
              <w:left w:val="nil"/>
              <w:bottom w:val="single" w:sz="8" w:space="0" w:color="000000"/>
              <w:right w:val="single" w:sz="8" w:space="0" w:color="000000"/>
            </w:tcBorders>
            <w:shd w:val="clear" w:color="auto" w:fill="auto"/>
            <w:vAlign w:val="center"/>
            <w:hideMark/>
          </w:tcPr>
          <w:p w14:paraId="6FBA3A69"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1</w:t>
            </w:r>
          </w:p>
        </w:tc>
        <w:tc>
          <w:tcPr>
            <w:tcW w:w="1038" w:type="dxa"/>
            <w:tcBorders>
              <w:top w:val="nil"/>
              <w:left w:val="nil"/>
              <w:bottom w:val="single" w:sz="8" w:space="0" w:color="000000"/>
              <w:right w:val="single" w:sz="8" w:space="0" w:color="000000"/>
            </w:tcBorders>
            <w:shd w:val="clear" w:color="auto" w:fill="auto"/>
            <w:hideMark/>
          </w:tcPr>
          <w:p w14:paraId="565FBC70"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18" w:type="dxa"/>
            <w:tcBorders>
              <w:top w:val="nil"/>
              <w:left w:val="nil"/>
              <w:bottom w:val="single" w:sz="8" w:space="0" w:color="000000"/>
              <w:right w:val="single" w:sz="8" w:space="0" w:color="000000"/>
            </w:tcBorders>
            <w:shd w:val="clear" w:color="auto" w:fill="auto"/>
            <w:hideMark/>
          </w:tcPr>
          <w:p w14:paraId="31CCFCEA"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61" w:type="dxa"/>
            <w:tcBorders>
              <w:top w:val="nil"/>
              <w:left w:val="nil"/>
              <w:bottom w:val="single" w:sz="8" w:space="0" w:color="000000"/>
              <w:right w:val="single" w:sz="8" w:space="0" w:color="000000"/>
            </w:tcBorders>
            <w:shd w:val="clear" w:color="auto" w:fill="auto"/>
            <w:hideMark/>
          </w:tcPr>
          <w:p w14:paraId="200F69E3"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581" w:type="dxa"/>
            <w:tcBorders>
              <w:top w:val="nil"/>
              <w:left w:val="nil"/>
              <w:bottom w:val="single" w:sz="8" w:space="0" w:color="000000"/>
              <w:right w:val="single" w:sz="8" w:space="0" w:color="000000"/>
            </w:tcBorders>
            <w:shd w:val="clear" w:color="auto" w:fill="auto"/>
            <w:hideMark/>
          </w:tcPr>
          <w:p w14:paraId="0A5DEAE1"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61" w:type="dxa"/>
            <w:tcBorders>
              <w:top w:val="nil"/>
              <w:left w:val="nil"/>
              <w:bottom w:val="single" w:sz="8" w:space="0" w:color="000000"/>
              <w:right w:val="single" w:sz="8" w:space="0" w:color="000000"/>
            </w:tcBorders>
            <w:shd w:val="clear" w:color="auto" w:fill="auto"/>
            <w:hideMark/>
          </w:tcPr>
          <w:p w14:paraId="5008832B"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534" w:type="dxa"/>
            <w:tcBorders>
              <w:top w:val="nil"/>
              <w:left w:val="nil"/>
              <w:bottom w:val="single" w:sz="8" w:space="0" w:color="000000"/>
              <w:right w:val="single" w:sz="8" w:space="0" w:color="000000"/>
            </w:tcBorders>
            <w:shd w:val="clear" w:color="auto" w:fill="auto"/>
            <w:vAlign w:val="center"/>
            <w:hideMark/>
          </w:tcPr>
          <w:p w14:paraId="719CE2C2"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2</w:t>
            </w:r>
          </w:p>
        </w:tc>
        <w:tc>
          <w:tcPr>
            <w:tcW w:w="1006" w:type="dxa"/>
            <w:tcBorders>
              <w:top w:val="nil"/>
              <w:left w:val="nil"/>
              <w:bottom w:val="single" w:sz="8" w:space="0" w:color="000000"/>
              <w:right w:val="single" w:sz="8" w:space="0" w:color="000000"/>
            </w:tcBorders>
            <w:shd w:val="clear" w:color="auto" w:fill="auto"/>
            <w:vAlign w:val="center"/>
            <w:hideMark/>
          </w:tcPr>
          <w:p w14:paraId="2AB41A06"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2</w:t>
            </w:r>
          </w:p>
        </w:tc>
        <w:tc>
          <w:tcPr>
            <w:tcW w:w="942" w:type="dxa"/>
            <w:tcBorders>
              <w:top w:val="nil"/>
              <w:left w:val="nil"/>
              <w:bottom w:val="single" w:sz="8" w:space="0" w:color="000000"/>
              <w:right w:val="single" w:sz="8" w:space="0" w:color="000000"/>
            </w:tcBorders>
            <w:shd w:val="clear" w:color="auto" w:fill="auto"/>
            <w:vAlign w:val="center"/>
            <w:hideMark/>
          </w:tcPr>
          <w:p w14:paraId="5A57213C"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w:t>
            </w:r>
          </w:p>
        </w:tc>
      </w:tr>
      <w:tr w:rsidR="0084587D" w:rsidRPr="00637F0E" w14:paraId="28A817E4" w14:textId="77777777" w:rsidTr="007E001A">
        <w:trPr>
          <w:trHeight w:val="789"/>
          <w:jc w:val="center"/>
        </w:trPr>
        <w:tc>
          <w:tcPr>
            <w:tcW w:w="1340" w:type="dxa"/>
            <w:tcBorders>
              <w:top w:val="nil"/>
              <w:left w:val="single" w:sz="8" w:space="0" w:color="auto"/>
              <w:bottom w:val="single" w:sz="8" w:space="0" w:color="000000"/>
              <w:right w:val="single" w:sz="8" w:space="0" w:color="auto"/>
            </w:tcBorders>
            <w:shd w:val="clear" w:color="auto" w:fill="auto"/>
            <w:vAlign w:val="center"/>
            <w:hideMark/>
          </w:tcPr>
          <w:p w14:paraId="1156DC4B" w14:textId="77777777" w:rsidR="0084587D" w:rsidRPr="00637F0E" w:rsidRDefault="0084587D" w:rsidP="00DA3F97">
            <w:pPr>
              <w:spacing w:after="0" w:line="240" w:lineRule="auto"/>
              <w:jc w:val="both"/>
              <w:rPr>
                <w:rFonts w:ascii="Calibri" w:eastAsia="Times New Roman" w:hAnsi="Calibri" w:cs="Times New Roman"/>
                <w:color w:val="000000"/>
              </w:rPr>
            </w:pPr>
            <w:r w:rsidRPr="00637F0E">
              <w:rPr>
                <w:rFonts w:ascii="Calibri" w:eastAsia="Times New Roman" w:hAnsi="Calibri" w:cs="Times New Roman"/>
                <w:color w:val="000000"/>
              </w:rPr>
              <w:t>Audzināšanas un personības attīstības jomā </w:t>
            </w:r>
          </w:p>
        </w:tc>
        <w:tc>
          <w:tcPr>
            <w:tcW w:w="1459" w:type="dxa"/>
            <w:tcBorders>
              <w:top w:val="nil"/>
              <w:left w:val="nil"/>
              <w:bottom w:val="single" w:sz="8" w:space="0" w:color="000000"/>
              <w:right w:val="single" w:sz="8" w:space="0" w:color="000000"/>
            </w:tcBorders>
            <w:shd w:val="clear" w:color="auto" w:fill="auto"/>
            <w:vAlign w:val="center"/>
            <w:hideMark/>
          </w:tcPr>
          <w:p w14:paraId="4C4DF047"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1</w:t>
            </w:r>
          </w:p>
        </w:tc>
        <w:tc>
          <w:tcPr>
            <w:tcW w:w="1038" w:type="dxa"/>
            <w:tcBorders>
              <w:top w:val="nil"/>
              <w:left w:val="nil"/>
              <w:bottom w:val="single" w:sz="8" w:space="0" w:color="000000"/>
              <w:right w:val="single" w:sz="8" w:space="0" w:color="000000"/>
            </w:tcBorders>
            <w:shd w:val="clear" w:color="auto" w:fill="auto"/>
            <w:hideMark/>
          </w:tcPr>
          <w:p w14:paraId="6507B51F"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18" w:type="dxa"/>
            <w:tcBorders>
              <w:top w:val="nil"/>
              <w:left w:val="nil"/>
              <w:bottom w:val="single" w:sz="8" w:space="0" w:color="000000"/>
              <w:right w:val="single" w:sz="8" w:space="0" w:color="000000"/>
            </w:tcBorders>
            <w:shd w:val="clear" w:color="auto" w:fill="auto"/>
            <w:hideMark/>
          </w:tcPr>
          <w:p w14:paraId="73BC6497"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61" w:type="dxa"/>
            <w:tcBorders>
              <w:top w:val="nil"/>
              <w:left w:val="nil"/>
              <w:bottom w:val="single" w:sz="8" w:space="0" w:color="000000"/>
              <w:right w:val="single" w:sz="8" w:space="0" w:color="000000"/>
            </w:tcBorders>
            <w:shd w:val="clear" w:color="auto" w:fill="auto"/>
            <w:hideMark/>
          </w:tcPr>
          <w:p w14:paraId="1D6BD823"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581" w:type="dxa"/>
            <w:tcBorders>
              <w:top w:val="nil"/>
              <w:left w:val="nil"/>
              <w:bottom w:val="single" w:sz="8" w:space="0" w:color="000000"/>
              <w:right w:val="single" w:sz="8" w:space="0" w:color="000000"/>
            </w:tcBorders>
            <w:shd w:val="clear" w:color="auto" w:fill="auto"/>
            <w:hideMark/>
          </w:tcPr>
          <w:p w14:paraId="4D4F841E"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61" w:type="dxa"/>
            <w:tcBorders>
              <w:top w:val="nil"/>
              <w:left w:val="nil"/>
              <w:bottom w:val="single" w:sz="8" w:space="0" w:color="000000"/>
              <w:right w:val="single" w:sz="8" w:space="0" w:color="000000"/>
            </w:tcBorders>
            <w:shd w:val="clear" w:color="auto" w:fill="auto"/>
            <w:hideMark/>
          </w:tcPr>
          <w:p w14:paraId="7E8C3EB9"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534" w:type="dxa"/>
            <w:tcBorders>
              <w:top w:val="nil"/>
              <w:left w:val="nil"/>
              <w:bottom w:val="single" w:sz="8" w:space="0" w:color="000000"/>
              <w:right w:val="single" w:sz="8" w:space="0" w:color="000000"/>
            </w:tcBorders>
            <w:shd w:val="clear" w:color="auto" w:fill="auto"/>
            <w:vAlign w:val="center"/>
            <w:hideMark/>
          </w:tcPr>
          <w:p w14:paraId="654F3884"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1</w:t>
            </w:r>
          </w:p>
        </w:tc>
        <w:tc>
          <w:tcPr>
            <w:tcW w:w="1006" w:type="dxa"/>
            <w:tcBorders>
              <w:top w:val="nil"/>
              <w:left w:val="nil"/>
              <w:bottom w:val="single" w:sz="8" w:space="0" w:color="000000"/>
              <w:right w:val="single" w:sz="8" w:space="0" w:color="000000"/>
            </w:tcBorders>
            <w:shd w:val="clear" w:color="auto" w:fill="auto"/>
            <w:hideMark/>
          </w:tcPr>
          <w:p w14:paraId="2B37FCCA"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942" w:type="dxa"/>
            <w:tcBorders>
              <w:top w:val="nil"/>
              <w:left w:val="nil"/>
              <w:bottom w:val="single" w:sz="8" w:space="0" w:color="000000"/>
              <w:right w:val="single" w:sz="8" w:space="0" w:color="000000"/>
            </w:tcBorders>
            <w:shd w:val="clear" w:color="auto" w:fill="auto"/>
            <w:vAlign w:val="center"/>
            <w:hideMark/>
          </w:tcPr>
          <w:p w14:paraId="1DE9AD3F"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w:t>
            </w:r>
          </w:p>
        </w:tc>
      </w:tr>
      <w:tr w:rsidR="0084587D" w:rsidRPr="00637F0E" w14:paraId="7AC77B2D" w14:textId="77777777" w:rsidTr="007E001A">
        <w:trPr>
          <w:trHeight w:val="270"/>
          <w:jc w:val="center"/>
        </w:trPr>
        <w:tc>
          <w:tcPr>
            <w:tcW w:w="1340" w:type="dxa"/>
            <w:tcBorders>
              <w:top w:val="nil"/>
              <w:left w:val="single" w:sz="8" w:space="0" w:color="auto"/>
              <w:bottom w:val="single" w:sz="8" w:space="0" w:color="000000"/>
              <w:right w:val="single" w:sz="8" w:space="0" w:color="auto"/>
            </w:tcBorders>
            <w:shd w:val="clear" w:color="auto" w:fill="auto"/>
            <w:vAlign w:val="center"/>
            <w:hideMark/>
          </w:tcPr>
          <w:p w14:paraId="53A93CAD" w14:textId="77777777" w:rsidR="0084587D" w:rsidRPr="00637F0E" w:rsidRDefault="0084587D" w:rsidP="00DA3F97">
            <w:pPr>
              <w:spacing w:after="0" w:line="240" w:lineRule="auto"/>
              <w:jc w:val="both"/>
              <w:rPr>
                <w:rFonts w:ascii="Calibri" w:eastAsia="Times New Roman" w:hAnsi="Calibri" w:cs="Times New Roman"/>
                <w:color w:val="000000"/>
              </w:rPr>
            </w:pPr>
            <w:r w:rsidRPr="00637F0E">
              <w:rPr>
                <w:rFonts w:ascii="Calibri" w:eastAsia="Times New Roman" w:hAnsi="Calibri" w:cs="Times New Roman"/>
                <w:color w:val="000000"/>
              </w:rPr>
              <w:t>Sociālais pedagogs </w:t>
            </w:r>
          </w:p>
        </w:tc>
        <w:tc>
          <w:tcPr>
            <w:tcW w:w="1459" w:type="dxa"/>
            <w:tcBorders>
              <w:top w:val="nil"/>
              <w:left w:val="nil"/>
              <w:bottom w:val="single" w:sz="8" w:space="0" w:color="000000"/>
              <w:right w:val="single" w:sz="8" w:space="0" w:color="000000"/>
            </w:tcBorders>
            <w:shd w:val="clear" w:color="auto" w:fill="auto"/>
            <w:vAlign w:val="center"/>
            <w:hideMark/>
          </w:tcPr>
          <w:p w14:paraId="1E899131"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1</w:t>
            </w:r>
          </w:p>
        </w:tc>
        <w:tc>
          <w:tcPr>
            <w:tcW w:w="1038" w:type="dxa"/>
            <w:tcBorders>
              <w:top w:val="nil"/>
              <w:left w:val="nil"/>
              <w:bottom w:val="single" w:sz="8" w:space="0" w:color="000000"/>
              <w:right w:val="single" w:sz="8" w:space="0" w:color="000000"/>
            </w:tcBorders>
            <w:shd w:val="clear" w:color="auto" w:fill="auto"/>
            <w:hideMark/>
          </w:tcPr>
          <w:p w14:paraId="1E93BE33"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18" w:type="dxa"/>
            <w:tcBorders>
              <w:top w:val="nil"/>
              <w:left w:val="nil"/>
              <w:bottom w:val="single" w:sz="8" w:space="0" w:color="000000"/>
              <w:right w:val="single" w:sz="8" w:space="0" w:color="000000"/>
            </w:tcBorders>
            <w:shd w:val="clear" w:color="auto" w:fill="auto"/>
            <w:hideMark/>
          </w:tcPr>
          <w:p w14:paraId="24F46340"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61" w:type="dxa"/>
            <w:tcBorders>
              <w:top w:val="nil"/>
              <w:left w:val="nil"/>
              <w:bottom w:val="single" w:sz="8" w:space="0" w:color="000000"/>
              <w:right w:val="single" w:sz="8" w:space="0" w:color="000000"/>
            </w:tcBorders>
            <w:shd w:val="clear" w:color="auto" w:fill="auto"/>
            <w:hideMark/>
          </w:tcPr>
          <w:p w14:paraId="4E9054FB"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581" w:type="dxa"/>
            <w:tcBorders>
              <w:top w:val="nil"/>
              <w:left w:val="nil"/>
              <w:bottom w:val="single" w:sz="8" w:space="0" w:color="000000"/>
              <w:right w:val="single" w:sz="8" w:space="0" w:color="000000"/>
            </w:tcBorders>
            <w:shd w:val="clear" w:color="auto" w:fill="auto"/>
            <w:hideMark/>
          </w:tcPr>
          <w:p w14:paraId="12190D02"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61" w:type="dxa"/>
            <w:tcBorders>
              <w:top w:val="nil"/>
              <w:left w:val="nil"/>
              <w:bottom w:val="single" w:sz="8" w:space="0" w:color="000000"/>
              <w:right w:val="single" w:sz="8" w:space="0" w:color="000000"/>
            </w:tcBorders>
            <w:shd w:val="clear" w:color="auto" w:fill="auto"/>
            <w:vAlign w:val="center"/>
            <w:hideMark/>
          </w:tcPr>
          <w:p w14:paraId="6614C7D0"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1</w:t>
            </w:r>
          </w:p>
        </w:tc>
        <w:tc>
          <w:tcPr>
            <w:tcW w:w="1534" w:type="dxa"/>
            <w:tcBorders>
              <w:top w:val="nil"/>
              <w:left w:val="nil"/>
              <w:bottom w:val="single" w:sz="8" w:space="0" w:color="000000"/>
              <w:right w:val="single" w:sz="8" w:space="0" w:color="000000"/>
            </w:tcBorders>
            <w:shd w:val="clear" w:color="auto" w:fill="auto"/>
            <w:vAlign w:val="center"/>
            <w:hideMark/>
          </w:tcPr>
          <w:p w14:paraId="46425858"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1</w:t>
            </w:r>
          </w:p>
        </w:tc>
        <w:tc>
          <w:tcPr>
            <w:tcW w:w="1006" w:type="dxa"/>
            <w:tcBorders>
              <w:top w:val="nil"/>
              <w:left w:val="nil"/>
              <w:bottom w:val="single" w:sz="8" w:space="0" w:color="000000"/>
              <w:right w:val="single" w:sz="8" w:space="0" w:color="000000"/>
            </w:tcBorders>
            <w:shd w:val="clear" w:color="auto" w:fill="auto"/>
            <w:vAlign w:val="center"/>
            <w:hideMark/>
          </w:tcPr>
          <w:p w14:paraId="7A440361"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1</w:t>
            </w:r>
          </w:p>
        </w:tc>
        <w:tc>
          <w:tcPr>
            <w:tcW w:w="942" w:type="dxa"/>
            <w:tcBorders>
              <w:top w:val="nil"/>
              <w:left w:val="nil"/>
              <w:bottom w:val="single" w:sz="8" w:space="0" w:color="000000"/>
              <w:right w:val="single" w:sz="8" w:space="0" w:color="000000"/>
            </w:tcBorders>
            <w:shd w:val="clear" w:color="auto" w:fill="auto"/>
            <w:vAlign w:val="center"/>
            <w:hideMark/>
          </w:tcPr>
          <w:p w14:paraId="1E429128"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w:t>
            </w:r>
          </w:p>
        </w:tc>
      </w:tr>
      <w:tr w:rsidR="0084587D" w:rsidRPr="00637F0E" w14:paraId="238A3D4B" w14:textId="77777777" w:rsidTr="007E001A">
        <w:trPr>
          <w:trHeight w:val="270"/>
          <w:jc w:val="center"/>
        </w:trPr>
        <w:tc>
          <w:tcPr>
            <w:tcW w:w="1340" w:type="dxa"/>
            <w:tcBorders>
              <w:top w:val="nil"/>
              <w:left w:val="single" w:sz="8" w:space="0" w:color="auto"/>
              <w:bottom w:val="single" w:sz="8" w:space="0" w:color="000000"/>
              <w:right w:val="single" w:sz="8" w:space="0" w:color="auto"/>
            </w:tcBorders>
            <w:shd w:val="clear" w:color="auto" w:fill="auto"/>
            <w:vAlign w:val="center"/>
            <w:hideMark/>
          </w:tcPr>
          <w:p w14:paraId="51CD70C5" w14:textId="77777777" w:rsidR="0084587D" w:rsidRPr="00637F0E" w:rsidRDefault="0084587D" w:rsidP="00DA3F97">
            <w:pPr>
              <w:spacing w:after="0" w:line="240" w:lineRule="auto"/>
              <w:jc w:val="both"/>
              <w:rPr>
                <w:rFonts w:ascii="Calibri" w:eastAsia="Times New Roman" w:hAnsi="Calibri" w:cs="Times New Roman"/>
                <w:color w:val="000000"/>
              </w:rPr>
            </w:pPr>
            <w:r w:rsidRPr="00637F0E">
              <w:rPr>
                <w:rFonts w:ascii="Calibri" w:eastAsia="Times New Roman" w:hAnsi="Calibri" w:cs="Times New Roman"/>
                <w:color w:val="000000"/>
              </w:rPr>
              <w:t>Pārējie pedagogi: </w:t>
            </w:r>
          </w:p>
        </w:tc>
        <w:tc>
          <w:tcPr>
            <w:tcW w:w="1459" w:type="dxa"/>
            <w:tcBorders>
              <w:top w:val="nil"/>
              <w:left w:val="nil"/>
              <w:bottom w:val="single" w:sz="8" w:space="0" w:color="000000"/>
              <w:right w:val="single" w:sz="8" w:space="0" w:color="000000"/>
            </w:tcBorders>
            <w:shd w:val="clear" w:color="auto" w:fill="auto"/>
            <w:vAlign w:val="center"/>
            <w:hideMark/>
          </w:tcPr>
          <w:p w14:paraId="516C267C"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113</w:t>
            </w:r>
          </w:p>
        </w:tc>
        <w:tc>
          <w:tcPr>
            <w:tcW w:w="1038" w:type="dxa"/>
            <w:tcBorders>
              <w:top w:val="nil"/>
              <w:left w:val="nil"/>
              <w:bottom w:val="single" w:sz="8" w:space="0" w:color="000000"/>
              <w:right w:val="single" w:sz="8" w:space="0" w:color="000000"/>
            </w:tcBorders>
            <w:shd w:val="clear" w:color="auto" w:fill="auto"/>
            <w:hideMark/>
          </w:tcPr>
          <w:p w14:paraId="3D0D329F"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18" w:type="dxa"/>
            <w:tcBorders>
              <w:top w:val="nil"/>
              <w:left w:val="nil"/>
              <w:bottom w:val="single" w:sz="8" w:space="0" w:color="000000"/>
              <w:right w:val="single" w:sz="8" w:space="0" w:color="000000"/>
            </w:tcBorders>
            <w:shd w:val="clear" w:color="auto" w:fill="auto"/>
            <w:vAlign w:val="center"/>
            <w:hideMark/>
          </w:tcPr>
          <w:p w14:paraId="3E5BD3DB"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9</w:t>
            </w:r>
          </w:p>
        </w:tc>
        <w:tc>
          <w:tcPr>
            <w:tcW w:w="1361" w:type="dxa"/>
            <w:tcBorders>
              <w:top w:val="nil"/>
              <w:left w:val="nil"/>
              <w:bottom w:val="single" w:sz="8" w:space="0" w:color="000000"/>
              <w:right w:val="single" w:sz="8" w:space="0" w:color="000000"/>
            </w:tcBorders>
            <w:shd w:val="clear" w:color="auto" w:fill="auto"/>
            <w:hideMark/>
          </w:tcPr>
          <w:p w14:paraId="63DB4715"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581" w:type="dxa"/>
            <w:tcBorders>
              <w:top w:val="nil"/>
              <w:left w:val="nil"/>
              <w:bottom w:val="single" w:sz="8" w:space="0" w:color="000000"/>
              <w:right w:val="single" w:sz="8" w:space="0" w:color="000000"/>
            </w:tcBorders>
            <w:shd w:val="clear" w:color="auto" w:fill="auto"/>
            <w:vAlign w:val="center"/>
            <w:hideMark/>
          </w:tcPr>
          <w:p w14:paraId="6E42D841"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2</w:t>
            </w:r>
          </w:p>
        </w:tc>
        <w:tc>
          <w:tcPr>
            <w:tcW w:w="1361" w:type="dxa"/>
            <w:tcBorders>
              <w:top w:val="nil"/>
              <w:left w:val="nil"/>
              <w:bottom w:val="single" w:sz="8" w:space="0" w:color="000000"/>
              <w:right w:val="single" w:sz="8" w:space="0" w:color="000000"/>
            </w:tcBorders>
            <w:shd w:val="clear" w:color="auto" w:fill="auto"/>
            <w:vAlign w:val="center"/>
            <w:hideMark/>
          </w:tcPr>
          <w:p w14:paraId="156F1779"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64</w:t>
            </w:r>
          </w:p>
        </w:tc>
        <w:tc>
          <w:tcPr>
            <w:tcW w:w="1534" w:type="dxa"/>
            <w:tcBorders>
              <w:top w:val="nil"/>
              <w:left w:val="nil"/>
              <w:bottom w:val="single" w:sz="8" w:space="0" w:color="000000"/>
              <w:right w:val="single" w:sz="8" w:space="0" w:color="000000"/>
            </w:tcBorders>
            <w:shd w:val="clear" w:color="auto" w:fill="auto"/>
            <w:vAlign w:val="center"/>
            <w:hideMark/>
          </w:tcPr>
          <w:p w14:paraId="61E4391F"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99</w:t>
            </w:r>
          </w:p>
        </w:tc>
        <w:tc>
          <w:tcPr>
            <w:tcW w:w="1006" w:type="dxa"/>
            <w:tcBorders>
              <w:top w:val="nil"/>
              <w:left w:val="nil"/>
              <w:bottom w:val="single" w:sz="8" w:space="0" w:color="000000"/>
              <w:right w:val="single" w:sz="8" w:space="0" w:color="000000"/>
            </w:tcBorders>
            <w:shd w:val="clear" w:color="auto" w:fill="auto"/>
            <w:vAlign w:val="center"/>
            <w:hideMark/>
          </w:tcPr>
          <w:p w14:paraId="0B7054FF"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90</w:t>
            </w:r>
          </w:p>
        </w:tc>
        <w:tc>
          <w:tcPr>
            <w:tcW w:w="942" w:type="dxa"/>
            <w:tcBorders>
              <w:top w:val="nil"/>
              <w:left w:val="nil"/>
              <w:bottom w:val="single" w:sz="8" w:space="0" w:color="000000"/>
              <w:right w:val="single" w:sz="8" w:space="0" w:color="000000"/>
            </w:tcBorders>
            <w:shd w:val="clear" w:color="auto" w:fill="auto"/>
            <w:vAlign w:val="center"/>
            <w:hideMark/>
          </w:tcPr>
          <w:p w14:paraId="6F798257"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2</w:t>
            </w:r>
          </w:p>
        </w:tc>
      </w:tr>
      <w:tr w:rsidR="0084587D" w:rsidRPr="00637F0E" w14:paraId="0B39C17C" w14:textId="77777777" w:rsidTr="007E001A">
        <w:trPr>
          <w:trHeight w:val="270"/>
          <w:jc w:val="center"/>
        </w:trPr>
        <w:tc>
          <w:tcPr>
            <w:tcW w:w="1340" w:type="dxa"/>
            <w:tcBorders>
              <w:top w:val="nil"/>
              <w:left w:val="single" w:sz="8" w:space="0" w:color="auto"/>
              <w:bottom w:val="single" w:sz="8" w:space="0" w:color="000000"/>
              <w:right w:val="single" w:sz="8" w:space="0" w:color="auto"/>
            </w:tcBorders>
            <w:shd w:val="clear" w:color="auto" w:fill="auto"/>
            <w:vAlign w:val="center"/>
            <w:hideMark/>
          </w:tcPr>
          <w:p w14:paraId="095E1920" w14:textId="77777777" w:rsidR="0084587D" w:rsidRPr="00637F0E" w:rsidRDefault="0084587D" w:rsidP="00DA3F97">
            <w:pPr>
              <w:spacing w:after="0" w:line="240" w:lineRule="auto"/>
              <w:jc w:val="both"/>
              <w:rPr>
                <w:rFonts w:ascii="Calibri" w:eastAsia="Times New Roman" w:hAnsi="Calibri" w:cs="Times New Roman"/>
                <w:color w:val="000000"/>
              </w:rPr>
            </w:pPr>
            <w:r w:rsidRPr="00637F0E">
              <w:rPr>
                <w:rFonts w:ascii="Calibri" w:eastAsia="Times New Roman" w:hAnsi="Calibri" w:cs="Times New Roman"/>
                <w:color w:val="000000"/>
              </w:rPr>
              <w:t>t.sk. Izglītības metodiķi </w:t>
            </w:r>
          </w:p>
        </w:tc>
        <w:tc>
          <w:tcPr>
            <w:tcW w:w="1459" w:type="dxa"/>
            <w:tcBorders>
              <w:top w:val="nil"/>
              <w:left w:val="nil"/>
              <w:bottom w:val="single" w:sz="8" w:space="0" w:color="000000"/>
              <w:right w:val="single" w:sz="8" w:space="0" w:color="000000"/>
            </w:tcBorders>
            <w:shd w:val="clear" w:color="auto" w:fill="auto"/>
            <w:vAlign w:val="center"/>
            <w:hideMark/>
          </w:tcPr>
          <w:p w14:paraId="79F6A0E9"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8</w:t>
            </w:r>
          </w:p>
        </w:tc>
        <w:tc>
          <w:tcPr>
            <w:tcW w:w="1038" w:type="dxa"/>
            <w:tcBorders>
              <w:top w:val="nil"/>
              <w:left w:val="nil"/>
              <w:bottom w:val="single" w:sz="8" w:space="0" w:color="000000"/>
              <w:right w:val="single" w:sz="8" w:space="0" w:color="000000"/>
            </w:tcBorders>
            <w:shd w:val="clear" w:color="auto" w:fill="auto"/>
            <w:hideMark/>
          </w:tcPr>
          <w:p w14:paraId="05880502"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18" w:type="dxa"/>
            <w:tcBorders>
              <w:top w:val="nil"/>
              <w:left w:val="nil"/>
              <w:bottom w:val="single" w:sz="8" w:space="0" w:color="000000"/>
              <w:right w:val="single" w:sz="8" w:space="0" w:color="000000"/>
            </w:tcBorders>
            <w:shd w:val="clear" w:color="auto" w:fill="auto"/>
            <w:hideMark/>
          </w:tcPr>
          <w:p w14:paraId="4E34C2AA"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61" w:type="dxa"/>
            <w:tcBorders>
              <w:top w:val="nil"/>
              <w:left w:val="nil"/>
              <w:bottom w:val="single" w:sz="8" w:space="0" w:color="000000"/>
              <w:right w:val="single" w:sz="8" w:space="0" w:color="000000"/>
            </w:tcBorders>
            <w:shd w:val="clear" w:color="auto" w:fill="auto"/>
            <w:hideMark/>
          </w:tcPr>
          <w:p w14:paraId="591CE2A7"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581" w:type="dxa"/>
            <w:tcBorders>
              <w:top w:val="nil"/>
              <w:left w:val="nil"/>
              <w:bottom w:val="single" w:sz="8" w:space="0" w:color="000000"/>
              <w:right w:val="single" w:sz="8" w:space="0" w:color="000000"/>
            </w:tcBorders>
            <w:shd w:val="clear" w:color="auto" w:fill="auto"/>
            <w:hideMark/>
          </w:tcPr>
          <w:p w14:paraId="442FF3EA"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61" w:type="dxa"/>
            <w:tcBorders>
              <w:top w:val="nil"/>
              <w:left w:val="nil"/>
              <w:bottom w:val="single" w:sz="8" w:space="0" w:color="000000"/>
              <w:right w:val="single" w:sz="8" w:space="0" w:color="000000"/>
            </w:tcBorders>
            <w:shd w:val="clear" w:color="auto" w:fill="auto"/>
            <w:vAlign w:val="center"/>
            <w:hideMark/>
          </w:tcPr>
          <w:p w14:paraId="7EAD2A47"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8</w:t>
            </w:r>
          </w:p>
        </w:tc>
        <w:tc>
          <w:tcPr>
            <w:tcW w:w="1534" w:type="dxa"/>
            <w:tcBorders>
              <w:top w:val="nil"/>
              <w:left w:val="nil"/>
              <w:bottom w:val="single" w:sz="8" w:space="0" w:color="000000"/>
              <w:right w:val="single" w:sz="8" w:space="0" w:color="000000"/>
            </w:tcBorders>
            <w:shd w:val="clear" w:color="auto" w:fill="auto"/>
            <w:vAlign w:val="center"/>
            <w:hideMark/>
          </w:tcPr>
          <w:p w14:paraId="543BD091"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2</w:t>
            </w:r>
          </w:p>
        </w:tc>
        <w:tc>
          <w:tcPr>
            <w:tcW w:w="1006" w:type="dxa"/>
            <w:tcBorders>
              <w:top w:val="nil"/>
              <w:left w:val="nil"/>
              <w:bottom w:val="single" w:sz="8" w:space="0" w:color="000000"/>
              <w:right w:val="single" w:sz="8" w:space="0" w:color="000000"/>
            </w:tcBorders>
            <w:shd w:val="clear" w:color="auto" w:fill="auto"/>
            <w:vAlign w:val="center"/>
            <w:hideMark/>
          </w:tcPr>
          <w:p w14:paraId="15BD1E60"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7</w:t>
            </w:r>
          </w:p>
        </w:tc>
        <w:tc>
          <w:tcPr>
            <w:tcW w:w="942" w:type="dxa"/>
            <w:tcBorders>
              <w:top w:val="nil"/>
              <w:left w:val="nil"/>
              <w:bottom w:val="single" w:sz="8" w:space="0" w:color="000000"/>
              <w:right w:val="single" w:sz="8" w:space="0" w:color="000000"/>
            </w:tcBorders>
            <w:shd w:val="clear" w:color="auto" w:fill="auto"/>
            <w:vAlign w:val="center"/>
            <w:hideMark/>
          </w:tcPr>
          <w:p w14:paraId="1342F83C"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1</w:t>
            </w:r>
          </w:p>
        </w:tc>
      </w:tr>
      <w:tr w:rsidR="0084587D" w:rsidRPr="00637F0E" w14:paraId="57201D5D" w14:textId="77777777" w:rsidTr="007E001A">
        <w:trPr>
          <w:trHeight w:val="270"/>
          <w:jc w:val="center"/>
        </w:trPr>
        <w:tc>
          <w:tcPr>
            <w:tcW w:w="1340" w:type="dxa"/>
            <w:tcBorders>
              <w:top w:val="nil"/>
              <w:left w:val="single" w:sz="8" w:space="0" w:color="auto"/>
              <w:bottom w:val="single" w:sz="8" w:space="0" w:color="000000"/>
              <w:right w:val="single" w:sz="8" w:space="0" w:color="auto"/>
            </w:tcBorders>
            <w:shd w:val="clear" w:color="auto" w:fill="auto"/>
            <w:vAlign w:val="center"/>
            <w:hideMark/>
          </w:tcPr>
          <w:p w14:paraId="41C0618D" w14:textId="77777777" w:rsidR="0084587D" w:rsidRPr="00637F0E" w:rsidRDefault="0084587D" w:rsidP="00DA3F97">
            <w:pPr>
              <w:spacing w:after="0" w:line="240" w:lineRule="auto"/>
              <w:jc w:val="both"/>
              <w:rPr>
                <w:rFonts w:ascii="Calibri" w:eastAsia="Times New Roman" w:hAnsi="Calibri" w:cs="Times New Roman"/>
                <w:color w:val="000000"/>
              </w:rPr>
            </w:pPr>
            <w:r w:rsidRPr="00637F0E">
              <w:rPr>
                <w:rFonts w:ascii="Calibri" w:eastAsia="Times New Roman" w:hAnsi="Calibri" w:cs="Times New Roman"/>
                <w:color w:val="000000"/>
              </w:rPr>
              <w:t>t.sk. Bibliote kāri </w:t>
            </w:r>
          </w:p>
        </w:tc>
        <w:tc>
          <w:tcPr>
            <w:tcW w:w="1459" w:type="dxa"/>
            <w:tcBorders>
              <w:top w:val="nil"/>
              <w:left w:val="nil"/>
              <w:bottom w:val="single" w:sz="8" w:space="0" w:color="000000"/>
              <w:right w:val="single" w:sz="8" w:space="0" w:color="000000"/>
            </w:tcBorders>
            <w:shd w:val="clear" w:color="auto" w:fill="auto"/>
            <w:vAlign w:val="center"/>
            <w:hideMark/>
          </w:tcPr>
          <w:p w14:paraId="0C6B3E36"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2</w:t>
            </w:r>
          </w:p>
        </w:tc>
        <w:tc>
          <w:tcPr>
            <w:tcW w:w="1038" w:type="dxa"/>
            <w:tcBorders>
              <w:top w:val="nil"/>
              <w:left w:val="nil"/>
              <w:bottom w:val="single" w:sz="8" w:space="0" w:color="000000"/>
              <w:right w:val="single" w:sz="8" w:space="0" w:color="000000"/>
            </w:tcBorders>
            <w:shd w:val="clear" w:color="auto" w:fill="auto"/>
            <w:hideMark/>
          </w:tcPr>
          <w:p w14:paraId="093E44E2"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18" w:type="dxa"/>
            <w:tcBorders>
              <w:top w:val="nil"/>
              <w:left w:val="nil"/>
              <w:bottom w:val="single" w:sz="8" w:space="0" w:color="000000"/>
              <w:right w:val="single" w:sz="8" w:space="0" w:color="000000"/>
            </w:tcBorders>
            <w:shd w:val="clear" w:color="auto" w:fill="auto"/>
            <w:hideMark/>
          </w:tcPr>
          <w:p w14:paraId="34E54C79"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61" w:type="dxa"/>
            <w:tcBorders>
              <w:top w:val="nil"/>
              <w:left w:val="nil"/>
              <w:bottom w:val="single" w:sz="8" w:space="0" w:color="000000"/>
              <w:right w:val="single" w:sz="8" w:space="0" w:color="000000"/>
            </w:tcBorders>
            <w:shd w:val="clear" w:color="auto" w:fill="auto"/>
            <w:hideMark/>
          </w:tcPr>
          <w:p w14:paraId="5BB3848A"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581" w:type="dxa"/>
            <w:tcBorders>
              <w:top w:val="nil"/>
              <w:left w:val="nil"/>
              <w:bottom w:val="single" w:sz="8" w:space="0" w:color="000000"/>
              <w:right w:val="single" w:sz="8" w:space="0" w:color="000000"/>
            </w:tcBorders>
            <w:shd w:val="clear" w:color="auto" w:fill="auto"/>
            <w:vAlign w:val="center"/>
            <w:hideMark/>
          </w:tcPr>
          <w:p w14:paraId="10F08005"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2</w:t>
            </w:r>
          </w:p>
        </w:tc>
        <w:tc>
          <w:tcPr>
            <w:tcW w:w="1361" w:type="dxa"/>
            <w:tcBorders>
              <w:top w:val="nil"/>
              <w:left w:val="nil"/>
              <w:bottom w:val="single" w:sz="8" w:space="0" w:color="000000"/>
              <w:right w:val="single" w:sz="8" w:space="0" w:color="000000"/>
            </w:tcBorders>
            <w:shd w:val="clear" w:color="auto" w:fill="auto"/>
            <w:vAlign w:val="center"/>
            <w:hideMark/>
          </w:tcPr>
          <w:p w14:paraId="756C0A24"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2</w:t>
            </w:r>
          </w:p>
        </w:tc>
        <w:tc>
          <w:tcPr>
            <w:tcW w:w="1534" w:type="dxa"/>
            <w:tcBorders>
              <w:top w:val="nil"/>
              <w:left w:val="nil"/>
              <w:bottom w:val="single" w:sz="8" w:space="0" w:color="000000"/>
              <w:right w:val="single" w:sz="8" w:space="0" w:color="000000"/>
            </w:tcBorders>
            <w:shd w:val="clear" w:color="auto" w:fill="auto"/>
            <w:hideMark/>
          </w:tcPr>
          <w:p w14:paraId="4CCE0E79"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006" w:type="dxa"/>
            <w:tcBorders>
              <w:top w:val="nil"/>
              <w:left w:val="nil"/>
              <w:bottom w:val="single" w:sz="8" w:space="0" w:color="000000"/>
              <w:right w:val="single" w:sz="8" w:space="0" w:color="000000"/>
            </w:tcBorders>
            <w:shd w:val="clear" w:color="auto" w:fill="auto"/>
            <w:vAlign w:val="center"/>
            <w:hideMark/>
          </w:tcPr>
          <w:p w14:paraId="180E1A7E"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1</w:t>
            </w:r>
          </w:p>
        </w:tc>
        <w:tc>
          <w:tcPr>
            <w:tcW w:w="942" w:type="dxa"/>
            <w:tcBorders>
              <w:top w:val="nil"/>
              <w:left w:val="nil"/>
              <w:bottom w:val="single" w:sz="8" w:space="0" w:color="000000"/>
              <w:right w:val="single" w:sz="8" w:space="0" w:color="000000"/>
            </w:tcBorders>
            <w:shd w:val="clear" w:color="auto" w:fill="auto"/>
            <w:vAlign w:val="center"/>
            <w:hideMark/>
          </w:tcPr>
          <w:p w14:paraId="701B01C7"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w:t>
            </w:r>
          </w:p>
        </w:tc>
      </w:tr>
      <w:tr w:rsidR="0084587D" w:rsidRPr="00637F0E" w14:paraId="75BE27EE" w14:textId="77777777" w:rsidTr="007E001A">
        <w:trPr>
          <w:trHeight w:val="530"/>
          <w:jc w:val="center"/>
        </w:trPr>
        <w:tc>
          <w:tcPr>
            <w:tcW w:w="1340" w:type="dxa"/>
            <w:tcBorders>
              <w:top w:val="nil"/>
              <w:left w:val="single" w:sz="8" w:space="0" w:color="auto"/>
              <w:bottom w:val="single" w:sz="8" w:space="0" w:color="000000"/>
              <w:right w:val="single" w:sz="8" w:space="0" w:color="auto"/>
            </w:tcBorders>
            <w:shd w:val="clear" w:color="auto" w:fill="auto"/>
            <w:vAlign w:val="center"/>
            <w:hideMark/>
          </w:tcPr>
          <w:p w14:paraId="06134C2F" w14:textId="77777777" w:rsidR="0084587D" w:rsidRPr="00637F0E" w:rsidRDefault="0084587D" w:rsidP="00DA3F97">
            <w:pPr>
              <w:spacing w:after="0" w:line="240" w:lineRule="auto"/>
              <w:jc w:val="both"/>
              <w:rPr>
                <w:rFonts w:ascii="Calibri" w:eastAsia="Times New Roman" w:hAnsi="Calibri" w:cs="Times New Roman"/>
                <w:color w:val="000000"/>
              </w:rPr>
            </w:pPr>
            <w:r w:rsidRPr="00637F0E">
              <w:rPr>
                <w:rFonts w:ascii="Calibri" w:eastAsia="Times New Roman" w:hAnsi="Calibri" w:cs="Times New Roman"/>
                <w:color w:val="000000"/>
              </w:rPr>
              <w:t>t.sk.Dienesta viesnīcu skolotāji </w:t>
            </w:r>
          </w:p>
        </w:tc>
        <w:tc>
          <w:tcPr>
            <w:tcW w:w="1459" w:type="dxa"/>
            <w:tcBorders>
              <w:top w:val="nil"/>
              <w:left w:val="nil"/>
              <w:bottom w:val="single" w:sz="8" w:space="0" w:color="000000"/>
              <w:right w:val="single" w:sz="8" w:space="0" w:color="000000"/>
            </w:tcBorders>
            <w:shd w:val="clear" w:color="auto" w:fill="auto"/>
            <w:vAlign w:val="center"/>
            <w:hideMark/>
          </w:tcPr>
          <w:p w14:paraId="2D5E60EC"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4</w:t>
            </w:r>
          </w:p>
        </w:tc>
        <w:tc>
          <w:tcPr>
            <w:tcW w:w="1038" w:type="dxa"/>
            <w:tcBorders>
              <w:top w:val="nil"/>
              <w:left w:val="nil"/>
              <w:bottom w:val="single" w:sz="8" w:space="0" w:color="000000"/>
              <w:right w:val="single" w:sz="8" w:space="0" w:color="000000"/>
            </w:tcBorders>
            <w:shd w:val="clear" w:color="auto" w:fill="auto"/>
            <w:hideMark/>
          </w:tcPr>
          <w:p w14:paraId="18B8F9E8"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18" w:type="dxa"/>
            <w:tcBorders>
              <w:top w:val="nil"/>
              <w:left w:val="nil"/>
              <w:bottom w:val="single" w:sz="8" w:space="0" w:color="000000"/>
              <w:right w:val="single" w:sz="8" w:space="0" w:color="000000"/>
            </w:tcBorders>
            <w:shd w:val="clear" w:color="auto" w:fill="auto"/>
            <w:hideMark/>
          </w:tcPr>
          <w:p w14:paraId="0B57E74A"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61" w:type="dxa"/>
            <w:tcBorders>
              <w:top w:val="nil"/>
              <w:left w:val="nil"/>
              <w:bottom w:val="single" w:sz="8" w:space="0" w:color="000000"/>
              <w:right w:val="single" w:sz="8" w:space="0" w:color="000000"/>
            </w:tcBorders>
            <w:shd w:val="clear" w:color="auto" w:fill="auto"/>
            <w:hideMark/>
          </w:tcPr>
          <w:p w14:paraId="4650C997"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581" w:type="dxa"/>
            <w:tcBorders>
              <w:top w:val="nil"/>
              <w:left w:val="nil"/>
              <w:bottom w:val="single" w:sz="8" w:space="0" w:color="000000"/>
              <w:right w:val="single" w:sz="8" w:space="0" w:color="000000"/>
            </w:tcBorders>
            <w:shd w:val="clear" w:color="auto" w:fill="auto"/>
            <w:hideMark/>
          </w:tcPr>
          <w:p w14:paraId="2452792E"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61" w:type="dxa"/>
            <w:tcBorders>
              <w:top w:val="nil"/>
              <w:left w:val="nil"/>
              <w:bottom w:val="single" w:sz="8" w:space="0" w:color="000000"/>
              <w:right w:val="single" w:sz="8" w:space="0" w:color="000000"/>
            </w:tcBorders>
            <w:shd w:val="clear" w:color="auto" w:fill="auto"/>
            <w:vAlign w:val="center"/>
            <w:hideMark/>
          </w:tcPr>
          <w:p w14:paraId="0AFF8C97"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4</w:t>
            </w:r>
          </w:p>
        </w:tc>
        <w:tc>
          <w:tcPr>
            <w:tcW w:w="1534" w:type="dxa"/>
            <w:tcBorders>
              <w:top w:val="nil"/>
              <w:left w:val="nil"/>
              <w:bottom w:val="single" w:sz="8" w:space="0" w:color="000000"/>
              <w:right w:val="single" w:sz="8" w:space="0" w:color="000000"/>
            </w:tcBorders>
            <w:shd w:val="clear" w:color="auto" w:fill="auto"/>
            <w:hideMark/>
          </w:tcPr>
          <w:p w14:paraId="08C13D26"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006" w:type="dxa"/>
            <w:tcBorders>
              <w:top w:val="nil"/>
              <w:left w:val="nil"/>
              <w:bottom w:val="single" w:sz="8" w:space="0" w:color="000000"/>
              <w:right w:val="single" w:sz="8" w:space="0" w:color="000000"/>
            </w:tcBorders>
            <w:shd w:val="clear" w:color="auto" w:fill="auto"/>
            <w:vAlign w:val="center"/>
            <w:hideMark/>
          </w:tcPr>
          <w:p w14:paraId="7853886F"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1</w:t>
            </w:r>
          </w:p>
        </w:tc>
        <w:tc>
          <w:tcPr>
            <w:tcW w:w="942" w:type="dxa"/>
            <w:tcBorders>
              <w:top w:val="nil"/>
              <w:left w:val="nil"/>
              <w:bottom w:val="single" w:sz="8" w:space="0" w:color="000000"/>
              <w:right w:val="single" w:sz="8" w:space="0" w:color="000000"/>
            </w:tcBorders>
            <w:shd w:val="clear" w:color="auto" w:fill="auto"/>
            <w:hideMark/>
          </w:tcPr>
          <w:p w14:paraId="37A5FBEB"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r>
      <w:tr w:rsidR="0084587D" w:rsidRPr="00637F0E" w14:paraId="27926B50" w14:textId="77777777" w:rsidTr="007E001A">
        <w:trPr>
          <w:trHeight w:val="270"/>
          <w:jc w:val="center"/>
        </w:trPr>
        <w:tc>
          <w:tcPr>
            <w:tcW w:w="1340" w:type="dxa"/>
            <w:tcBorders>
              <w:top w:val="nil"/>
              <w:left w:val="single" w:sz="8" w:space="0" w:color="auto"/>
              <w:bottom w:val="single" w:sz="8" w:space="0" w:color="auto"/>
              <w:right w:val="single" w:sz="8" w:space="0" w:color="auto"/>
            </w:tcBorders>
            <w:shd w:val="clear" w:color="auto" w:fill="auto"/>
            <w:vAlign w:val="center"/>
            <w:hideMark/>
          </w:tcPr>
          <w:p w14:paraId="1B0ED331" w14:textId="77777777" w:rsidR="0084587D" w:rsidRPr="00637F0E" w:rsidRDefault="0084587D" w:rsidP="00DA3F97">
            <w:pPr>
              <w:spacing w:after="0" w:line="240" w:lineRule="auto"/>
              <w:jc w:val="both"/>
              <w:rPr>
                <w:rFonts w:ascii="Calibri" w:eastAsia="Times New Roman" w:hAnsi="Calibri" w:cs="Times New Roman"/>
                <w:color w:val="000000"/>
              </w:rPr>
            </w:pPr>
            <w:r w:rsidRPr="00637F0E">
              <w:rPr>
                <w:rFonts w:ascii="Calibri" w:eastAsia="Times New Roman" w:hAnsi="Calibri" w:cs="Times New Roman"/>
                <w:color w:val="000000"/>
              </w:rPr>
              <w:t>Kopā </w:t>
            </w:r>
          </w:p>
        </w:tc>
        <w:tc>
          <w:tcPr>
            <w:tcW w:w="1459" w:type="dxa"/>
            <w:tcBorders>
              <w:top w:val="nil"/>
              <w:left w:val="nil"/>
              <w:bottom w:val="single" w:sz="8" w:space="0" w:color="000000"/>
              <w:right w:val="single" w:sz="8" w:space="0" w:color="000000"/>
            </w:tcBorders>
            <w:shd w:val="clear" w:color="auto" w:fill="auto"/>
            <w:vAlign w:val="center"/>
            <w:hideMark/>
          </w:tcPr>
          <w:p w14:paraId="22C8D0D9" w14:textId="40FCA735" w:rsidR="0084587D" w:rsidRPr="00637F0E" w:rsidRDefault="007E001A" w:rsidP="00DA3F9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131</w:t>
            </w:r>
          </w:p>
        </w:tc>
        <w:tc>
          <w:tcPr>
            <w:tcW w:w="1038" w:type="dxa"/>
            <w:tcBorders>
              <w:top w:val="nil"/>
              <w:left w:val="nil"/>
              <w:bottom w:val="single" w:sz="8" w:space="0" w:color="000000"/>
              <w:right w:val="single" w:sz="8" w:space="0" w:color="000000"/>
            </w:tcBorders>
            <w:shd w:val="clear" w:color="auto" w:fill="auto"/>
            <w:hideMark/>
          </w:tcPr>
          <w:p w14:paraId="0D00EAB4"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318" w:type="dxa"/>
            <w:tcBorders>
              <w:top w:val="nil"/>
              <w:left w:val="nil"/>
              <w:bottom w:val="single" w:sz="8" w:space="0" w:color="000000"/>
              <w:right w:val="single" w:sz="8" w:space="0" w:color="000000"/>
            </w:tcBorders>
            <w:shd w:val="clear" w:color="auto" w:fill="auto"/>
            <w:vAlign w:val="center"/>
            <w:hideMark/>
          </w:tcPr>
          <w:p w14:paraId="7738B502"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9</w:t>
            </w:r>
          </w:p>
        </w:tc>
        <w:tc>
          <w:tcPr>
            <w:tcW w:w="1361" w:type="dxa"/>
            <w:tcBorders>
              <w:top w:val="nil"/>
              <w:left w:val="nil"/>
              <w:bottom w:val="single" w:sz="8" w:space="0" w:color="000000"/>
              <w:right w:val="single" w:sz="8" w:space="0" w:color="000000"/>
            </w:tcBorders>
            <w:shd w:val="clear" w:color="auto" w:fill="auto"/>
            <w:hideMark/>
          </w:tcPr>
          <w:p w14:paraId="558501B7" w14:textId="77777777" w:rsidR="0084587D" w:rsidRPr="00637F0E" w:rsidRDefault="0084587D" w:rsidP="00DA3F97">
            <w:pPr>
              <w:spacing w:after="0" w:line="240" w:lineRule="auto"/>
              <w:rPr>
                <w:rFonts w:ascii="Calibri" w:eastAsia="Times New Roman" w:hAnsi="Calibri" w:cs="Times New Roman"/>
                <w:color w:val="000000"/>
              </w:rPr>
            </w:pPr>
            <w:r w:rsidRPr="00637F0E">
              <w:rPr>
                <w:rFonts w:ascii="Calibri" w:eastAsia="Times New Roman" w:hAnsi="Calibri" w:cs="Times New Roman"/>
                <w:color w:val="000000"/>
              </w:rPr>
              <w:t> </w:t>
            </w:r>
          </w:p>
        </w:tc>
        <w:tc>
          <w:tcPr>
            <w:tcW w:w="1581" w:type="dxa"/>
            <w:tcBorders>
              <w:top w:val="nil"/>
              <w:left w:val="nil"/>
              <w:bottom w:val="single" w:sz="8" w:space="0" w:color="000000"/>
              <w:right w:val="single" w:sz="8" w:space="0" w:color="000000"/>
            </w:tcBorders>
            <w:shd w:val="clear" w:color="auto" w:fill="auto"/>
            <w:hideMark/>
          </w:tcPr>
          <w:p w14:paraId="6A9FAA36" w14:textId="08F87458" w:rsidR="0084587D" w:rsidRPr="00637F0E" w:rsidRDefault="0051551A" w:rsidP="0051551A">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1361" w:type="dxa"/>
            <w:tcBorders>
              <w:top w:val="nil"/>
              <w:left w:val="nil"/>
              <w:bottom w:val="single" w:sz="8" w:space="0" w:color="000000"/>
              <w:right w:val="single" w:sz="8" w:space="0" w:color="000000"/>
            </w:tcBorders>
            <w:shd w:val="clear" w:color="auto" w:fill="auto"/>
            <w:vAlign w:val="center"/>
            <w:hideMark/>
          </w:tcPr>
          <w:p w14:paraId="0A51C691"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64</w:t>
            </w:r>
          </w:p>
        </w:tc>
        <w:tc>
          <w:tcPr>
            <w:tcW w:w="1534" w:type="dxa"/>
            <w:tcBorders>
              <w:top w:val="nil"/>
              <w:left w:val="nil"/>
              <w:bottom w:val="single" w:sz="8" w:space="0" w:color="000000"/>
              <w:right w:val="single" w:sz="8" w:space="0" w:color="000000"/>
            </w:tcBorders>
            <w:shd w:val="clear" w:color="auto" w:fill="auto"/>
            <w:vAlign w:val="center"/>
            <w:hideMark/>
          </w:tcPr>
          <w:p w14:paraId="7E3B6032"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99</w:t>
            </w:r>
          </w:p>
        </w:tc>
        <w:tc>
          <w:tcPr>
            <w:tcW w:w="1006" w:type="dxa"/>
            <w:tcBorders>
              <w:top w:val="nil"/>
              <w:left w:val="nil"/>
              <w:bottom w:val="single" w:sz="8" w:space="0" w:color="000000"/>
              <w:right w:val="single" w:sz="8" w:space="0" w:color="000000"/>
            </w:tcBorders>
            <w:shd w:val="clear" w:color="auto" w:fill="auto"/>
            <w:vAlign w:val="center"/>
            <w:hideMark/>
          </w:tcPr>
          <w:p w14:paraId="46E64EDB"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90</w:t>
            </w:r>
          </w:p>
        </w:tc>
        <w:tc>
          <w:tcPr>
            <w:tcW w:w="942" w:type="dxa"/>
            <w:tcBorders>
              <w:top w:val="nil"/>
              <w:left w:val="nil"/>
              <w:bottom w:val="single" w:sz="8" w:space="0" w:color="000000"/>
              <w:right w:val="single" w:sz="8" w:space="0" w:color="000000"/>
            </w:tcBorders>
            <w:shd w:val="clear" w:color="auto" w:fill="auto"/>
            <w:vAlign w:val="center"/>
            <w:hideMark/>
          </w:tcPr>
          <w:p w14:paraId="0C6C0898" w14:textId="77777777" w:rsidR="0084587D" w:rsidRPr="00637F0E" w:rsidRDefault="0084587D" w:rsidP="00DA3F97">
            <w:pPr>
              <w:spacing w:after="0" w:line="240" w:lineRule="auto"/>
              <w:jc w:val="center"/>
              <w:rPr>
                <w:rFonts w:ascii="Calibri" w:eastAsia="Times New Roman" w:hAnsi="Calibri" w:cs="Times New Roman"/>
                <w:color w:val="000000"/>
              </w:rPr>
            </w:pPr>
            <w:r w:rsidRPr="00637F0E">
              <w:rPr>
                <w:rFonts w:ascii="Calibri" w:eastAsia="Times New Roman" w:hAnsi="Calibri" w:cs="Times New Roman"/>
                <w:color w:val="000000"/>
              </w:rPr>
              <w:t>2</w:t>
            </w:r>
          </w:p>
        </w:tc>
      </w:tr>
    </w:tbl>
    <w:p w14:paraId="3865AEAE" w14:textId="3FD3E756" w:rsidR="00637F0E" w:rsidRPr="0084587D" w:rsidRDefault="0084587D" w:rsidP="0084587D">
      <w:pPr>
        <w:pStyle w:val="Heading2"/>
        <w:rPr>
          <w:b/>
          <w:bCs/>
          <w:lang w:val="lv-LV"/>
        </w:rPr>
      </w:pPr>
      <w:r>
        <w:rPr>
          <w:lang w:val="lv-LV"/>
        </w:rPr>
        <w:br w:type="page"/>
      </w:r>
      <w:bookmarkStart w:id="40" w:name="_Toc91062084"/>
      <w:r w:rsidRPr="0084587D">
        <w:rPr>
          <w:b/>
          <w:bCs/>
          <w:lang w:val="lv-LV"/>
        </w:rPr>
        <w:t>5</w:t>
      </w:r>
      <w:r w:rsidR="00637F0E" w:rsidRPr="0084587D">
        <w:rPr>
          <w:b/>
          <w:bCs/>
          <w:lang w:val="lv-LV"/>
        </w:rPr>
        <w:t>. Pielikums</w:t>
      </w:r>
      <w:bookmarkEnd w:id="40"/>
    </w:p>
    <w:p w14:paraId="28879AB6" w14:textId="604B2E18" w:rsidR="009E7770" w:rsidRPr="009E7770" w:rsidRDefault="009E7770" w:rsidP="009E7770">
      <w:pPr>
        <w:spacing w:after="0"/>
        <w:rPr>
          <w:b/>
          <w:bCs/>
          <w:lang w:val="lv-LV"/>
        </w:rPr>
      </w:pPr>
      <w:r w:rsidRPr="009E7770">
        <w:rPr>
          <w:b/>
          <w:bCs/>
          <w:lang w:val="lv-LV"/>
        </w:rPr>
        <w:t>Nepieciešamie ieguldījumi PII mācību vides infrastruktūrā</w:t>
      </w:r>
    </w:p>
    <w:tbl>
      <w:tblPr>
        <w:tblW w:w="13994" w:type="dxa"/>
        <w:tblLayout w:type="fixed"/>
        <w:tblLook w:val="04A0" w:firstRow="1" w:lastRow="0" w:firstColumn="1" w:lastColumn="0" w:noHBand="0" w:noVBand="1"/>
      </w:tblPr>
      <w:tblGrid>
        <w:gridCol w:w="770"/>
        <w:gridCol w:w="1248"/>
        <w:gridCol w:w="1246"/>
        <w:gridCol w:w="1869"/>
        <w:gridCol w:w="797"/>
        <w:gridCol w:w="1710"/>
        <w:gridCol w:w="1620"/>
        <w:gridCol w:w="1092"/>
        <w:gridCol w:w="1698"/>
        <w:gridCol w:w="1708"/>
        <w:gridCol w:w="236"/>
      </w:tblGrid>
      <w:tr w:rsidR="009E7770" w:rsidRPr="009E7770" w14:paraId="1006BD1D" w14:textId="77777777" w:rsidTr="009E7770">
        <w:trPr>
          <w:gridAfter w:val="1"/>
          <w:wAfter w:w="236" w:type="dxa"/>
          <w:trHeight w:val="5381"/>
        </w:trPr>
        <w:tc>
          <w:tcPr>
            <w:tcW w:w="770" w:type="dxa"/>
            <w:vMerge w:val="restart"/>
            <w:tcBorders>
              <w:top w:val="single" w:sz="8" w:space="0" w:color="auto"/>
              <w:left w:val="single" w:sz="8" w:space="0" w:color="auto"/>
              <w:bottom w:val="single" w:sz="8" w:space="0" w:color="000000"/>
              <w:right w:val="single" w:sz="8" w:space="0" w:color="auto"/>
            </w:tcBorders>
            <w:shd w:val="clear" w:color="000000" w:fill="FFFFFF"/>
            <w:hideMark/>
          </w:tcPr>
          <w:p w14:paraId="64C0A411"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Nekustamā īpašuma objekta adrese</w:t>
            </w:r>
          </w:p>
        </w:tc>
        <w:tc>
          <w:tcPr>
            <w:tcW w:w="1248" w:type="dxa"/>
            <w:vMerge w:val="restart"/>
            <w:tcBorders>
              <w:top w:val="single" w:sz="8" w:space="0" w:color="000000"/>
              <w:left w:val="nil"/>
              <w:bottom w:val="single" w:sz="8" w:space="0" w:color="000000"/>
              <w:right w:val="single" w:sz="8" w:space="0" w:color="000000"/>
            </w:tcBorders>
            <w:shd w:val="clear" w:color="000000" w:fill="FFFFFF"/>
            <w:hideMark/>
          </w:tcPr>
          <w:p w14:paraId="4D631164" w14:textId="77777777" w:rsidR="009E7770" w:rsidRPr="009E7770" w:rsidRDefault="009E7770" w:rsidP="009E7770">
            <w:pPr>
              <w:spacing w:after="0" w:line="240" w:lineRule="auto"/>
              <w:rPr>
                <w:rFonts w:eastAsia="Times New Roman" w:cs="Times New Roman"/>
                <w:b/>
                <w:bCs/>
                <w:color w:val="000000"/>
                <w:sz w:val="20"/>
                <w:szCs w:val="20"/>
              </w:rPr>
            </w:pPr>
            <w:r w:rsidRPr="009E7770">
              <w:rPr>
                <w:rFonts w:eastAsia="Times New Roman" w:cs="Times New Roman"/>
                <w:b/>
                <w:bCs/>
                <w:color w:val="000000"/>
                <w:sz w:val="20"/>
                <w:szCs w:val="20"/>
              </w:rPr>
              <w:t>Esošās mācībām izmantojamās telpas</w:t>
            </w:r>
            <w:r w:rsidRPr="009E7770">
              <w:rPr>
                <w:rFonts w:eastAsia="Times New Roman" w:cs="Times New Roman"/>
                <w:color w:val="000000"/>
                <w:sz w:val="20"/>
                <w:szCs w:val="20"/>
              </w:rPr>
              <w:t xml:space="preserve"> (nepieciešamo uzlabojumu raksturojums, tai skaitā ergonomiskas vides izveide, renovācija, rekonstrukcija,  kopējā platība m² u.c.)</w:t>
            </w:r>
          </w:p>
        </w:tc>
        <w:tc>
          <w:tcPr>
            <w:tcW w:w="1246" w:type="dxa"/>
            <w:vMerge w:val="restart"/>
            <w:tcBorders>
              <w:top w:val="single" w:sz="8" w:space="0" w:color="000000"/>
              <w:left w:val="single" w:sz="8" w:space="0" w:color="000000"/>
              <w:bottom w:val="single" w:sz="8" w:space="0" w:color="000000"/>
              <w:right w:val="single" w:sz="8" w:space="0" w:color="000000"/>
            </w:tcBorders>
            <w:shd w:val="clear" w:color="000000" w:fill="FFFFFF"/>
            <w:hideMark/>
          </w:tcPr>
          <w:p w14:paraId="6C9F14C6" w14:textId="77777777" w:rsidR="009E7770" w:rsidRPr="009E7770" w:rsidRDefault="009E7770" w:rsidP="009E7770">
            <w:pPr>
              <w:spacing w:after="0" w:line="240" w:lineRule="auto"/>
              <w:rPr>
                <w:rFonts w:eastAsia="Times New Roman" w:cs="Times New Roman"/>
                <w:b/>
                <w:bCs/>
                <w:color w:val="000000"/>
                <w:sz w:val="20"/>
                <w:szCs w:val="20"/>
              </w:rPr>
            </w:pPr>
            <w:r w:rsidRPr="009E7770">
              <w:rPr>
                <w:rFonts w:eastAsia="Times New Roman" w:cs="Times New Roman"/>
                <w:b/>
                <w:bCs/>
                <w:color w:val="000000"/>
                <w:sz w:val="20"/>
                <w:szCs w:val="20"/>
              </w:rPr>
              <w:t>Dabaszinātņu kabinetu aprīkojums raksturojums</w:t>
            </w:r>
            <w:r w:rsidRPr="009E7770">
              <w:rPr>
                <w:rFonts w:eastAsia="Times New Roman" w:cs="Times New Roman"/>
                <w:color w:val="000000"/>
                <w:sz w:val="20"/>
                <w:szCs w:val="20"/>
              </w:rPr>
              <w:t xml:space="preserve"> </w:t>
            </w:r>
          </w:p>
        </w:tc>
        <w:tc>
          <w:tcPr>
            <w:tcW w:w="1869" w:type="dxa"/>
            <w:vMerge w:val="restart"/>
            <w:tcBorders>
              <w:top w:val="single" w:sz="8" w:space="0" w:color="000000"/>
              <w:left w:val="single" w:sz="8" w:space="0" w:color="000000"/>
              <w:bottom w:val="single" w:sz="8" w:space="0" w:color="000000"/>
              <w:right w:val="single" w:sz="8" w:space="0" w:color="000000"/>
            </w:tcBorders>
            <w:shd w:val="clear" w:color="000000" w:fill="FFFFFF"/>
            <w:hideMark/>
          </w:tcPr>
          <w:p w14:paraId="2DECDBE7" w14:textId="77777777" w:rsidR="009E7770" w:rsidRPr="009E7770" w:rsidRDefault="009E7770" w:rsidP="009E7770">
            <w:pPr>
              <w:spacing w:after="0" w:line="240" w:lineRule="auto"/>
              <w:rPr>
                <w:rFonts w:eastAsia="Times New Roman" w:cs="Times New Roman"/>
                <w:b/>
                <w:bCs/>
                <w:color w:val="000000"/>
                <w:sz w:val="20"/>
                <w:szCs w:val="20"/>
              </w:rPr>
            </w:pPr>
            <w:r w:rsidRPr="009E7770">
              <w:rPr>
                <w:rFonts w:eastAsia="Times New Roman" w:cs="Times New Roman"/>
                <w:b/>
                <w:bCs/>
                <w:color w:val="000000"/>
                <w:sz w:val="20"/>
                <w:szCs w:val="20"/>
              </w:rPr>
              <w:t>Informācijas un komunikāciju tehnoloģijas</w:t>
            </w:r>
            <w:r w:rsidRPr="009E7770">
              <w:rPr>
                <w:rFonts w:eastAsia="Times New Roman" w:cs="Times New Roman"/>
                <w:color w:val="000000"/>
                <w:sz w:val="20"/>
                <w:szCs w:val="20"/>
              </w:rPr>
              <w:t xml:space="preserve"> (nepieciešamo uzlabojumu raksturojums, t.sk., nepieciešamo IKT vienību – stacionāro datoru komplektu ; portatīvo datoru; multimediju tehnikas; interaktīvo tāfeļu, interaktīvo galdu, Wifi, nepieciešamā IT aprīkojuma bibliotēkām . u.c raksturojums, t.sk. skaits attiecībā pret audzēkņu skaitu PII u.c.)</w:t>
            </w:r>
          </w:p>
        </w:tc>
        <w:tc>
          <w:tcPr>
            <w:tcW w:w="797" w:type="dxa"/>
            <w:vMerge w:val="restart"/>
            <w:tcBorders>
              <w:top w:val="single" w:sz="8" w:space="0" w:color="000000"/>
              <w:left w:val="single" w:sz="8" w:space="0" w:color="000000"/>
              <w:bottom w:val="single" w:sz="8" w:space="0" w:color="000000"/>
              <w:right w:val="single" w:sz="8" w:space="0" w:color="000000"/>
            </w:tcBorders>
            <w:shd w:val="clear" w:color="000000" w:fill="FFFFFF"/>
            <w:hideMark/>
          </w:tcPr>
          <w:p w14:paraId="72BCFD03" w14:textId="77777777" w:rsidR="009E7770" w:rsidRPr="009E7770" w:rsidRDefault="009E7770" w:rsidP="009E7770">
            <w:pPr>
              <w:spacing w:after="0" w:line="240" w:lineRule="auto"/>
              <w:rPr>
                <w:rFonts w:eastAsia="Times New Roman" w:cs="Times New Roman"/>
                <w:b/>
                <w:bCs/>
                <w:color w:val="000000"/>
                <w:sz w:val="20"/>
                <w:szCs w:val="20"/>
              </w:rPr>
            </w:pPr>
            <w:r w:rsidRPr="009E7770">
              <w:rPr>
                <w:rFonts w:eastAsia="Times New Roman" w:cs="Times New Roman"/>
                <w:b/>
                <w:bCs/>
                <w:color w:val="000000"/>
                <w:sz w:val="20"/>
                <w:szCs w:val="20"/>
              </w:rPr>
              <w:t>Sporta infrastruktūra</w:t>
            </w:r>
          </w:p>
        </w:tc>
        <w:tc>
          <w:tcPr>
            <w:tcW w:w="1710" w:type="dxa"/>
            <w:vMerge w:val="restart"/>
            <w:tcBorders>
              <w:top w:val="single" w:sz="8" w:space="0" w:color="000000"/>
              <w:left w:val="single" w:sz="8" w:space="0" w:color="000000"/>
              <w:bottom w:val="single" w:sz="8" w:space="0" w:color="000000"/>
              <w:right w:val="single" w:sz="8" w:space="0" w:color="000000"/>
            </w:tcBorders>
            <w:shd w:val="clear" w:color="000000" w:fill="FFFFFF"/>
            <w:hideMark/>
          </w:tcPr>
          <w:p w14:paraId="574362F6" w14:textId="77777777" w:rsidR="009E7770" w:rsidRPr="009E7770" w:rsidRDefault="009E7770" w:rsidP="009E7770">
            <w:pPr>
              <w:spacing w:after="0" w:line="240" w:lineRule="auto"/>
              <w:rPr>
                <w:rFonts w:eastAsia="Times New Roman" w:cs="Times New Roman"/>
                <w:b/>
                <w:bCs/>
                <w:color w:val="000000"/>
                <w:sz w:val="20"/>
                <w:szCs w:val="20"/>
              </w:rPr>
            </w:pPr>
            <w:r w:rsidRPr="009E7770">
              <w:rPr>
                <w:rFonts w:eastAsia="Times New Roman" w:cs="Times New Roman"/>
                <w:b/>
                <w:bCs/>
                <w:color w:val="000000"/>
                <w:sz w:val="20"/>
                <w:szCs w:val="20"/>
              </w:rPr>
              <w:t xml:space="preserve">Dienesta viesnīca </w:t>
            </w:r>
            <w:r w:rsidRPr="009E7770">
              <w:rPr>
                <w:rFonts w:eastAsia="Times New Roman" w:cs="Times New Roman"/>
                <w:color w:val="000000"/>
                <w:sz w:val="20"/>
                <w:szCs w:val="20"/>
              </w:rPr>
              <w:t>(nepieciešamo uzlabojumu raksturojums, tajā skaitā ietilpība – plānoto gultas vietu skaits, m2,  , aprīkojums u.c.)</w:t>
            </w:r>
          </w:p>
        </w:tc>
        <w:tc>
          <w:tcPr>
            <w:tcW w:w="1620" w:type="dxa"/>
            <w:vMerge w:val="restart"/>
            <w:tcBorders>
              <w:top w:val="single" w:sz="8" w:space="0" w:color="000000"/>
              <w:left w:val="single" w:sz="8" w:space="0" w:color="000000"/>
              <w:bottom w:val="single" w:sz="8" w:space="0" w:color="000000"/>
              <w:right w:val="single" w:sz="8" w:space="0" w:color="000000"/>
            </w:tcBorders>
            <w:shd w:val="clear" w:color="000000" w:fill="FFFFFF"/>
            <w:hideMark/>
          </w:tcPr>
          <w:p w14:paraId="4F384F68" w14:textId="77777777" w:rsidR="009E7770" w:rsidRPr="009E7770" w:rsidRDefault="009E7770" w:rsidP="009E7770">
            <w:pPr>
              <w:spacing w:after="0" w:line="240" w:lineRule="auto"/>
              <w:rPr>
                <w:rFonts w:eastAsia="Times New Roman" w:cs="Times New Roman"/>
                <w:b/>
                <w:bCs/>
                <w:color w:val="000000"/>
                <w:sz w:val="20"/>
                <w:szCs w:val="20"/>
              </w:rPr>
            </w:pPr>
            <w:r w:rsidRPr="009E7770">
              <w:rPr>
                <w:rFonts w:eastAsia="Times New Roman" w:cs="Times New Roman"/>
                <w:b/>
                <w:bCs/>
                <w:color w:val="000000"/>
                <w:sz w:val="20"/>
                <w:szCs w:val="20"/>
              </w:rPr>
              <w:t xml:space="preserve">Jaunas infrastruktūras izveide jaunām profesionālās izglītības programmām </w:t>
            </w:r>
            <w:r w:rsidRPr="009E7770">
              <w:rPr>
                <w:rFonts w:eastAsia="Times New Roman" w:cs="Times New Roman"/>
                <w:color w:val="000000"/>
                <w:sz w:val="20"/>
                <w:szCs w:val="20"/>
              </w:rPr>
              <w:t>(nepieciešamo uzlabojumu raksturojums, pamatojums,  m²)</w:t>
            </w:r>
          </w:p>
        </w:tc>
        <w:tc>
          <w:tcPr>
            <w:tcW w:w="1092" w:type="dxa"/>
            <w:vMerge w:val="restart"/>
            <w:tcBorders>
              <w:top w:val="single" w:sz="8" w:space="0" w:color="000000"/>
              <w:left w:val="single" w:sz="8" w:space="0" w:color="000000"/>
              <w:bottom w:val="single" w:sz="8" w:space="0" w:color="000000"/>
              <w:right w:val="single" w:sz="8" w:space="0" w:color="000000"/>
            </w:tcBorders>
            <w:shd w:val="clear" w:color="000000" w:fill="FFFFFF"/>
            <w:hideMark/>
          </w:tcPr>
          <w:p w14:paraId="3E4B3308" w14:textId="77777777" w:rsidR="009E7770" w:rsidRPr="009E7770" w:rsidRDefault="009E7770" w:rsidP="009E7770">
            <w:pPr>
              <w:spacing w:after="0" w:line="240" w:lineRule="auto"/>
              <w:rPr>
                <w:rFonts w:eastAsia="Times New Roman" w:cs="Times New Roman"/>
                <w:b/>
                <w:bCs/>
                <w:color w:val="000000"/>
                <w:sz w:val="20"/>
                <w:szCs w:val="20"/>
              </w:rPr>
            </w:pPr>
            <w:r w:rsidRPr="009E7770">
              <w:rPr>
                <w:rFonts w:eastAsia="Times New Roman" w:cs="Times New Roman"/>
                <w:b/>
                <w:bCs/>
                <w:color w:val="000000"/>
                <w:sz w:val="20"/>
                <w:szCs w:val="20"/>
              </w:rPr>
              <w:t>PII koplietošanas telpas</w:t>
            </w:r>
          </w:p>
        </w:tc>
        <w:tc>
          <w:tcPr>
            <w:tcW w:w="1698" w:type="dxa"/>
            <w:vMerge w:val="restart"/>
            <w:tcBorders>
              <w:top w:val="single" w:sz="8" w:space="0" w:color="000000"/>
              <w:left w:val="single" w:sz="8" w:space="0" w:color="000000"/>
              <w:bottom w:val="single" w:sz="8" w:space="0" w:color="000000"/>
              <w:right w:val="single" w:sz="8" w:space="0" w:color="000000"/>
            </w:tcBorders>
            <w:shd w:val="clear" w:color="000000" w:fill="FFFFFF"/>
            <w:hideMark/>
          </w:tcPr>
          <w:p w14:paraId="65F1831C" w14:textId="77777777" w:rsidR="009E7770" w:rsidRPr="009E7770" w:rsidRDefault="009E7770" w:rsidP="009E7770">
            <w:pPr>
              <w:spacing w:after="0" w:line="240" w:lineRule="auto"/>
              <w:rPr>
                <w:rFonts w:eastAsia="Times New Roman" w:cs="Times New Roman"/>
                <w:b/>
                <w:bCs/>
                <w:color w:val="000000"/>
                <w:sz w:val="20"/>
                <w:szCs w:val="20"/>
              </w:rPr>
            </w:pPr>
            <w:r w:rsidRPr="009E7770">
              <w:rPr>
                <w:rFonts w:eastAsia="Times New Roman" w:cs="Times New Roman"/>
                <w:b/>
                <w:bCs/>
                <w:color w:val="000000"/>
                <w:sz w:val="20"/>
                <w:szCs w:val="20"/>
              </w:rPr>
              <w:t xml:space="preserve">Teritorijas labiekārtošana </w:t>
            </w:r>
            <w:r w:rsidRPr="009E7770">
              <w:rPr>
                <w:rFonts w:eastAsia="Times New Roman" w:cs="Times New Roman"/>
                <w:color w:val="000000"/>
                <w:sz w:val="20"/>
                <w:szCs w:val="20"/>
              </w:rPr>
              <w:t>(nepieciešamo uzlabojumu raksturojums, pamatojums,  m²)</w:t>
            </w:r>
          </w:p>
        </w:tc>
        <w:tc>
          <w:tcPr>
            <w:tcW w:w="1708" w:type="dxa"/>
            <w:vMerge w:val="restart"/>
            <w:tcBorders>
              <w:top w:val="single" w:sz="8" w:space="0" w:color="000000"/>
              <w:left w:val="single" w:sz="8" w:space="0" w:color="000000"/>
              <w:bottom w:val="single" w:sz="8" w:space="0" w:color="000000"/>
              <w:right w:val="single" w:sz="8" w:space="0" w:color="000000"/>
            </w:tcBorders>
            <w:shd w:val="clear" w:color="000000" w:fill="FFFFFF"/>
            <w:hideMark/>
          </w:tcPr>
          <w:p w14:paraId="7D3FB4C4" w14:textId="77777777" w:rsidR="009E7770" w:rsidRPr="009E7770" w:rsidRDefault="009E7770" w:rsidP="009E7770">
            <w:pPr>
              <w:spacing w:after="0" w:line="240" w:lineRule="auto"/>
              <w:rPr>
                <w:rFonts w:eastAsia="Times New Roman" w:cs="Times New Roman"/>
                <w:b/>
                <w:bCs/>
                <w:color w:val="000000"/>
                <w:sz w:val="20"/>
                <w:szCs w:val="20"/>
              </w:rPr>
            </w:pPr>
            <w:r w:rsidRPr="009E7770">
              <w:rPr>
                <w:rFonts w:eastAsia="Times New Roman" w:cs="Times New Roman"/>
                <w:b/>
                <w:bCs/>
                <w:color w:val="000000"/>
                <w:sz w:val="20"/>
                <w:szCs w:val="20"/>
              </w:rPr>
              <w:t>Investīcijas EUR uz audzēkni</w:t>
            </w:r>
          </w:p>
        </w:tc>
      </w:tr>
      <w:tr w:rsidR="009E7770" w:rsidRPr="009E7770" w14:paraId="0BE10509" w14:textId="77777777" w:rsidTr="009E7770">
        <w:trPr>
          <w:trHeight w:val="60"/>
        </w:trPr>
        <w:tc>
          <w:tcPr>
            <w:tcW w:w="770" w:type="dxa"/>
            <w:vMerge/>
            <w:tcBorders>
              <w:top w:val="single" w:sz="8" w:space="0" w:color="auto"/>
              <w:left w:val="single" w:sz="8" w:space="0" w:color="auto"/>
              <w:bottom w:val="single" w:sz="8" w:space="0" w:color="000000"/>
              <w:right w:val="single" w:sz="8" w:space="0" w:color="auto"/>
            </w:tcBorders>
            <w:vAlign w:val="center"/>
            <w:hideMark/>
          </w:tcPr>
          <w:p w14:paraId="6D91C964" w14:textId="77777777" w:rsidR="009E7770" w:rsidRPr="009E7770" w:rsidRDefault="009E7770" w:rsidP="009E7770">
            <w:pPr>
              <w:spacing w:after="0" w:line="240" w:lineRule="auto"/>
              <w:rPr>
                <w:rFonts w:eastAsia="Times New Roman" w:cs="Times New Roman"/>
                <w:color w:val="000000"/>
                <w:sz w:val="20"/>
                <w:szCs w:val="20"/>
              </w:rPr>
            </w:pPr>
          </w:p>
        </w:tc>
        <w:tc>
          <w:tcPr>
            <w:tcW w:w="1248" w:type="dxa"/>
            <w:vMerge/>
            <w:tcBorders>
              <w:top w:val="single" w:sz="8" w:space="0" w:color="000000"/>
              <w:left w:val="nil"/>
              <w:bottom w:val="single" w:sz="8" w:space="0" w:color="000000"/>
              <w:right w:val="single" w:sz="8" w:space="0" w:color="000000"/>
            </w:tcBorders>
            <w:vAlign w:val="center"/>
            <w:hideMark/>
          </w:tcPr>
          <w:p w14:paraId="0CE7E297" w14:textId="77777777" w:rsidR="009E7770" w:rsidRPr="009E7770" w:rsidRDefault="009E7770" w:rsidP="009E7770">
            <w:pPr>
              <w:spacing w:after="0" w:line="240" w:lineRule="auto"/>
              <w:rPr>
                <w:rFonts w:eastAsia="Times New Roman" w:cs="Times New Roman"/>
                <w:b/>
                <w:bCs/>
                <w:color w:val="000000"/>
                <w:sz w:val="20"/>
                <w:szCs w:val="20"/>
              </w:rPr>
            </w:pPr>
          </w:p>
        </w:tc>
        <w:tc>
          <w:tcPr>
            <w:tcW w:w="1246" w:type="dxa"/>
            <w:vMerge/>
            <w:tcBorders>
              <w:top w:val="single" w:sz="8" w:space="0" w:color="000000"/>
              <w:left w:val="single" w:sz="8" w:space="0" w:color="000000"/>
              <w:bottom w:val="single" w:sz="8" w:space="0" w:color="000000"/>
              <w:right w:val="single" w:sz="8" w:space="0" w:color="000000"/>
            </w:tcBorders>
            <w:vAlign w:val="center"/>
            <w:hideMark/>
          </w:tcPr>
          <w:p w14:paraId="36EC65A4" w14:textId="77777777" w:rsidR="009E7770" w:rsidRPr="009E7770" w:rsidRDefault="009E7770" w:rsidP="009E7770">
            <w:pPr>
              <w:spacing w:after="0" w:line="240" w:lineRule="auto"/>
              <w:rPr>
                <w:rFonts w:eastAsia="Times New Roman" w:cs="Times New Roman"/>
                <w:b/>
                <w:bCs/>
                <w:color w:val="000000"/>
                <w:sz w:val="20"/>
                <w:szCs w:val="20"/>
              </w:rPr>
            </w:pPr>
          </w:p>
        </w:tc>
        <w:tc>
          <w:tcPr>
            <w:tcW w:w="1869" w:type="dxa"/>
            <w:vMerge/>
            <w:tcBorders>
              <w:top w:val="single" w:sz="8" w:space="0" w:color="000000"/>
              <w:left w:val="single" w:sz="8" w:space="0" w:color="000000"/>
              <w:bottom w:val="single" w:sz="8" w:space="0" w:color="000000"/>
              <w:right w:val="single" w:sz="8" w:space="0" w:color="000000"/>
            </w:tcBorders>
            <w:vAlign w:val="center"/>
            <w:hideMark/>
          </w:tcPr>
          <w:p w14:paraId="2604138E" w14:textId="77777777" w:rsidR="009E7770" w:rsidRPr="009E7770" w:rsidRDefault="009E7770" w:rsidP="009E7770">
            <w:pPr>
              <w:spacing w:after="0" w:line="240" w:lineRule="auto"/>
              <w:rPr>
                <w:rFonts w:eastAsia="Times New Roman" w:cs="Times New Roman"/>
                <w:b/>
                <w:bCs/>
                <w:color w:val="000000"/>
                <w:sz w:val="20"/>
                <w:szCs w:val="20"/>
              </w:rPr>
            </w:pPr>
          </w:p>
        </w:tc>
        <w:tc>
          <w:tcPr>
            <w:tcW w:w="797" w:type="dxa"/>
            <w:vMerge/>
            <w:tcBorders>
              <w:top w:val="single" w:sz="8" w:space="0" w:color="000000"/>
              <w:left w:val="single" w:sz="8" w:space="0" w:color="000000"/>
              <w:bottom w:val="single" w:sz="8" w:space="0" w:color="000000"/>
              <w:right w:val="single" w:sz="8" w:space="0" w:color="000000"/>
            </w:tcBorders>
            <w:vAlign w:val="center"/>
            <w:hideMark/>
          </w:tcPr>
          <w:p w14:paraId="056EF34D" w14:textId="77777777" w:rsidR="009E7770" w:rsidRPr="009E7770" w:rsidRDefault="009E7770" w:rsidP="009E7770">
            <w:pPr>
              <w:spacing w:after="0" w:line="240" w:lineRule="auto"/>
              <w:rPr>
                <w:rFonts w:eastAsia="Times New Roman" w:cs="Times New Roman"/>
                <w:b/>
                <w:bCs/>
                <w:color w:val="000000"/>
                <w:sz w:val="20"/>
                <w:szCs w:val="20"/>
              </w:rPr>
            </w:pPr>
          </w:p>
        </w:tc>
        <w:tc>
          <w:tcPr>
            <w:tcW w:w="1710" w:type="dxa"/>
            <w:vMerge/>
            <w:tcBorders>
              <w:top w:val="single" w:sz="8" w:space="0" w:color="000000"/>
              <w:left w:val="single" w:sz="8" w:space="0" w:color="000000"/>
              <w:bottom w:val="single" w:sz="8" w:space="0" w:color="000000"/>
              <w:right w:val="single" w:sz="8" w:space="0" w:color="000000"/>
            </w:tcBorders>
            <w:vAlign w:val="center"/>
            <w:hideMark/>
          </w:tcPr>
          <w:p w14:paraId="0C7873BE" w14:textId="77777777" w:rsidR="009E7770" w:rsidRPr="009E7770" w:rsidRDefault="009E7770" w:rsidP="009E7770">
            <w:pPr>
              <w:spacing w:after="0" w:line="240" w:lineRule="auto"/>
              <w:rPr>
                <w:rFonts w:eastAsia="Times New Roman" w:cs="Times New Roman"/>
                <w:b/>
                <w:bCs/>
                <w:color w:val="000000"/>
                <w:sz w:val="20"/>
                <w:szCs w:val="20"/>
              </w:rPr>
            </w:pPr>
          </w:p>
        </w:tc>
        <w:tc>
          <w:tcPr>
            <w:tcW w:w="1620" w:type="dxa"/>
            <w:vMerge/>
            <w:tcBorders>
              <w:top w:val="single" w:sz="8" w:space="0" w:color="000000"/>
              <w:left w:val="single" w:sz="8" w:space="0" w:color="000000"/>
              <w:bottom w:val="single" w:sz="8" w:space="0" w:color="000000"/>
              <w:right w:val="single" w:sz="8" w:space="0" w:color="000000"/>
            </w:tcBorders>
            <w:vAlign w:val="center"/>
            <w:hideMark/>
          </w:tcPr>
          <w:p w14:paraId="03FCFE4B" w14:textId="77777777" w:rsidR="009E7770" w:rsidRPr="009E7770" w:rsidRDefault="009E7770" w:rsidP="009E7770">
            <w:pPr>
              <w:spacing w:after="0" w:line="240" w:lineRule="auto"/>
              <w:rPr>
                <w:rFonts w:eastAsia="Times New Roman" w:cs="Times New Roman"/>
                <w:b/>
                <w:bCs/>
                <w:color w:val="000000"/>
                <w:sz w:val="20"/>
                <w:szCs w:val="20"/>
              </w:rPr>
            </w:pPr>
          </w:p>
        </w:tc>
        <w:tc>
          <w:tcPr>
            <w:tcW w:w="1092" w:type="dxa"/>
            <w:vMerge/>
            <w:tcBorders>
              <w:top w:val="single" w:sz="8" w:space="0" w:color="000000"/>
              <w:left w:val="single" w:sz="8" w:space="0" w:color="000000"/>
              <w:bottom w:val="single" w:sz="8" w:space="0" w:color="000000"/>
              <w:right w:val="single" w:sz="8" w:space="0" w:color="000000"/>
            </w:tcBorders>
            <w:vAlign w:val="center"/>
            <w:hideMark/>
          </w:tcPr>
          <w:p w14:paraId="1BB4348D" w14:textId="77777777" w:rsidR="009E7770" w:rsidRPr="009E7770" w:rsidRDefault="009E7770" w:rsidP="009E7770">
            <w:pPr>
              <w:spacing w:after="0" w:line="240" w:lineRule="auto"/>
              <w:rPr>
                <w:rFonts w:eastAsia="Times New Roman" w:cs="Times New Roman"/>
                <w:b/>
                <w:bCs/>
                <w:color w:val="000000"/>
                <w:sz w:val="20"/>
                <w:szCs w:val="20"/>
              </w:rPr>
            </w:pPr>
          </w:p>
        </w:tc>
        <w:tc>
          <w:tcPr>
            <w:tcW w:w="1698" w:type="dxa"/>
            <w:vMerge/>
            <w:tcBorders>
              <w:top w:val="single" w:sz="8" w:space="0" w:color="000000"/>
              <w:left w:val="single" w:sz="8" w:space="0" w:color="000000"/>
              <w:bottom w:val="single" w:sz="8" w:space="0" w:color="000000"/>
              <w:right w:val="single" w:sz="8" w:space="0" w:color="000000"/>
            </w:tcBorders>
            <w:vAlign w:val="center"/>
            <w:hideMark/>
          </w:tcPr>
          <w:p w14:paraId="6B50CCA1" w14:textId="77777777" w:rsidR="009E7770" w:rsidRPr="009E7770" w:rsidRDefault="009E7770" w:rsidP="009E7770">
            <w:pPr>
              <w:spacing w:after="0" w:line="240" w:lineRule="auto"/>
              <w:rPr>
                <w:rFonts w:eastAsia="Times New Roman" w:cs="Times New Roman"/>
                <w:b/>
                <w:bCs/>
                <w:color w:val="000000"/>
                <w:sz w:val="20"/>
                <w:szCs w:val="20"/>
              </w:rPr>
            </w:pPr>
          </w:p>
        </w:tc>
        <w:tc>
          <w:tcPr>
            <w:tcW w:w="1708" w:type="dxa"/>
            <w:vMerge/>
            <w:tcBorders>
              <w:top w:val="single" w:sz="8" w:space="0" w:color="000000"/>
              <w:left w:val="single" w:sz="8" w:space="0" w:color="000000"/>
              <w:bottom w:val="single" w:sz="8" w:space="0" w:color="000000"/>
              <w:right w:val="single" w:sz="8" w:space="0" w:color="000000"/>
            </w:tcBorders>
            <w:vAlign w:val="center"/>
            <w:hideMark/>
          </w:tcPr>
          <w:p w14:paraId="15C71A4D" w14:textId="77777777" w:rsidR="009E7770" w:rsidRPr="009E7770" w:rsidRDefault="009E7770" w:rsidP="009E7770">
            <w:pPr>
              <w:spacing w:after="0" w:line="240" w:lineRule="auto"/>
              <w:rPr>
                <w:rFonts w:eastAsia="Times New Roman" w:cs="Times New Roman"/>
                <w:b/>
                <w:bCs/>
                <w:color w:val="000000"/>
                <w:sz w:val="20"/>
                <w:szCs w:val="20"/>
              </w:rPr>
            </w:pPr>
          </w:p>
        </w:tc>
        <w:tc>
          <w:tcPr>
            <w:tcW w:w="236" w:type="dxa"/>
            <w:tcBorders>
              <w:top w:val="nil"/>
              <w:left w:val="nil"/>
              <w:bottom w:val="nil"/>
              <w:right w:val="nil"/>
            </w:tcBorders>
            <w:shd w:val="clear" w:color="auto" w:fill="auto"/>
            <w:noWrap/>
            <w:vAlign w:val="bottom"/>
            <w:hideMark/>
          </w:tcPr>
          <w:p w14:paraId="1248BF56" w14:textId="77777777" w:rsidR="009E7770" w:rsidRPr="009E7770" w:rsidRDefault="009E7770" w:rsidP="009E7770">
            <w:pPr>
              <w:spacing w:after="0" w:line="240" w:lineRule="auto"/>
              <w:rPr>
                <w:rFonts w:ascii="Calibri" w:eastAsia="Times New Roman" w:hAnsi="Calibri" w:cs="Times New Roman"/>
                <w:b/>
                <w:bCs/>
                <w:color w:val="000000"/>
              </w:rPr>
            </w:pPr>
          </w:p>
        </w:tc>
      </w:tr>
      <w:tr w:rsidR="009E7770" w:rsidRPr="009E7770" w14:paraId="3E288DDB" w14:textId="77777777" w:rsidTr="009E7770">
        <w:trPr>
          <w:trHeight w:val="892"/>
        </w:trPr>
        <w:tc>
          <w:tcPr>
            <w:tcW w:w="77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28AE5FD"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Ventspils iela 51, </w:t>
            </w:r>
          </w:p>
        </w:tc>
        <w:tc>
          <w:tcPr>
            <w:tcW w:w="1248" w:type="dxa"/>
            <w:tcBorders>
              <w:top w:val="nil"/>
              <w:left w:val="nil"/>
              <w:bottom w:val="nil"/>
              <w:right w:val="single" w:sz="8" w:space="0" w:color="000000"/>
            </w:tcBorders>
            <w:shd w:val="clear" w:color="000000" w:fill="FFFFFF"/>
            <w:hideMark/>
          </w:tcPr>
          <w:p w14:paraId="35A5EBD5"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w:t>
            </w:r>
          </w:p>
        </w:tc>
        <w:tc>
          <w:tcPr>
            <w:tcW w:w="1246" w:type="dxa"/>
            <w:tcBorders>
              <w:top w:val="nil"/>
              <w:left w:val="nil"/>
              <w:bottom w:val="nil"/>
              <w:right w:val="single" w:sz="8" w:space="0" w:color="000000"/>
            </w:tcBorders>
            <w:shd w:val="clear" w:color="000000" w:fill="FFFFFF"/>
            <w:vAlign w:val="bottom"/>
            <w:hideMark/>
          </w:tcPr>
          <w:p w14:paraId="39552AD0" w14:textId="77777777" w:rsidR="009E7770" w:rsidRPr="009E7770" w:rsidRDefault="009E7770" w:rsidP="009E7770">
            <w:pPr>
              <w:spacing w:after="0" w:line="240" w:lineRule="auto"/>
              <w:jc w:val="center"/>
              <w:rPr>
                <w:rFonts w:eastAsia="Times New Roman" w:cs="Times New Roman"/>
                <w:color w:val="000000"/>
                <w:sz w:val="20"/>
                <w:szCs w:val="20"/>
              </w:rPr>
            </w:pPr>
            <w:r w:rsidRPr="009E7770">
              <w:rPr>
                <w:rFonts w:eastAsia="Times New Roman" w:cs="Times New Roman"/>
                <w:color w:val="000000"/>
                <w:sz w:val="20"/>
                <w:szCs w:val="20"/>
              </w:rPr>
              <w:t>matemātika (c korp.)</w:t>
            </w:r>
          </w:p>
        </w:tc>
        <w:tc>
          <w:tcPr>
            <w:tcW w:w="1869" w:type="dxa"/>
            <w:vMerge w:val="restart"/>
            <w:tcBorders>
              <w:top w:val="nil"/>
              <w:left w:val="single" w:sz="8" w:space="0" w:color="000000"/>
              <w:bottom w:val="single" w:sz="8" w:space="0" w:color="000000"/>
              <w:right w:val="single" w:sz="8" w:space="0" w:color="000000"/>
            </w:tcBorders>
            <w:shd w:val="clear" w:color="000000" w:fill="FFFFFF"/>
            <w:hideMark/>
          </w:tcPr>
          <w:p w14:paraId="13583EA3" w14:textId="77777777" w:rsidR="009E7770" w:rsidRPr="009E7770" w:rsidRDefault="009E7770" w:rsidP="009E7770">
            <w:pPr>
              <w:spacing w:after="0" w:line="240" w:lineRule="auto"/>
              <w:jc w:val="center"/>
              <w:rPr>
                <w:rFonts w:eastAsia="Times New Roman" w:cs="Times New Roman"/>
                <w:color w:val="000000"/>
                <w:sz w:val="20"/>
                <w:szCs w:val="20"/>
              </w:rPr>
            </w:pPr>
            <w:r w:rsidRPr="009E7770">
              <w:rPr>
                <w:rFonts w:eastAsia="Times New Roman" w:cs="Times New Roman"/>
                <w:color w:val="000000"/>
                <w:sz w:val="20"/>
                <w:szCs w:val="20"/>
              </w:rPr>
              <w:t>Stacionāri datori - 350 gab</w:t>
            </w:r>
            <w:r w:rsidRPr="009E7770">
              <w:rPr>
                <w:rFonts w:eastAsia="Times New Roman" w:cs="Times New Roman"/>
                <w:color w:val="000000"/>
                <w:sz w:val="20"/>
                <w:szCs w:val="20"/>
              </w:rPr>
              <w:br/>
              <w:t>290 000€</w:t>
            </w:r>
            <w:r w:rsidRPr="009E7770">
              <w:rPr>
                <w:rFonts w:eastAsia="Times New Roman" w:cs="Times New Roman"/>
                <w:color w:val="000000"/>
                <w:sz w:val="20"/>
                <w:szCs w:val="20"/>
              </w:rPr>
              <w:br/>
              <w:t>Portatīvie datori - 70 gab</w:t>
            </w:r>
            <w:r w:rsidRPr="009E7770">
              <w:rPr>
                <w:rFonts w:eastAsia="Times New Roman" w:cs="Times New Roman"/>
                <w:color w:val="000000"/>
                <w:sz w:val="20"/>
                <w:szCs w:val="20"/>
              </w:rPr>
              <w:br/>
              <w:t>55 000€</w:t>
            </w:r>
            <w:r w:rsidRPr="009E7770">
              <w:rPr>
                <w:rFonts w:eastAsia="Times New Roman" w:cs="Times New Roman"/>
                <w:color w:val="000000"/>
                <w:sz w:val="20"/>
                <w:szCs w:val="20"/>
              </w:rPr>
              <w:br/>
              <w:t>Projektori - 50 gab</w:t>
            </w:r>
            <w:r w:rsidRPr="009E7770">
              <w:rPr>
                <w:rFonts w:eastAsia="Times New Roman" w:cs="Times New Roman"/>
                <w:color w:val="000000"/>
                <w:sz w:val="20"/>
                <w:szCs w:val="20"/>
              </w:rPr>
              <w:br/>
              <w:t>35 000€</w:t>
            </w:r>
            <w:r w:rsidRPr="009E7770">
              <w:rPr>
                <w:rFonts w:eastAsia="Times New Roman" w:cs="Times New Roman"/>
                <w:color w:val="000000"/>
                <w:sz w:val="20"/>
                <w:szCs w:val="20"/>
              </w:rPr>
              <w:br/>
              <w:t>Serveri - 3 gab</w:t>
            </w:r>
            <w:r w:rsidRPr="009E7770">
              <w:rPr>
                <w:rFonts w:eastAsia="Times New Roman" w:cs="Times New Roman"/>
                <w:color w:val="000000"/>
                <w:sz w:val="20"/>
                <w:szCs w:val="20"/>
              </w:rPr>
              <w:br/>
              <w:t>70 000€</w:t>
            </w:r>
            <w:r w:rsidRPr="009E7770">
              <w:rPr>
                <w:rFonts w:eastAsia="Times New Roman" w:cs="Times New Roman"/>
                <w:color w:val="000000"/>
                <w:sz w:val="20"/>
                <w:szCs w:val="20"/>
              </w:rPr>
              <w:br/>
              <w:t>Datu glabāšanas sistēmas modernizācija - 20 000€</w:t>
            </w:r>
            <w:r w:rsidRPr="009E7770">
              <w:rPr>
                <w:rFonts w:eastAsia="Times New Roman" w:cs="Times New Roman"/>
                <w:color w:val="000000"/>
                <w:sz w:val="20"/>
                <w:szCs w:val="20"/>
              </w:rPr>
              <w:br/>
              <w:t>Video noverošana</w:t>
            </w:r>
            <w:r w:rsidRPr="009E7770">
              <w:rPr>
                <w:rFonts w:eastAsia="Times New Roman" w:cs="Times New Roman"/>
                <w:color w:val="000000"/>
                <w:sz w:val="20"/>
                <w:szCs w:val="20"/>
              </w:rPr>
              <w:br/>
              <w:t>20 000€</w:t>
            </w:r>
            <w:r w:rsidRPr="009E7770">
              <w:rPr>
                <w:rFonts w:eastAsia="Times New Roman" w:cs="Times New Roman"/>
                <w:color w:val="000000"/>
                <w:sz w:val="20"/>
                <w:szCs w:val="20"/>
              </w:rPr>
              <w:br/>
              <w:t>Sporta laukuma apskaņošanas sistēmas</w:t>
            </w:r>
            <w:r w:rsidRPr="009E7770">
              <w:rPr>
                <w:rFonts w:eastAsia="Times New Roman" w:cs="Times New Roman"/>
                <w:color w:val="000000"/>
                <w:sz w:val="20"/>
                <w:szCs w:val="20"/>
              </w:rPr>
              <w:br/>
              <w:t>10 000€</w:t>
            </w:r>
            <w:r w:rsidRPr="009E7770">
              <w:rPr>
                <w:rFonts w:eastAsia="Times New Roman" w:cs="Times New Roman"/>
                <w:color w:val="000000"/>
                <w:sz w:val="20"/>
                <w:szCs w:val="20"/>
              </w:rPr>
              <w:br/>
              <w:t>Multimedija skolotājiem (planšetes, datu kameras, interaktīvie ekrāni)</w:t>
            </w:r>
            <w:r w:rsidRPr="009E7770">
              <w:rPr>
                <w:rFonts w:eastAsia="Times New Roman" w:cs="Times New Roman"/>
                <w:color w:val="000000"/>
                <w:sz w:val="20"/>
                <w:szCs w:val="20"/>
              </w:rPr>
              <w:br/>
              <w:t>50 000€</w:t>
            </w:r>
            <w:r w:rsidRPr="009E7770">
              <w:rPr>
                <w:rFonts w:eastAsia="Times New Roman" w:cs="Times New Roman"/>
                <w:color w:val="000000"/>
                <w:sz w:val="20"/>
                <w:szCs w:val="20"/>
              </w:rPr>
              <w:br/>
              <w:t>Esošas sistēmas uzturēšana</w:t>
            </w:r>
            <w:r w:rsidRPr="009E7770">
              <w:rPr>
                <w:rFonts w:eastAsia="Times New Roman" w:cs="Times New Roman"/>
                <w:color w:val="000000"/>
                <w:sz w:val="20"/>
                <w:szCs w:val="20"/>
              </w:rPr>
              <w:br/>
              <w:t>ap 300 000€</w:t>
            </w:r>
          </w:p>
        </w:tc>
        <w:tc>
          <w:tcPr>
            <w:tcW w:w="797" w:type="dxa"/>
            <w:vMerge w:val="restart"/>
            <w:tcBorders>
              <w:top w:val="nil"/>
              <w:left w:val="single" w:sz="8" w:space="0" w:color="000000"/>
              <w:bottom w:val="single" w:sz="8" w:space="0" w:color="000000"/>
              <w:right w:val="single" w:sz="8" w:space="0" w:color="000000"/>
            </w:tcBorders>
            <w:shd w:val="clear" w:color="000000" w:fill="FFFFFF"/>
            <w:hideMark/>
          </w:tcPr>
          <w:p w14:paraId="3B67BB39"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w:t>
            </w:r>
          </w:p>
        </w:tc>
        <w:tc>
          <w:tcPr>
            <w:tcW w:w="1710" w:type="dxa"/>
            <w:vMerge w:val="restart"/>
            <w:tcBorders>
              <w:top w:val="nil"/>
              <w:left w:val="single" w:sz="8" w:space="0" w:color="000000"/>
              <w:bottom w:val="single" w:sz="8" w:space="0" w:color="000000"/>
              <w:right w:val="single" w:sz="8" w:space="0" w:color="000000"/>
            </w:tcBorders>
            <w:shd w:val="clear" w:color="000000" w:fill="FFFFFF"/>
            <w:hideMark/>
          </w:tcPr>
          <w:p w14:paraId="1586428A"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w:t>
            </w:r>
          </w:p>
        </w:tc>
        <w:tc>
          <w:tcPr>
            <w:tcW w:w="1620" w:type="dxa"/>
            <w:vMerge w:val="restart"/>
            <w:tcBorders>
              <w:top w:val="nil"/>
              <w:left w:val="single" w:sz="8" w:space="0" w:color="000000"/>
              <w:bottom w:val="single" w:sz="8" w:space="0" w:color="000000"/>
              <w:right w:val="single" w:sz="8" w:space="0" w:color="000000"/>
            </w:tcBorders>
            <w:shd w:val="clear" w:color="000000" w:fill="FFFFFF"/>
            <w:vAlign w:val="center"/>
            <w:hideMark/>
          </w:tcPr>
          <w:p w14:paraId="5AB370E3" w14:textId="77777777" w:rsidR="009E7770" w:rsidRPr="009E7770" w:rsidRDefault="009E7770" w:rsidP="009E7770">
            <w:pPr>
              <w:spacing w:after="0" w:line="240" w:lineRule="auto"/>
              <w:jc w:val="center"/>
              <w:rPr>
                <w:rFonts w:eastAsia="Times New Roman" w:cs="Times New Roman"/>
                <w:color w:val="000000"/>
                <w:sz w:val="20"/>
                <w:szCs w:val="20"/>
              </w:rPr>
            </w:pPr>
            <w:r w:rsidRPr="009E7770">
              <w:rPr>
                <w:rFonts w:eastAsia="Times New Roman" w:cs="Times New Roman"/>
                <w:color w:val="000000"/>
                <w:sz w:val="20"/>
                <w:szCs w:val="20"/>
              </w:rPr>
              <w:t>Biznesa inkubators SMU</w:t>
            </w:r>
          </w:p>
        </w:tc>
        <w:tc>
          <w:tcPr>
            <w:tcW w:w="1092" w:type="dxa"/>
            <w:vMerge w:val="restart"/>
            <w:tcBorders>
              <w:top w:val="nil"/>
              <w:left w:val="single" w:sz="8" w:space="0" w:color="000000"/>
              <w:bottom w:val="single" w:sz="8" w:space="0" w:color="000000"/>
              <w:right w:val="single" w:sz="8" w:space="0" w:color="000000"/>
            </w:tcBorders>
            <w:shd w:val="clear" w:color="000000" w:fill="FFFFFF"/>
            <w:vAlign w:val="center"/>
            <w:hideMark/>
          </w:tcPr>
          <w:p w14:paraId="30FE9C9E" w14:textId="77777777" w:rsidR="009E7770" w:rsidRPr="009E7770" w:rsidRDefault="009E7770" w:rsidP="009E7770">
            <w:pPr>
              <w:spacing w:after="0" w:line="240" w:lineRule="auto"/>
              <w:jc w:val="center"/>
              <w:rPr>
                <w:rFonts w:eastAsia="Times New Roman" w:cs="Times New Roman"/>
                <w:color w:val="000000"/>
                <w:sz w:val="20"/>
                <w:szCs w:val="20"/>
              </w:rPr>
            </w:pPr>
            <w:r w:rsidRPr="009E7770">
              <w:rPr>
                <w:rFonts w:eastAsia="Times New Roman" w:cs="Times New Roman"/>
                <w:color w:val="000000"/>
                <w:sz w:val="20"/>
                <w:szCs w:val="20"/>
              </w:rPr>
              <w:t>Nav nepieciešams</w:t>
            </w:r>
          </w:p>
        </w:tc>
        <w:tc>
          <w:tcPr>
            <w:tcW w:w="1698" w:type="dxa"/>
            <w:vMerge w:val="restart"/>
            <w:tcBorders>
              <w:top w:val="nil"/>
              <w:left w:val="single" w:sz="8" w:space="0" w:color="000000"/>
              <w:bottom w:val="single" w:sz="8" w:space="0" w:color="000000"/>
              <w:right w:val="single" w:sz="8" w:space="0" w:color="000000"/>
            </w:tcBorders>
            <w:shd w:val="clear" w:color="000000" w:fill="FFFFFF"/>
            <w:vAlign w:val="center"/>
            <w:hideMark/>
          </w:tcPr>
          <w:p w14:paraId="32CB1F4F" w14:textId="77777777" w:rsidR="009E7770" w:rsidRPr="009E7770" w:rsidRDefault="009E7770" w:rsidP="009E7770">
            <w:pPr>
              <w:spacing w:after="0" w:line="240" w:lineRule="auto"/>
              <w:jc w:val="center"/>
              <w:rPr>
                <w:rFonts w:eastAsia="Times New Roman" w:cs="Times New Roman"/>
                <w:color w:val="000000"/>
                <w:sz w:val="20"/>
                <w:szCs w:val="20"/>
              </w:rPr>
            </w:pPr>
            <w:r w:rsidRPr="009E7770">
              <w:rPr>
                <w:rFonts w:eastAsia="Times New Roman" w:cs="Times New Roman"/>
                <w:color w:val="000000"/>
                <w:sz w:val="20"/>
                <w:szCs w:val="20"/>
              </w:rPr>
              <w:t>asfalta atjaunošana 500 m² (20 euro/m²)</w:t>
            </w:r>
          </w:p>
        </w:tc>
        <w:tc>
          <w:tcPr>
            <w:tcW w:w="1708" w:type="dxa"/>
            <w:vMerge w:val="restart"/>
            <w:tcBorders>
              <w:top w:val="nil"/>
              <w:left w:val="single" w:sz="8" w:space="0" w:color="000000"/>
              <w:bottom w:val="single" w:sz="8" w:space="0" w:color="000000"/>
              <w:right w:val="single" w:sz="8" w:space="0" w:color="000000"/>
            </w:tcBorders>
            <w:shd w:val="clear" w:color="000000" w:fill="FFFFFF"/>
            <w:hideMark/>
          </w:tcPr>
          <w:p w14:paraId="357CDF3C"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w:t>
            </w:r>
          </w:p>
        </w:tc>
        <w:tc>
          <w:tcPr>
            <w:tcW w:w="236" w:type="dxa"/>
            <w:vAlign w:val="center"/>
            <w:hideMark/>
          </w:tcPr>
          <w:p w14:paraId="128CC9DB" w14:textId="77777777" w:rsidR="009E7770" w:rsidRPr="009E7770" w:rsidRDefault="009E7770" w:rsidP="009E7770">
            <w:pPr>
              <w:spacing w:after="0" w:line="240" w:lineRule="auto"/>
              <w:rPr>
                <w:rFonts w:ascii="Times New Roman" w:eastAsia="Times New Roman" w:hAnsi="Times New Roman" w:cs="Times New Roman"/>
                <w:sz w:val="20"/>
                <w:szCs w:val="20"/>
              </w:rPr>
            </w:pPr>
          </w:p>
        </w:tc>
      </w:tr>
      <w:tr w:rsidR="009E7770" w:rsidRPr="009E7770" w14:paraId="08A3CA58" w14:textId="77777777" w:rsidTr="009E7770">
        <w:trPr>
          <w:trHeight w:val="905"/>
        </w:trPr>
        <w:tc>
          <w:tcPr>
            <w:tcW w:w="770" w:type="dxa"/>
            <w:vMerge/>
            <w:tcBorders>
              <w:top w:val="nil"/>
              <w:left w:val="single" w:sz="8" w:space="0" w:color="auto"/>
              <w:bottom w:val="single" w:sz="8" w:space="0" w:color="000000"/>
              <w:right w:val="single" w:sz="8" w:space="0" w:color="auto"/>
            </w:tcBorders>
            <w:vAlign w:val="center"/>
            <w:hideMark/>
          </w:tcPr>
          <w:p w14:paraId="34D6E659" w14:textId="77777777" w:rsidR="009E7770" w:rsidRPr="009E7770" w:rsidRDefault="009E7770" w:rsidP="009E7770">
            <w:pPr>
              <w:spacing w:after="0" w:line="240" w:lineRule="auto"/>
              <w:rPr>
                <w:rFonts w:eastAsia="Times New Roman" w:cs="Times New Roman"/>
                <w:color w:val="000000"/>
                <w:sz w:val="20"/>
                <w:szCs w:val="20"/>
              </w:rPr>
            </w:pPr>
          </w:p>
        </w:tc>
        <w:tc>
          <w:tcPr>
            <w:tcW w:w="1248" w:type="dxa"/>
            <w:tcBorders>
              <w:top w:val="nil"/>
              <w:left w:val="nil"/>
              <w:bottom w:val="single" w:sz="8" w:space="0" w:color="000000"/>
              <w:right w:val="single" w:sz="8" w:space="0" w:color="000000"/>
            </w:tcBorders>
            <w:shd w:val="clear" w:color="000000" w:fill="FFFFFF"/>
            <w:hideMark/>
          </w:tcPr>
          <w:p w14:paraId="334FAB5D"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w:t>
            </w:r>
          </w:p>
        </w:tc>
        <w:tc>
          <w:tcPr>
            <w:tcW w:w="1246" w:type="dxa"/>
            <w:tcBorders>
              <w:top w:val="nil"/>
              <w:left w:val="nil"/>
              <w:bottom w:val="single" w:sz="8" w:space="0" w:color="000000"/>
              <w:right w:val="single" w:sz="8" w:space="0" w:color="000000"/>
            </w:tcBorders>
            <w:shd w:val="clear" w:color="000000" w:fill="FFFFFF"/>
            <w:vAlign w:val="bottom"/>
            <w:hideMark/>
          </w:tcPr>
          <w:p w14:paraId="126DF01F" w14:textId="77777777" w:rsidR="009E7770" w:rsidRPr="009E7770" w:rsidRDefault="009E7770" w:rsidP="009E7770">
            <w:pPr>
              <w:spacing w:after="0" w:line="240" w:lineRule="auto"/>
              <w:jc w:val="center"/>
              <w:rPr>
                <w:rFonts w:eastAsia="Times New Roman" w:cs="Times New Roman"/>
                <w:color w:val="000000"/>
                <w:sz w:val="20"/>
                <w:szCs w:val="20"/>
              </w:rPr>
            </w:pPr>
            <w:r w:rsidRPr="009E7770">
              <w:rPr>
                <w:rFonts w:eastAsia="Times New Roman" w:cs="Times New Roman"/>
                <w:color w:val="000000"/>
                <w:sz w:val="20"/>
                <w:szCs w:val="20"/>
              </w:rPr>
              <w:t>Kabineti jauni, mēbelēti</w:t>
            </w:r>
            <w:r w:rsidRPr="009E7770">
              <w:rPr>
                <w:rFonts w:eastAsia="Times New Roman" w:cs="Times New Roman"/>
                <w:color w:val="FF0000"/>
                <w:sz w:val="20"/>
                <w:szCs w:val="20"/>
              </w:rPr>
              <w:t> </w:t>
            </w:r>
          </w:p>
        </w:tc>
        <w:tc>
          <w:tcPr>
            <w:tcW w:w="1869" w:type="dxa"/>
            <w:vMerge/>
            <w:tcBorders>
              <w:top w:val="nil"/>
              <w:left w:val="single" w:sz="8" w:space="0" w:color="000000"/>
              <w:bottom w:val="single" w:sz="8" w:space="0" w:color="000000"/>
              <w:right w:val="single" w:sz="8" w:space="0" w:color="000000"/>
            </w:tcBorders>
            <w:vAlign w:val="center"/>
            <w:hideMark/>
          </w:tcPr>
          <w:p w14:paraId="1EA186DE" w14:textId="77777777" w:rsidR="009E7770" w:rsidRPr="009E7770" w:rsidRDefault="009E7770" w:rsidP="009E7770">
            <w:pPr>
              <w:spacing w:after="0" w:line="240" w:lineRule="auto"/>
              <w:rPr>
                <w:rFonts w:eastAsia="Times New Roman" w:cs="Times New Roman"/>
                <w:color w:val="000000"/>
                <w:sz w:val="20"/>
                <w:szCs w:val="20"/>
              </w:rPr>
            </w:pPr>
          </w:p>
        </w:tc>
        <w:tc>
          <w:tcPr>
            <w:tcW w:w="797" w:type="dxa"/>
            <w:vMerge/>
            <w:tcBorders>
              <w:top w:val="nil"/>
              <w:left w:val="single" w:sz="8" w:space="0" w:color="000000"/>
              <w:bottom w:val="single" w:sz="8" w:space="0" w:color="000000"/>
              <w:right w:val="single" w:sz="8" w:space="0" w:color="000000"/>
            </w:tcBorders>
            <w:vAlign w:val="center"/>
            <w:hideMark/>
          </w:tcPr>
          <w:p w14:paraId="35BFAF91" w14:textId="77777777" w:rsidR="009E7770" w:rsidRPr="009E7770" w:rsidRDefault="009E7770" w:rsidP="009E7770">
            <w:pPr>
              <w:spacing w:after="0" w:line="240" w:lineRule="auto"/>
              <w:rPr>
                <w:rFonts w:eastAsia="Times New Roman" w:cs="Times New Roman"/>
                <w:color w:val="000000"/>
                <w:sz w:val="20"/>
                <w:szCs w:val="20"/>
              </w:rPr>
            </w:pPr>
          </w:p>
        </w:tc>
        <w:tc>
          <w:tcPr>
            <w:tcW w:w="1710" w:type="dxa"/>
            <w:vMerge/>
            <w:tcBorders>
              <w:top w:val="nil"/>
              <w:left w:val="single" w:sz="8" w:space="0" w:color="000000"/>
              <w:bottom w:val="single" w:sz="8" w:space="0" w:color="000000"/>
              <w:right w:val="single" w:sz="8" w:space="0" w:color="000000"/>
            </w:tcBorders>
            <w:vAlign w:val="center"/>
            <w:hideMark/>
          </w:tcPr>
          <w:p w14:paraId="15BF1B01" w14:textId="77777777" w:rsidR="009E7770" w:rsidRPr="009E7770" w:rsidRDefault="009E7770" w:rsidP="009E7770">
            <w:pPr>
              <w:spacing w:after="0" w:line="240" w:lineRule="auto"/>
              <w:rPr>
                <w:rFonts w:eastAsia="Times New Roman" w:cs="Times New Roman"/>
                <w:color w:val="000000"/>
                <w:sz w:val="20"/>
                <w:szCs w:val="20"/>
              </w:rPr>
            </w:pPr>
          </w:p>
        </w:tc>
        <w:tc>
          <w:tcPr>
            <w:tcW w:w="1620" w:type="dxa"/>
            <w:vMerge/>
            <w:tcBorders>
              <w:top w:val="nil"/>
              <w:left w:val="single" w:sz="8" w:space="0" w:color="000000"/>
              <w:bottom w:val="single" w:sz="8" w:space="0" w:color="000000"/>
              <w:right w:val="single" w:sz="8" w:space="0" w:color="000000"/>
            </w:tcBorders>
            <w:vAlign w:val="center"/>
            <w:hideMark/>
          </w:tcPr>
          <w:p w14:paraId="5F7BBA39" w14:textId="77777777" w:rsidR="009E7770" w:rsidRPr="009E7770" w:rsidRDefault="009E7770" w:rsidP="009E7770">
            <w:pPr>
              <w:spacing w:after="0" w:line="240" w:lineRule="auto"/>
              <w:rPr>
                <w:rFonts w:eastAsia="Times New Roman" w:cs="Times New Roman"/>
                <w:color w:val="000000"/>
                <w:sz w:val="20"/>
                <w:szCs w:val="20"/>
              </w:rPr>
            </w:pPr>
          </w:p>
        </w:tc>
        <w:tc>
          <w:tcPr>
            <w:tcW w:w="1092" w:type="dxa"/>
            <w:vMerge/>
            <w:tcBorders>
              <w:top w:val="nil"/>
              <w:left w:val="single" w:sz="8" w:space="0" w:color="000000"/>
              <w:bottom w:val="single" w:sz="8" w:space="0" w:color="000000"/>
              <w:right w:val="single" w:sz="8" w:space="0" w:color="000000"/>
            </w:tcBorders>
            <w:vAlign w:val="center"/>
            <w:hideMark/>
          </w:tcPr>
          <w:p w14:paraId="28A3F3C7" w14:textId="77777777" w:rsidR="009E7770" w:rsidRPr="009E7770" w:rsidRDefault="009E7770" w:rsidP="009E7770">
            <w:pPr>
              <w:spacing w:after="0" w:line="240" w:lineRule="auto"/>
              <w:rPr>
                <w:rFonts w:eastAsia="Times New Roman" w:cs="Times New Roman"/>
                <w:color w:val="000000"/>
                <w:sz w:val="20"/>
                <w:szCs w:val="20"/>
              </w:rPr>
            </w:pPr>
          </w:p>
        </w:tc>
        <w:tc>
          <w:tcPr>
            <w:tcW w:w="1698" w:type="dxa"/>
            <w:vMerge/>
            <w:tcBorders>
              <w:top w:val="nil"/>
              <w:left w:val="single" w:sz="8" w:space="0" w:color="000000"/>
              <w:bottom w:val="single" w:sz="8" w:space="0" w:color="000000"/>
              <w:right w:val="single" w:sz="8" w:space="0" w:color="000000"/>
            </w:tcBorders>
            <w:vAlign w:val="center"/>
            <w:hideMark/>
          </w:tcPr>
          <w:p w14:paraId="34CBCF51" w14:textId="77777777" w:rsidR="009E7770" w:rsidRPr="009E7770" w:rsidRDefault="009E7770" w:rsidP="009E7770">
            <w:pPr>
              <w:spacing w:after="0" w:line="240" w:lineRule="auto"/>
              <w:rPr>
                <w:rFonts w:eastAsia="Times New Roman" w:cs="Times New Roman"/>
                <w:color w:val="000000"/>
                <w:sz w:val="20"/>
                <w:szCs w:val="20"/>
              </w:rPr>
            </w:pPr>
          </w:p>
        </w:tc>
        <w:tc>
          <w:tcPr>
            <w:tcW w:w="1708" w:type="dxa"/>
            <w:vMerge/>
            <w:tcBorders>
              <w:top w:val="nil"/>
              <w:left w:val="single" w:sz="8" w:space="0" w:color="000000"/>
              <w:bottom w:val="single" w:sz="8" w:space="0" w:color="000000"/>
              <w:right w:val="single" w:sz="8" w:space="0" w:color="000000"/>
            </w:tcBorders>
            <w:vAlign w:val="center"/>
            <w:hideMark/>
          </w:tcPr>
          <w:p w14:paraId="09DD2ED8" w14:textId="77777777" w:rsidR="009E7770" w:rsidRPr="009E7770" w:rsidRDefault="009E7770" w:rsidP="009E7770">
            <w:pPr>
              <w:spacing w:after="0" w:line="240" w:lineRule="auto"/>
              <w:rPr>
                <w:rFonts w:eastAsia="Times New Roman" w:cs="Times New Roman"/>
                <w:color w:val="000000"/>
                <w:sz w:val="20"/>
                <w:szCs w:val="20"/>
              </w:rPr>
            </w:pPr>
          </w:p>
        </w:tc>
        <w:tc>
          <w:tcPr>
            <w:tcW w:w="236" w:type="dxa"/>
            <w:vAlign w:val="center"/>
            <w:hideMark/>
          </w:tcPr>
          <w:p w14:paraId="055AD4D6" w14:textId="77777777" w:rsidR="009E7770" w:rsidRPr="009E7770" w:rsidRDefault="009E7770" w:rsidP="009E7770">
            <w:pPr>
              <w:spacing w:after="0" w:line="240" w:lineRule="auto"/>
              <w:rPr>
                <w:rFonts w:ascii="Times New Roman" w:eastAsia="Times New Roman" w:hAnsi="Times New Roman" w:cs="Times New Roman"/>
                <w:sz w:val="20"/>
                <w:szCs w:val="20"/>
              </w:rPr>
            </w:pPr>
          </w:p>
        </w:tc>
      </w:tr>
      <w:tr w:rsidR="009E7770" w:rsidRPr="009E7770" w14:paraId="191EAC1C" w14:textId="77777777" w:rsidTr="009E7770">
        <w:trPr>
          <w:trHeight w:val="2678"/>
        </w:trPr>
        <w:tc>
          <w:tcPr>
            <w:tcW w:w="77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E965914"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Vānes iela 4,</w:t>
            </w:r>
          </w:p>
        </w:tc>
        <w:tc>
          <w:tcPr>
            <w:tcW w:w="1248" w:type="dxa"/>
            <w:vMerge w:val="restart"/>
            <w:tcBorders>
              <w:top w:val="nil"/>
              <w:left w:val="nil"/>
              <w:bottom w:val="single" w:sz="8" w:space="0" w:color="000000"/>
              <w:right w:val="single" w:sz="8" w:space="0" w:color="000000"/>
            </w:tcBorders>
            <w:shd w:val="clear" w:color="000000" w:fill="FFFFFF"/>
            <w:vAlign w:val="center"/>
            <w:hideMark/>
          </w:tcPr>
          <w:p w14:paraId="38E41634" w14:textId="77777777" w:rsidR="009E7770" w:rsidRPr="009E7770" w:rsidRDefault="009E7770" w:rsidP="009E7770">
            <w:pPr>
              <w:spacing w:after="0" w:line="240" w:lineRule="auto"/>
              <w:jc w:val="center"/>
              <w:rPr>
                <w:rFonts w:eastAsia="Times New Roman" w:cs="Times New Roman"/>
                <w:color w:val="000000"/>
                <w:sz w:val="20"/>
                <w:szCs w:val="20"/>
              </w:rPr>
            </w:pPr>
            <w:r w:rsidRPr="009E7770">
              <w:rPr>
                <w:rFonts w:eastAsia="Times New Roman" w:cs="Times New Roman"/>
                <w:color w:val="000000"/>
                <w:sz w:val="20"/>
                <w:szCs w:val="20"/>
              </w:rPr>
              <w:t xml:space="preserve">3-4 stāva rekonstrukcijas pabeigšana </w:t>
            </w:r>
          </w:p>
        </w:tc>
        <w:tc>
          <w:tcPr>
            <w:tcW w:w="1246" w:type="dxa"/>
            <w:vMerge w:val="restart"/>
            <w:tcBorders>
              <w:top w:val="nil"/>
              <w:left w:val="single" w:sz="8" w:space="0" w:color="000000"/>
              <w:bottom w:val="single" w:sz="8" w:space="0" w:color="000000"/>
              <w:right w:val="single" w:sz="8" w:space="0" w:color="000000"/>
            </w:tcBorders>
            <w:shd w:val="clear" w:color="000000" w:fill="FFFFFF"/>
            <w:vAlign w:val="center"/>
            <w:hideMark/>
          </w:tcPr>
          <w:p w14:paraId="21349CBD" w14:textId="77777777" w:rsidR="009E7770" w:rsidRPr="009E7770" w:rsidRDefault="009E7770" w:rsidP="009E7770">
            <w:pPr>
              <w:spacing w:after="0" w:line="240" w:lineRule="auto"/>
              <w:jc w:val="center"/>
              <w:rPr>
                <w:rFonts w:eastAsia="Times New Roman" w:cs="Times New Roman"/>
                <w:color w:val="000000"/>
                <w:sz w:val="20"/>
                <w:szCs w:val="20"/>
              </w:rPr>
            </w:pPr>
            <w:r w:rsidRPr="009E7770">
              <w:rPr>
                <w:rFonts w:eastAsia="Times New Roman" w:cs="Times New Roman"/>
                <w:color w:val="000000"/>
                <w:sz w:val="20"/>
                <w:szCs w:val="20"/>
              </w:rPr>
              <w:t>Fizika, Ķīmija kabineti jauni, mēbelēti </w:t>
            </w:r>
          </w:p>
        </w:tc>
        <w:tc>
          <w:tcPr>
            <w:tcW w:w="1869" w:type="dxa"/>
            <w:vMerge/>
            <w:tcBorders>
              <w:top w:val="nil"/>
              <w:left w:val="single" w:sz="8" w:space="0" w:color="000000"/>
              <w:bottom w:val="single" w:sz="8" w:space="0" w:color="000000"/>
              <w:right w:val="single" w:sz="8" w:space="0" w:color="000000"/>
            </w:tcBorders>
            <w:vAlign w:val="center"/>
            <w:hideMark/>
          </w:tcPr>
          <w:p w14:paraId="7A6DBBF3" w14:textId="77777777" w:rsidR="009E7770" w:rsidRPr="009E7770" w:rsidRDefault="009E7770" w:rsidP="009E7770">
            <w:pPr>
              <w:spacing w:after="0" w:line="240" w:lineRule="auto"/>
              <w:rPr>
                <w:rFonts w:eastAsia="Times New Roman" w:cs="Times New Roman"/>
                <w:color w:val="000000"/>
                <w:sz w:val="20"/>
                <w:szCs w:val="20"/>
              </w:rPr>
            </w:pPr>
          </w:p>
        </w:tc>
        <w:tc>
          <w:tcPr>
            <w:tcW w:w="797" w:type="dxa"/>
            <w:vMerge w:val="restart"/>
            <w:tcBorders>
              <w:top w:val="nil"/>
              <w:left w:val="single" w:sz="8" w:space="0" w:color="000000"/>
              <w:bottom w:val="single" w:sz="8" w:space="0" w:color="000000"/>
              <w:right w:val="single" w:sz="8" w:space="0" w:color="000000"/>
            </w:tcBorders>
            <w:shd w:val="clear" w:color="000000" w:fill="FFFFFF"/>
            <w:hideMark/>
          </w:tcPr>
          <w:p w14:paraId="5ED04972"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w:t>
            </w:r>
          </w:p>
        </w:tc>
        <w:tc>
          <w:tcPr>
            <w:tcW w:w="1710" w:type="dxa"/>
            <w:vMerge w:val="restart"/>
            <w:tcBorders>
              <w:top w:val="nil"/>
              <w:left w:val="single" w:sz="8" w:space="0" w:color="000000"/>
              <w:bottom w:val="single" w:sz="8" w:space="0" w:color="000000"/>
              <w:right w:val="single" w:sz="8" w:space="0" w:color="000000"/>
            </w:tcBorders>
            <w:shd w:val="clear" w:color="000000" w:fill="FFFFFF"/>
            <w:hideMark/>
          </w:tcPr>
          <w:p w14:paraId="779E711A"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w:t>
            </w:r>
          </w:p>
        </w:tc>
        <w:tc>
          <w:tcPr>
            <w:tcW w:w="1620" w:type="dxa"/>
            <w:vMerge w:val="restart"/>
            <w:tcBorders>
              <w:top w:val="nil"/>
              <w:left w:val="single" w:sz="8" w:space="0" w:color="000000"/>
              <w:bottom w:val="single" w:sz="8" w:space="0" w:color="000000"/>
              <w:right w:val="single" w:sz="8" w:space="0" w:color="000000"/>
            </w:tcBorders>
            <w:shd w:val="clear" w:color="000000" w:fill="FFFFFF"/>
            <w:vAlign w:val="center"/>
            <w:hideMark/>
          </w:tcPr>
          <w:p w14:paraId="1465F8B8" w14:textId="77777777" w:rsidR="009E7770" w:rsidRPr="009E7770" w:rsidRDefault="009E7770" w:rsidP="009E7770">
            <w:pPr>
              <w:spacing w:after="0" w:line="240" w:lineRule="auto"/>
              <w:jc w:val="center"/>
              <w:rPr>
                <w:rFonts w:eastAsia="Times New Roman" w:cs="Times New Roman"/>
                <w:color w:val="000000"/>
                <w:sz w:val="20"/>
                <w:szCs w:val="20"/>
              </w:rPr>
            </w:pPr>
            <w:r w:rsidRPr="009E7770">
              <w:rPr>
                <w:rFonts w:eastAsia="Times New Roman" w:cs="Times New Roman"/>
                <w:color w:val="000000"/>
                <w:sz w:val="20"/>
                <w:szCs w:val="20"/>
              </w:rPr>
              <w:t>Poligons _ Angārs praktiskām apmācībām         18 x40m,          1,8 mil.j EUR Lodētavas un materiālu izpētes kabinets     20000 euro</w:t>
            </w:r>
          </w:p>
        </w:tc>
        <w:tc>
          <w:tcPr>
            <w:tcW w:w="1092" w:type="dxa"/>
            <w:vMerge w:val="restart"/>
            <w:tcBorders>
              <w:top w:val="nil"/>
              <w:left w:val="single" w:sz="8" w:space="0" w:color="000000"/>
              <w:bottom w:val="single" w:sz="8" w:space="0" w:color="000000"/>
              <w:right w:val="single" w:sz="8" w:space="0" w:color="000000"/>
            </w:tcBorders>
            <w:shd w:val="clear" w:color="000000" w:fill="FFFFFF"/>
            <w:hideMark/>
          </w:tcPr>
          <w:p w14:paraId="27037181"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w:t>
            </w:r>
          </w:p>
        </w:tc>
        <w:tc>
          <w:tcPr>
            <w:tcW w:w="1698" w:type="dxa"/>
            <w:tcBorders>
              <w:top w:val="nil"/>
              <w:left w:val="nil"/>
              <w:bottom w:val="nil"/>
              <w:right w:val="single" w:sz="8" w:space="0" w:color="000000"/>
            </w:tcBorders>
            <w:shd w:val="clear" w:color="000000" w:fill="FFFFFF"/>
            <w:vAlign w:val="center"/>
            <w:hideMark/>
          </w:tcPr>
          <w:p w14:paraId="4A26205A" w14:textId="77777777" w:rsidR="009E7770" w:rsidRPr="009E7770" w:rsidRDefault="009E7770" w:rsidP="009E7770">
            <w:pPr>
              <w:spacing w:after="0" w:line="240" w:lineRule="auto"/>
              <w:jc w:val="center"/>
              <w:rPr>
                <w:rFonts w:eastAsia="Times New Roman" w:cs="Times New Roman"/>
                <w:color w:val="000000"/>
                <w:sz w:val="20"/>
                <w:szCs w:val="20"/>
              </w:rPr>
            </w:pPr>
            <w:r w:rsidRPr="009E7770">
              <w:rPr>
                <w:rFonts w:eastAsia="Times New Roman" w:cs="Times New Roman"/>
                <w:color w:val="000000"/>
                <w:sz w:val="20"/>
                <w:szCs w:val="20"/>
              </w:rPr>
              <w:t xml:space="preserve">Asfaltēto celiņu laukumu atjaunošana. </w:t>
            </w:r>
            <w:r w:rsidRPr="009E7770">
              <w:rPr>
                <w:rFonts w:eastAsia="Times New Roman" w:cs="Times New Roman"/>
                <w:b/>
                <w:bCs/>
                <w:color w:val="000000"/>
                <w:sz w:val="20"/>
                <w:szCs w:val="20"/>
              </w:rPr>
              <w:t>10200</w:t>
            </w:r>
            <w:r w:rsidRPr="009E7770">
              <w:rPr>
                <w:rFonts w:eastAsia="Times New Roman" w:cs="Times New Roman"/>
                <w:color w:val="000000"/>
                <w:sz w:val="20"/>
                <w:szCs w:val="20"/>
              </w:rPr>
              <w:t xml:space="preserve"> m²; 204000 euro</w:t>
            </w:r>
          </w:p>
        </w:tc>
        <w:tc>
          <w:tcPr>
            <w:tcW w:w="1708" w:type="dxa"/>
            <w:tcBorders>
              <w:top w:val="nil"/>
              <w:left w:val="nil"/>
              <w:bottom w:val="nil"/>
              <w:right w:val="single" w:sz="8" w:space="0" w:color="000000"/>
            </w:tcBorders>
            <w:shd w:val="clear" w:color="000000" w:fill="FFFFFF"/>
            <w:hideMark/>
          </w:tcPr>
          <w:p w14:paraId="33B40944"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w:t>
            </w:r>
          </w:p>
        </w:tc>
        <w:tc>
          <w:tcPr>
            <w:tcW w:w="236" w:type="dxa"/>
            <w:vAlign w:val="center"/>
            <w:hideMark/>
          </w:tcPr>
          <w:p w14:paraId="1CD4571D" w14:textId="77777777" w:rsidR="009E7770" w:rsidRPr="009E7770" w:rsidRDefault="009E7770" w:rsidP="009E7770">
            <w:pPr>
              <w:spacing w:after="0" w:line="240" w:lineRule="auto"/>
              <w:rPr>
                <w:rFonts w:ascii="Times New Roman" w:eastAsia="Times New Roman" w:hAnsi="Times New Roman" w:cs="Times New Roman"/>
                <w:sz w:val="20"/>
                <w:szCs w:val="20"/>
              </w:rPr>
            </w:pPr>
          </w:p>
        </w:tc>
      </w:tr>
      <w:tr w:rsidR="009E7770" w:rsidRPr="009E7770" w14:paraId="5315C3F6" w14:textId="77777777" w:rsidTr="009E7770">
        <w:trPr>
          <w:trHeight w:val="297"/>
        </w:trPr>
        <w:tc>
          <w:tcPr>
            <w:tcW w:w="770" w:type="dxa"/>
            <w:vMerge/>
            <w:tcBorders>
              <w:top w:val="nil"/>
              <w:left w:val="single" w:sz="8" w:space="0" w:color="auto"/>
              <w:bottom w:val="single" w:sz="8" w:space="0" w:color="000000"/>
              <w:right w:val="single" w:sz="8" w:space="0" w:color="auto"/>
            </w:tcBorders>
            <w:vAlign w:val="center"/>
            <w:hideMark/>
          </w:tcPr>
          <w:p w14:paraId="48BD66F8" w14:textId="77777777" w:rsidR="009E7770" w:rsidRPr="009E7770" w:rsidRDefault="009E7770" w:rsidP="009E7770">
            <w:pPr>
              <w:spacing w:after="0" w:line="240" w:lineRule="auto"/>
              <w:rPr>
                <w:rFonts w:eastAsia="Times New Roman" w:cs="Times New Roman"/>
                <w:color w:val="000000"/>
                <w:sz w:val="20"/>
                <w:szCs w:val="20"/>
              </w:rPr>
            </w:pPr>
          </w:p>
        </w:tc>
        <w:tc>
          <w:tcPr>
            <w:tcW w:w="1248" w:type="dxa"/>
            <w:vMerge/>
            <w:tcBorders>
              <w:top w:val="nil"/>
              <w:left w:val="nil"/>
              <w:bottom w:val="single" w:sz="8" w:space="0" w:color="000000"/>
              <w:right w:val="single" w:sz="8" w:space="0" w:color="000000"/>
            </w:tcBorders>
            <w:vAlign w:val="center"/>
            <w:hideMark/>
          </w:tcPr>
          <w:p w14:paraId="252405CC" w14:textId="77777777" w:rsidR="009E7770" w:rsidRPr="009E7770" w:rsidRDefault="009E7770" w:rsidP="009E7770">
            <w:pPr>
              <w:spacing w:after="0" w:line="240" w:lineRule="auto"/>
              <w:rPr>
                <w:rFonts w:eastAsia="Times New Roman" w:cs="Times New Roman"/>
                <w:color w:val="000000"/>
                <w:sz w:val="20"/>
                <w:szCs w:val="20"/>
              </w:rPr>
            </w:pPr>
          </w:p>
        </w:tc>
        <w:tc>
          <w:tcPr>
            <w:tcW w:w="1246" w:type="dxa"/>
            <w:vMerge/>
            <w:tcBorders>
              <w:top w:val="nil"/>
              <w:left w:val="single" w:sz="8" w:space="0" w:color="000000"/>
              <w:bottom w:val="single" w:sz="8" w:space="0" w:color="000000"/>
              <w:right w:val="single" w:sz="8" w:space="0" w:color="000000"/>
            </w:tcBorders>
            <w:vAlign w:val="center"/>
            <w:hideMark/>
          </w:tcPr>
          <w:p w14:paraId="71FF2472" w14:textId="77777777" w:rsidR="009E7770" w:rsidRPr="009E7770" w:rsidRDefault="009E7770" w:rsidP="009E7770">
            <w:pPr>
              <w:spacing w:after="0" w:line="240" w:lineRule="auto"/>
              <w:rPr>
                <w:rFonts w:eastAsia="Times New Roman" w:cs="Times New Roman"/>
                <w:color w:val="000000"/>
                <w:sz w:val="20"/>
                <w:szCs w:val="20"/>
              </w:rPr>
            </w:pPr>
          </w:p>
        </w:tc>
        <w:tc>
          <w:tcPr>
            <w:tcW w:w="1869" w:type="dxa"/>
            <w:vMerge/>
            <w:tcBorders>
              <w:top w:val="nil"/>
              <w:left w:val="single" w:sz="8" w:space="0" w:color="000000"/>
              <w:bottom w:val="single" w:sz="8" w:space="0" w:color="000000"/>
              <w:right w:val="single" w:sz="8" w:space="0" w:color="000000"/>
            </w:tcBorders>
            <w:vAlign w:val="center"/>
            <w:hideMark/>
          </w:tcPr>
          <w:p w14:paraId="6426123D" w14:textId="77777777" w:rsidR="009E7770" w:rsidRPr="009E7770" w:rsidRDefault="009E7770" w:rsidP="009E7770">
            <w:pPr>
              <w:spacing w:after="0" w:line="240" w:lineRule="auto"/>
              <w:rPr>
                <w:rFonts w:eastAsia="Times New Roman" w:cs="Times New Roman"/>
                <w:color w:val="000000"/>
                <w:sz w:val="20"/>
                <w:szCs w:val="20"/>
              </w:rPr>
            </w:pPr>
          </w:p>
        </w:tc>
        <w:tc>
          <w:tcPr>
            <w:tcW w:w="797" w:type="dxa"/>
            <w:vMerge/>
            <w:tcBorders>
              <w:top w:val="nil"/>
              <w:left w:val="single" w:sz="8" w:space="0" w:color="000000"/>
              <w:bottom w:val="single" w:sz="8" w:space="0" w:color="000000"/>
              <w:right w:val="single" w:sz="8" w:space="0" w:color="000000"/>
            </w:tcBorders>
            <w:vAlign w:val="center"/>
            <w:hideMark/>
          </w:tcPr>
          <w:p w14:paraId="23968C7F" w14:textId="77777777" w:rsidR="009E7770" w:rsidRPr="009E7770" w:rsidRDefault="009E7770" w:rsidP="009E7770">
            <w:pPr>
              <w:spacing w:after="0" w:line="240" w:lineRule="auto"/>
              <w:rPr>
                <w:rFonts w:eastAsia="Times New Roman" w:cs="Times New Roman"/>
                <w:color w:val="000000"/>
                <w:sz w:val="20"/>
                <w:szCs w:val="20"/>
              </w:rPr>
            </w:pPr>
          </w:p>
        </w:tc>
        <w:tc>
          <w:tcPr>
            <w:tcW w:w="1710" w:type="dxa"/>
            <w:vMerge/>
            <w:tcBorders>
              <w:top w:val="nil"/>
              <w:left w:val="single" w:sz="8" w:space="0" w:color="000000"/>
              <w:bottom w:val="single" w:sz="8" w:space="0" w:color="000000"/>
              <w:right w:val="single" w:sz="8" w:space="0" w:color="000000"/>
            </w:tcBorders>
            <w:vAlign w:val="center"/>
            <w:hideMark/>
          </w:tcPr>
          <w:p w14:paraId="6198B1E9" w14:textId="77777777" w:rsidR="009E7770" w:rsidRPr="009E7770" w:rsidRDefault="009E7770" w:rsidP="009E7770">
            <w:pPr>
              <w:spacing w:after="0" w:line="240" w:lineRule="auto"/>
              <w:rPr>
                <w:rFonts w:eastAsia="Times New Roman" w:cs="Times New Roman"/>
                <w:color w:val="000000"/>
                <w:sz w:val="20"/>
                <w:szCs w:val="20"/>
              </w:rPr>
            </w:pPr>
          </w:p>
        </w:tc>
        <w:tc>
          <w:tcPr>
            <w:tcW w:w="1620" w:type="dxa"/>
            <w:vMerge/>
            <w:tcBorders>
              <w:top w:val="nil"/>
              <w:left w:val="single" w:sz="8" w:space="0" w:color="000000"/>
              <w:bottom w:val="single" w:sz="8" w:space="0" w:color="000000"/>
              <w:right w:val="single" w:sz="8" w:space="0" w:color="000000"/>
            </w:tcBorders>
            <w:vAlign w:val="center"/>
            <w:hideMark/>
          </w:tcPr>
          <w:p w14:paraId="39EE2650" w14:textId="77777777" w:rsidR="009E7770" w:rsidRPr="009E7770" w:rsidRDefault="009E7770" w:rsidP="009E7770">
            <w:pPr>
              <w:spacing w:after="0" w:line="240" w:lineRule="auto"/>
              <w:rPr>
                <w:rFonts w:eastAsia="Times New Roman" w:cs="Times New Roman"/>
                <w:color w:val="000000"/>
                <w:sz w:val="20"/>
                <w:szCs w:val="20"/>
              </w:rPr>
            </w:pPr>
          </w:p>
        </w:tc>
        <w:tc>
          <w:tcPr>
            <w:tcW w:w="1092" w:type="dxa"/>
            <w:vMerge/>
            <w:tcBorders>
              <w:top w:val="nil"/>
              <w:left w:val="single" w:sz="8" w:space="0" w:color="000000"/>
              <w:bottom w:val="single" w:sz="8" w:space="0" w:color="000000"/>
              <w:right w:val="single" w:sz="8" w:space="0" w:color="000000"/>
            </w:tcBorders>
            <w:vAlign w:val="center"/>
            <w:hideMark/>
          </w:tcPr>
          <w:p w14:paraId="0040AFC5" w14:textId="77777777" w:rsidR="009E7770" w:rsidRPr="009E7770" w:rsidRDefault="009E7770" w:rsidP="009E7770">
            <w:pPr>
              <w:spacing w:after="0" w:line="240" w:lineRule="auto"/>
              <w:rPr>
                <w:rFonts w:eastAsia="Times New Roman" w:cs="Times New Roman"/>
                <w:color w:val="000000"/>
                <w:sz w:val="20"/>
                <w:szCs w:val="20"/>
              </w:rPr>
            </w:pPr>
          </w:p>
        </w:tc>
        <w:tc>
          <w:tcPr>
            <w:tcW w:w="1698" w:type="dxa"/>
            <w:vMerge w:val="restart"/>
            <w:tcBorders>
              <w:top w:val="nil"/>
              <w:left w:val="single" w:sz="8" w:space="0" w:color="000000"/>
              <w:bottom w:val="single" w:sz="8" w:space="0" w:color="000000"/>
              <w:right w:val="single" w:sz="8" w:space="0" w:color="000000"/>
            </w:tcBorders>
            <w:shd w:val="clear" w:color="000000" w:fill="FFFFFF"/>
            <w:vAlign w:val="center"/>
            <w:hideMark/>
          </w:tcPr>
          <w:p w14:paraId="4CA3D0D6" w14:textId="77777777" w:rsidR="009E7770" w:rsidRPr="009E7770" w:rsidRDefault="009E7770" w:rsidP="009E7770">
            <w:pPr>
              <w:spacing w:after="0" w:line="240" w:lineRule="auto"/>
              <w:jc w:val="center"/>
              <w:rPr>
                <w:rFonts w:eastAsia="Times New Roman" w:cs="Times New Roman"/>
                <w:color w:val="000000"/>
                <w:sz w:val="20"/>
                <w:szCs w:val="20"/>
              </w:rPr>
            </w:pPr>
            <w:r w:rsidRPr="009E7770">
              <w:rPr>
                <w:rFonts w:eastAsia="Times New Roman" w:cs="Times New Roman"/>
                <w:color w:val="000000"/>
                <w:sz w:val="20"/>
                <w:szCs w:val="20"/>
              </w:rPr>
              <w:t>apgaismojuma ierīkošana. 20 gaismekļi un projektēšana 70000 euro</w:t>
            </w:r>
          </w:p>
        </w:tc>
        <w:tc>
          <w:tcPr>
            <w:tcW w:w="1708" w:type="dxa"/>
            <w:tcBorders>
              <w:top w:val="nil"/>
              <w:left w:val="nil"/>
              <w:bottom w:val="nil"/>
              <w:right w:val="single" w:sz="8" w:space="0" w:color="000000"/>
            </w:tcBorders>
            <w:shd w:val="clear" w:color="000000" w:fill="FFFFFF"/>
            <w:hideMark/>
          </w:tcPr>
          <w:p w14:paraId="438F8B65"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w:t>
            </w:r>
          </w:p>
        </w:tc>
        <w:tc>
          <w:tcPr>
            <w:tcW w:w="236" w:type="dxa"/>
            <w:vAlign w:val="center"/>
            <w:hideMark/>
          </w:tcPr>
          <w:p w14:paraId="74E367E5" w14:textId="77777777" w:rsidR="009E7770" w:rsidRPr="009E7770" w:rsidRDefault="009E7770" w:rsidP="009E7770">
            <w:pPr>
              <w:spacing w:after="0" w:line="240" w:lineRule="auto"/>
              <w:rPr>
                <w:rFonts w:ascii="Times New Roman" w:eastAsia="Times New Roman" w:hAnsi="Times New Roman" w:cs="Times New Roman"/>
                <w:sz w:val="20"/>
                <w:szCs w:val="20"/>
              </w:rPr>
            </w:pPr>
          </w:p>
        </w:tc>
      </w:tr>
      <w:tr w:rsidR="009E7770" w:rsidRPr="009E7770" w14:paraId="7CA6510A" w14:textId="77777777" w:rsidTr="009E7770">
        <w:trPr>
          <w:trHeight w:val="297"/>
        </w:trPr>
        <w:tc>
          <w:tcPr>
            <w:tcW w:w="770" w:type="dxa"/>
            <w:vMerge/>
            <w:tcBorders>
              <w:top w:val="nil"/>
              <w:left w:val="single" w:sz="8" w:space="0" w:color="auto"/>
              <w:bottom w:val="single" w:sz="8" w:space="0" w:color="000000"/>
              <w:right w:val="single" w:sz="8" w:space="0" w:color="auto"/>
            </w:tcBorders>
            <w:vAlign w:val="center"/>
            <w:hideMark/>
          </w:tcPr>
          <w:p w14:paraId="050B934E" w14:textId="77777777" w:rsidR="009E7770" w:rsidRPr="009E7770" w:rsidRDefault="009E7770" w:rsidP="009E7770">
            <w:pPr>
              <w:spacing w:after="0" w:line="240" w:lineRule="auto"/>
              <w:rPr>
                <w:rFonts w:eastAsia="Times New Roman" w:cs="Times New Roman"/>
                <w:color w:val="000000"/>
                <w:sz w:val="20"/>
                <w:szCs w:val="20"/>
              </w:rPr>
            </w:pPr>
          </w:p>
        </w:tc>
        <w:tc>
          <w:tcPr>
            <w:tcW w:w="1248" w:type="dxa"/>
            <w:vMerge/>
            <w:tcBorders>
              <w:top w:val="nil"/>
              <w:left w:val="nil"/>
              <w:bottom w:val="single" w:sz="8" w:space="0" w:color="000000"/>
              <w:right w:val="single" w:sz="8" w:space="0" w:color="000000"/>
            </w:tcBorders>
            <w:vAlign w:val="center"/>
            <w:hideMark/>
          </w:tcPr>
          <w:p w14:paraId="281ED022" w14:textId="77777777" w:rsidR="009E7770" w:rsidRPr="009E7770" w:rsidRDefault="009E7770" w:rsidP="009E7770">
            <w:pPr>
              <w:spacing w:after="0" w:line="240" w:lineRule="auto"/>
              <w:rPr>
                <w:rFonts w:eastAsia="Times New Roman" w:cs="Times New Roman"/>
                <w:color w:val="000000"/>
                <w:sz w:val="20"/>
                <w:szCs w:val="20"/>
              </w:rPr>
            </w:pPr>
          </w:p>
        </w:tc>
        <w:tc>
          <w:tcPr>
            <w:tcW w:w="1246" w:type="dxa"/>
            <w:vMerge/>
            <w:tcBorders>
              <w:top w:val="nil"/>
              <w:left w:val="single" w:sz="8" w:space="0" w:color="000000"/>
              <w:bottom w:val="single" w:sz="8" w:space="0" w:color="000000"/>
              <w:right w:val="single" w:sz="8" w:space="0" w:color="000000"/>
            </w:tcBorders>
            <w:vAlign w:val="center"/>
            <w:hideMark/>
          </w:tcPr>
          <w:p w14:paraId="4123760D" w14:textId="77777777" w:rsidR="009E7770" w:rsidRPr="009E7770" w:rsidRDefault="009E7770" w:rsidP="009E7770">
            <w:pPr>
              <w:spacing w:after="0" w:line="240" w:lineRule="auto"/>
              <w:rPr>
                <w:rFonts w:eastAsia="Times New Roman" w:cs="Times New Roman"/>
                <w:color w:val="000000"/>
                <w:sz w:val="20"/>
                <w:szCs w:val="20"/>
              </w:rPr>
            </w:pPr>
          </w:p>
        </w:tc>
        <w:tc>
          <w:tcPr>
            <w:tcW w:w="1869" w:type="dxa"/>
            <w:vMerge/>
            <w:tcBorders>
              <w:top w:val="nil"/>
              <w:left w:val="single" w:sz="8" w:space="0" w:color="000000"/>
              <w:bottom w:val="single" w:sz="8" w:space="0" w:color="000000"/>
              <w:right w:val="single" w:sz="8" w:space="0" w:color="000000"/>
            </w:tcBorders>
            <w:vAlign w:val="center"/>
            <w:hideMark/>
          </w:tcPr>
          <w:p w14:paraId="0874B86D" w14:textId="77777777" w:rsidR="009E7770" w:rsidRPr="009E7770" w:rsidRDefault="009E7770" w:rsidP="009E7770">
            <w:pPr>
              <w:spacing w:after="0" w:line="240" w:lineRule="auto"/>
              <w:rPr>
                <w:rFonts w:eastAsia="Times New Roman" w:cs="Times New Roman"/>
                <w:color w:val="000000"/>
                <w:sz w:val="20"/>
                <w:szCs w:val="20"/>
              </w:rPr>
            </w:pPr>
          </w:p>
        </w:tc>
        <w:tc>
          <w:tcPr>
            <w:tcW w:w="797" w:type="dxa"/>
            <w:vMerge/>
            <w:tcBorders>
              <w:top w:val="nil"/>
              <w:left w:val="single" w:sz="8" w:space="0" w:color="000000"/>
              <w:bottom w:val="single" w:sz="8" w:space="0" w:color="000000"/>
              <w:right w:val="single" w:sz="8" w:space="0" w:color="000000"/>
            </w:tcBorders>
            <w:vAlign w:val="center"/>
            <w:hideMark/>
          </w:tcPr>
          <w:p w14:paraId="00D3F010" w14:textId="77777777" w:rsidR="009E7770" w:rsidRPr="009E7770" w:rsidRDefault="009E7770" w:rsidP="009E7770">
            <w:pPr>
              <w:spacing w:after="0" w:line="240" w:lineRule="auto"/>
              <w:rPr>
                <w:rFonts w:eastAsia="Times New Roman" w:cs="Times New Roman"/>
                <w:color w:val="000000"/>
                <w:sz w:val="20"/>
                <w:szCs w:val="20"/>
              </w:rPr>
            </w:pPr>
          </w:p>
        </w:tc>
        <w:tc>
          <w:tcPr>
            <w:tcW w:w="1710" w:type="dxa"/>
            <w:vMerge/>
            <w:tcBorders>
              <w:top w:val="nil"/>
              <w:left w:val="single" w:sz="8" w:space="0" w:color="000000"/>
              <w:bottom w:val="single" w:sz="8" w:space="0" w:color="000000"/>
              <w:right w:val="single" w:sz="8" w:space="0" w:color="000000"/>
            </w:tcBorders>
            <w:vAlign w:val="center"/>
            <w:hideMark/>
          </w:tcPr>
          <w:p w14:paraId="5DAD4DB5" w14:textId="77777777" w:rsidR="009E7770" w:rsidRPr="009E7770" w:rsidRDefault="009E7770" w:rsidP="009E7770">
            <w:pPr>
              <w:spacing w:after="0" w:line="240" w:lineRule="auto"/>
              <w:rPr>
                <w:rFonts w:eastAsia="Times New Roman" w:cs="Times New Roman"/>
                <w:color w:val="000000"/>
                <w:sz w:val="20"/>
                <w:szCs w:val="20"/>
              </w:rPr>
            </w:pPr>
          </w:p>
        </w:tc>
        <w:tc>
          <w:tcPr>
            <w:tcW w:w="1620" w:type="dxa"/>
            <w:vMerge/>
            <w:tcBorders>
              <w:top w:val="nil"/>
              <w:left w:val="single" w:sz="8" w:space="0" w:color="000000"/>
              <w:bottom w:val="single" w:sz="8" w:space="0" w:color="000000"/>
              <w:right w:val="single" w:sz="8" w:space="0" w:color="000000"/>
            </w:tcBorders>
            <w:vAlign w:val="center"/>
            <w:hideMark/>
          </w:tcPr>
          <w:p w14:paraId="5C8B05ED" w14:textId="77777777" w:rsidR="009E7770" w:rsidRPr="009E7770" w:rsidRDefault="009E7770" w:rsidP="009E7770">
            <w:pPr>
              <w:spacing w:after="0" w:line="240" w:lineRule="auto"/>
              <w:rPr>
                <w:rFonts w:eastAsia="Times New Roman" w:cs="Times New Roman"/>
                <w:color w:val="000000"/>
                <w:sz w:val="20"/>
                <w:szCs w:val="20"/>
              </w:rPr>
            </w:pPr>
          </w:p>
        </w:tc>
        <w:tc>
          <w:tcPr>
            <w:tcW w:w="1092" w:type="dxa"/>
            <w:vMerge/>
            <w:tcBorders>
              <w:top w:val="nil"/>
              <w:left w:val="single" w:sz="8" w:space="0" w:color="000000"/>
              <w:bottom w:val="single" w:sz="8" w:space="0" w:color="000000"/>
              <w:right w:val="single" w:sz="8" w:space="0" w:color="000000"/>
            </w:tcBorders>
            <w:vAlign w:val="center"/>
            <w:hideMark/>
          </w:tcPr>
          <w:p w14:paraId="5C6F2CFD" w14:textId="77777777" w:rsidR="009E7770" w:rsidRPr="009E7770" w:rsidRDefault="009E7770" w:rsidP="009E7770">
            <w:pPr>
              <w:spacing w:after="0" w:line="240" w:lineRule="auto"/>
              <w:rPr>
                <w:rFonts w:eastAsia="Times New Roman" w:cs="Times New Roman"/>
                <w:color w:val="000000"/>
                <w:sz w:val="20"/>
                <w:szCs w:val="20"/>
              </w:rPr>
            </w:pPr>
          </w:p>
        </w:tc>
        <w:tc>
          <w:tcPr>
            <w:tcW w:w="1698" w:type="dxa"/>
            <w:vMerge/>
            <w:tcBorders>
              <w:top w:val="nil"/>
              <w:left w:val="single" w:sz="8" w:space="0" w:color="000000"/>
              <w:bottom w:val="single" w:sz="8" w:space="0" w:color="000000"/>
              <w:right w:val="single" w:sz="8" w:space="0" w:color="000000"/>
            </w:tcBorders>
            <w:vAlign w:val="center"/>
            <w:hideMark/>
          </w:tcPr>
          <w:p w14:paraId="301DC239" w14:textId="77777777" w:rsidR="009E7770" w:rsidRPr="009E7770" w:rsidRDefault="009E7770" w:rsidP="009E7770">
            <w:pPr>
              <w:spacing w:after="0" w:line="240" w:lineRule="auto"/>
              <w:rPr>
                <w:rFonts w:eastAsia="Times New Roman" w:cs="Times New Roman"/>
                <w:color w:val="000000"/>
                <w:sz w:val="20"/>
                <w:szCs w:val="20"/>
              </w:rPr>
            </w:pPr>
          </w:p>
        </w:tc>
        <w:tc>
          <w:tcPr>
            <w:tcW w:w="1708" w:type="dxa"/>
            <w:tcBorders>
              <w:top w:val="nil"/>
              <w:left w:val="nil"/>
              <w:bottom w:val="nil"/>
              <w:right w:val="single" w:sz="8" w:space="0" w:color="000000"/>
            </w:tcBorders>
            <w:shd w:val="clear" w:color="000000" w:fill="FFFFFF"/>
            <w:hideMark/>
          </w:tcPr>
          <w:p w14:paraId="00B0D629"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w:t>
            </w:r>
          </w:p>
        </w:tc>
        <w:tc>
          <w:tcPr>
            <w:tcW w:w="236" w:type="dxa"/>
            <w:vAlign w:val="center"/>
            <w:hideMark/>
          </w:tcPr>
          <w:p w14:paraId="1B148105" w14:textId="77777777" w:rsidR="009E7770" w:rsidRPr="009E7770" w:rsidRDefault="009E7770" w:rsidP="009E7770">
            <w:pPr>
              <w:spacing w:after="0" w:line="240" w:lineRule="auto"/>
              <w:rPr>
                <w:rFonts w:ascii="Times New Roman" w:eastAsia="Times New Roman" w:hAnsi="Times New Roman" w:cs="Times New Roman"/>
                <w:sz w:val="20"/>
                <w:szCs w:val="20"/>
              </w:rPr>
            </w:pPr>
          </w:p>
        </w:tc>
      </w:tr>
      <w:tr w:rsidR="009E7770" w:rsidRPr="009E7770" w14:paraId="2398F3DC" w14:textId="77777777" w:rsidTr="009E7770">
        <w:trPr>
          <w:trHeight w:val="297"/>
        </w:trPr>
        <w:tc>
          <w:tcPr>
            <w:tcW w:w="770" w:type="dxa"/>
            <w:vMerge/>
            <w:tcBorders>
              <w:top w:val="nil"/>
              <w:left w:val="single" w:sz="8" w:space="0" w:color="auto"/>
              <w:bottom w:val="single" w:sz="8" w:space="0" w:color="000000"/>
              <w:right w:val="single" w:sz="8" w:space="0" w:color="auto"/>
            </w:tcBorders>
            <w:vAlign w:val="center"/>
            <w:hideMark/>
          </w:tcPr>
          <w:p w14:paraId="137FE921" w14:textId="77777777" w:rsidR="009E7770" w:rsidRPr="009E7770" w:rsidRDefault="009E7770" w:rsidP="009E7770">
            <w:pPr>
              <w:spacing w:after="0" w:line="240" w:lineRule="auto"/>
              <w:rPr>
                <w:rFonts w:eastAsia="Times New Roman" w:cs="Times New Roman"/>
                <w:color w:val="000000"/>
                <w:sz w:val="20"/>
                <w:szCs w:val="20"/>
              </w:rPr>
            </w:pPr>
          </w:p>
        </w:tc>
        <w:tc>
          <w:tcPr>
            <w:tcW w:w="1248" w:type="dxa"/>
            <w:vMerge/>
            <w:tcBorders>
              <w:top w:val="nil"/>
              <w:left w:val="nil"/>
              <w:bottom w:val="single" w:sz="8" w:space="0" w:color="000000"/>
              <w:right w:val="single" w:sz="8" w:space="0" w:color="000000"/>
            </w:tcBorders>
            <w:vAlign w:val="center"/>
            <w:hideMark/>
          </w:tcPr>
          <w:p w14:paraId="2D1F55DB" w14:textId="77777777" w:rsidR="009E7770" w:rsidRPr="009E7770" w:rsidRDefault="009E7770" w:rsidP="009E7770">
            <w:pPr>
              <w:spacing w:after="0" w:line="240" w:lineRule="auto"/>
              <w:rPr>
                <w:rFonts w:eastAsia="Times New Roman" w:cs="Times New Roman"/>
                <w:color w:val="000000"/>
                <w:sz w:val="20"/>
                <w:szCs w:val="20"/>
              </w:rPr>
            </w:pPr>
          </w:p>
        </w:tc>
        <w:tc>
          <w:tcPr>
            <w:tcW w:w="1246" w:type="dxa"/>
            <w:vMerge/>
            <w:tcBorders>
              <w:top w:val="nil"/>
              <w:left w:val="single" w:sz="8" w:space="0" w:color="000000"/>
              <w:bottom w:val="single" w:sz="8" w:space="0" w:color="000000"/>
              <w:right w:val="single" w:sz="8" w:space="0" w:color="000000"/>
            </w:tcBorders>
            <w:vAlign w:val="center"/>
            <w:hideMark/>
          </w:tcPr>
          <w:p w14:paraId="262D753F" w14:textId="77777777" w:rsidR="009E7770" w:rsidRPr="009E7770" w:rsidRDefault="009E7770" w:rsidP="009E7770">
            <w:pPr>
              <w:spacing w:after="0" w:line="240" w:lineRule="auto"/>
              <w:rPr>
                <w:rFonts w:eastAsia="Times New Roman" w:cs="Times New Roman"/>
                <w:color w:val="000000"/>
                <w:sz w:val="20"/>
                <w:szCs w:val="20"/>
              </w:rPr>
            </w:pPr>
          </w:p>
        </w:tc>
        <w:tc>
          <w:tcPr>
            <w:tcW w:w="1869" w:type="dxa"/>
            <w:vMerge/>
            <w:tcBorders>
              <w:top w:val="nil"/>
              <w:left w:val="single" w:sz="8" w:space="0" w:color="000000"/>
              <w:bottom w:val="single" w:sz="8" w:space="0" w:color="000000"/>
              <w:right w:val="single" w:sz="8" w:space="0" w:color="000000"/>
            </w:tcBorders>
            <w:vAlign w:val="center"/>
            <w:hideMark/>
          </w:tcPr>
          <w:p w14:paraId="38F7BEB0" w14:textId="77777777" w:rsidR="009E7770" w:rsidRPr="009E7770" w:rsidRDefault="009E7770" w:rsidP="009E7770">
            <w:pPr>
              <w:spacing w:after="0" w:line="240" w:lineRule="auto"/>
              <w:rPr>
                <w:rFonts w:eastAsia="Times New Roman" w:cs="Times New Roman"/>
                <w:color w:val="000000"/>
                <w:sz w:val="20"/>
                <w:szCs w:val="20"/>
              </w:rPr>
            </w:pPr>
          </w:p>
        </w:tc>
        <w:tc>
          <w:tcPr>
            <w:tcW w:w="797" w:type="dxa"/>
            <w:vMerge/>
            <w:tcBorders>
              <w:top w:val="nil"/>
              <w:left w:val="single" w:sz="8" w:space="0" w:color="000000"/>
              <w:bottom w:val="single" w:sz="8" w:space="0" w:color="000000"/>
              <w:right w:val="single" w:sz="8" w:space="0" w:color="000000"/>
            </w:tcBorders>
            <w:vAlign w:val="center"/>
            <w:hideMark/>
          </w:tcPr>
          <w:p w14:paraId="135B46BF" w14:textId="77777777" w:rsidR="009E7770" w:rsidRPr="009E7770" w:rsidRDefault="009E7770" w:rsidP="009E7770">
            <w:pPr>
              <w:spacing w:after="0" w:line="240" w:lineRule="auto"/>
              <w:rPr>
                <w:rFonts w:eastAsia="Times New Roman" w:cs="Times New Roman"/>
                <w:color w:val="000000"/>
                <w:sz w:val="20"/>
                <w:szCs w:val="20"/>
              </w:rPr>
            </w:pPr>
          </w:p>
        </w:tc>
        <w:tc>
          <w:tcPr>
            <w:tcW w:w="1710" w:type="dxa"/>
            <w:vMerge/>
            <w:tcBorders>
              <w:top w:val="nil"/>
              <w:left w:val="single" w:sz="8" w:space="0" w:color="000000"/>
              <w:bottom w:val="single" w:sz="8" w:space="0" w:color="000000"/>
              <w:right w:val="single" w:sz="8" w:space="0" w:color="000000"/>
            </w:tcBorders>
            <w:vAlign w:val="center"/>
            <w:hideMark/>
          </w:tcPr>
          <w:p w14:paraId="2FB5DAF0" w14:textId="77777777" w:rsidR="009E7770" w:rsidRPr="009E7770" w:rsidRDefault="009E7770" w:rsidP="009E7770">
            <w:pPr>
              <w:spacing w:after="0" w:line="240" w:lineRule="auto"/>
              <w:rPr>
                <w:rFonts w:eastAsia="Times New Roman" w:cs="Times New Roman"/>
                <w:color w:val="000000"/>
                <w:sz w:val="20"/>
                <w:szCs w:val="20"/>
              </w:rPr>
            </w:pPr>
          </w:p>
        </w:tc>
        <w:tc>
          <w:tcPr>
            <w:tcW w:w="1620" w:type="dxa"/>
            <w:vMerge/>
            <w:tcBorders>
              <w:top w:val="nil"/>
              <w:left w:val="single" w:sz="8" w:space="0" w:color="000000"/>
              <w:bottom w:val="single" w:sz="8" w:space="0" w:color="000000"/>
              <w:right w:val="single" w:sz="8" w:space="0" w:color="000000"/>
            </w:tcBorders>
            <w:vAlign w:val="center"/>
            <w:hideMark/>
          </w:tcPr>
          <w:p w14:paraId="6E9D02F3" w14:textId="77777777" w:rsidR="009E7770" w:rsidRPr="009E7770" w:rsidRDefault="009E7770" w:rsidP="009E7770">
            <w:pPr>
              <w:spacing w:after="0" w:line="240" w:lineRule="auto"/>
              <w:rPr>
                <w:rFonts w:eastAsia="Times New Roman" w:cs="Times New Roman"/>
                <w:color w:val="000000"/>
                <w:sz w:val="20"/>
                <w:szCs w:val="20"/>
              </w:rPr>
            </w:pPr>
          </w:p>
        </w:tc>
        <w:tc>
          <w:tcPr>
            <w:tcW w:w="1092" w:type="dxa"/>
            <w:vMerge/>
            <w:tcBorders>
              <w:top w:val="nil"/>
              <w:left w:val="single" w:sz="8" w:space="0" w:color="000000"/>
              <w:bottom w:val="single" w:sz="8" w:space="0" w:color="000000"/>
              <w:right w:val="single" w:sz="8" w:space="0" w:color="000000"/>
            </w:tcBorders>
            <w:vAlign w:val="center"/>
            <w:hideMark/>
          </w:tcPr>
          <w:p w14:paraId="18871559" w14:textId="77777777" w:rsidR="009E7770" w:rsidRPr="009E7770" w:rsidRDefault="009E7770" w:rsidP="009E7770">
            <w:pPr>
              <w:spacing w:after="0" w:line="240" w:lineRule="auto"/>
              <w:rPr>
                <w:rFonts w:eastAsia="Times New Roman" w:cs="Times New Roman"/>
                <w:color w:val="000000"/>
                <w:sz w:val="20"/>
                <w:szCs w:val="20"/>
              </w:rPr>
            </w:pPr>
          </w:p>
        </w:tc>
        <w:tc>
          <w:tcPr>
            <w:tcW w:w="1698" w:type="dxa"/>
            <w:vMerge/>
            <w:tcBorders>
              <w:top w:val="nil"/>
              <w:left w:val="single" w:sz="8" w:space="0" w:color="000000"/>
              <w:bottom w:val="single" w:sz="8" w:space="0" w:color="000000"/>
              <w:right w:val="single" w:sz="8" w:space="0" w:color="000000"/>
            </w:tcBorders>
            <w:vAlign w:val="center"/>
            <w:hideMark/>
          </w:tcPr>
          <w:p w14:paraId="114AAE8F" w14:textId="77777777" w:rsidR="009E7770" w:rsidRPr="009E7770" w:rsidRDefault="009E7770" w:rsidP="009E7770">
            <w:pPr>
              <w:spacing w:after="0" w:line="240" w:lineRule="auto"/>
              <w:rPr>
                <w:rFonts w:eastAsia="Times New Roman" w:cs="Times New Roman"/>
                <w:color w:val="000000"/>
                <w:sz w:val="20"/>
                <w:szCs w:val="20"/>
              </w:rPr>
            </w:pPr>
          </w:p>
        </w:tc>
        <w:tc>
          <w:tcPr>
            <w:tcW w:w="1708" w:type="dxa"/>
            <w:tcBorders>
              <w:top w:val="nil"/>
              <w:left w:val="nil"/>
              <w:bottom w:val="nil"/>
              <w:right w:val="single" w:sz="8" w:space="0" w:color="000000"/>
            </w:tcBorders>
            <w:shd w:val="clear" w:color="000000" w:fill="FFFFFF"/>
            <w:hideMark/>
          </w:tcPr>
          <w:p w14:paraId="79175267"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w:t>
            </w:r>
          </w:p>
        </w:tc>
        <w:tc>
          <w:tcPr>
            <w:tcW w:w="236" w:type="dxa"/>
            <w:vAlign w:val="center"/>
            <w:hideMark/>
          </w:tcPr>
          <w:p w14:paraId="0EC12AF0" w14:textId="77777777" w:rsidR="009E7770" w:rsidRPr="009E7770" w:rsidRDefault="009E7770" w:rsidP="009E7770">
            <w:pPr>
              <w:spacing w:after="0" w:line="240" w:lineRule="auto"/>
              <w:rPr>
                <w:rFonts w:ascii="Times New Roman" w:eastAsia="Times New Roman" w:hAnsi="Times New Roman" w:cs="Times New Roman"/>
                <w:sz w:val="20"/>
                <w:szCs w:val="20"/>
              </w:rPr>
            </w:pPr>
          </w:p>
        </w:tc>
      </w:tr>
      <w:tr w:rsidR="009E7770" w:rsidRPr="009E7770" w14:paraId="44D45594" w14:textId="77777777" w:rsidTr="009E7770">
        <w:trPr>
          <w:trHeight w:val="60"/>
        </w:trPr>
        <w:tc>
          <w:tcPr>
            <w:tcW w:w="770" w:type="dxa"/>
            <w:vMerge/>
            <w:tcBorders>
              <w:top w:val="nil"/>
              <w:left w:val="single" w:sz="8" w:space="0" w:color="auto"/>
              <w:bottom w:val="single" w:sz="8" w:space="0" w:color="000000"/>
              <w:right w:val="single" w:sz="8" w:space="0" w:color="auto"/>
            </w:tcBorders>
            <w:vAlign w:val="center"/>
            <w:hideMark/>
          </w:tcPr>
          <w:p w14:paraId="3DCFFB04" w14:textId="77777777" w:rsidR="009E7770" w:rsidRPr="009E7770" w:rsidRDefault="009E7770" w:rsidP="009E7770">
            <w:pPr>
              <w:spacing w:after="0" w:line="240" w:lineRule="auto"/>
              <w:rPr>
                <w:rFonts w:eastAsia="Times New Roman" w:cs="Times New Roman"/>
                <w:color w:val="000000"/>
                <w:sz w:val="20"/>
                <w:szCs w:val="20"/>
              </w:rPr>
            </w:pPr>
          </w:p>
        </w:tc>
        <w:tc>
          <w:tcPr>
            <w:tcW w:w="1248" w:type="dxa"/>
            <w:vMerge/>
            <w:tcBorders>
              <w:top w:val="nil"/>
              <w:left w:val="nil"/>
              <w:bottom w:val="single" w:sz="8" w:space="0" w:color="000000"/>
              <w:right w:val="single" w:sz="8" w:space="0" w:color="000000"/>
            </w:tcBorders>
            <w:vAlign w:val="center"/>
            <w:hideMark/>
          </w:tcPr>
          <w:p w14:paraId="6EDD95DA" w14:textId="77777777" w:rsidR="009E7770" w:rsidRPr="009E7770" w:rsidRDefault="009E7770" w:rsidP="009E7770">
            <w:pPr>
              <w:spacing w:after="0" w:line="240" w:lineRule="auto"/>
              <w:rPr>
                <w:rFonts w:eastAsia="Times New Roman" w:cs="Times New Roman"/>
                <w:color w:val="000000"/>
                <w:sz w:val="20"/>
                <w:szCs w:val="20"/>
              </w:rPr>
            </w:pPr>
          </w:p>
        </w:tc>
        <w:tc>
          <w:tcPr>
            <w:tcW w:w="1246" w:type="dxa"/>
            <w:vMerge/>
            <w:tcBorders>
              <w:top w:val="nil"/>
              <w:left w:val="single" w:sz="8" w:space="0" w:color="000000"/>
              <w:bottom w:val="single" w:sz="8" w:space="0" w:color="000000"/>
              <w:right w:val="single" w:sz="8" w:space="0" w:color="000000"/>
            </w:tcBorders>
            <w:vAlign w:val="center"/>
            <w:hideMark/>
          </w:tcPr>
          <w:p w14:paraId="45CABE63" w14:textId="77777777" w:rsidR="009E7770" w:rsidRPr="009E7770" w:rsidRDefault="009E7770" w:rsidP="009E7770">
            <w:pPr>
              <w:spacing w:after="0" w:line="240" w:lineRule="auto"/>
              <w:rPr>
                <w:rFonts w:eastAsia="Times New Roman" w:cs="Times New Roman"/>
                <w:color w:val="000000"/>
                <w:sz w:val="20"/>
                <w:szCs w:val="20"/>
              </w:rPr>
            </w:pPr>
          </w:p>
        </w:tc>
        <w:tc>
          <w:tcPr>
            <w:tcW w:w="1869" w:type="dxa"/>
            <w:vMerge/>
            <w:tcBorders>
              <w:top w:val="nil"/>
              <w:left w:val="single" w:sz="8" w:space="0" w:color="000000"/>
              <w:bottom w:val="single" w:sz="8" w:space="0" w:color="000000"/>
              <w:right w:val="single" w:sz="8" w:space="0" w:color="000000"/>
            </w:tcBorders>
            <w:vAlign w:val="center"/>
            <w:hideMark/>
          </w:tcPr>
          <w:p w14:paraId="0DF6AEEA" w14:textId="77777777" w:rsidR="009E7770" w:rsidRPr="009E7770" w:rsidRDefault="009E7770" w:rsidP="009E7770">
            <w:pPr>
              <w:spacing w:after="0" w:line="240" w:lineRule="auto"/>
              <w:rPr>
                <w:rFonts w:eastAsia="Times New Roman" w:cs="Times New Roman"/>
                <w:color w:val="000000"/>
                <w:sz w:val="20"/>
                <w:szCs w:val="20"/>
              </w:rPr>
            </w:pPr>
          </w:p>
        </w:tc>
        <w:tc>
          <w:tcPr>
            <w:tcW w:w="797" w:type="dxa"/>
            <w:vMerge/>
            <w:tcBorders>
              <w:top w:val="nil"/>
              <w:left w:val="single" w:sz="8" w:space="0" w:color="000000"/>
              <w:bottom w:val="single" w:sz="8" w:space="0" w:color="000000"/>
              <w:right w:val="single" w:sz="8" w:space="0" w:color="000000"/>
            </w:tcBorders>
            <w:vAlign w:val="center"/>
            <w:hideMark/>
          </w:tcPr>
          <w:p w14:paraId="4BA0FD68" w14:textId="77777777" w:rsidR="009E7770" w:rsidRPr="009E7770" w:rsidRDefault="009E7770" w:rsidP="009E7770">
            <w:pPr>
              <w:spacing w:after="0" w:line="240" w:lineRule="auto"/>
              <w:rPr>
                <w:rFonts w:eastAsia="Times New Roman" w:cs="Times New Roman"/>
                <w:color w:val="000000"/>
                <w:sz w:val="20"/>
                <w:szCs w:val="20"/>
              </w:rPr>
            </w:pPr>
          </w:p>
        </w:tc>
        <w:tc>
          <w:tcPr>
            <w:tcW w:w="1710" w:type="dxa"/>
            <w:vMerge/>
            <w:tcBorders>
              <w:top w:val="nil"/>
              <w:left w:val="single" w:sz="8" w:space="0" w:color="000000"/>
              <w:bottom w:val="single" w:sz="8" w:space="0" w:color="000000"/>
              <w:right w:val="single" w:sz="8" w:space="0" w:color="000000"/>
            </w:tcBorders>
            <w:vAlign w:val="center"/>
            <w:hideMark/>
          </w:tcPr>
          <w:p w14:paraId="7A2653AC" w14:textId="77777777" w:rsidR="009E7770" w:rsidRPr="009E7770" w:rsidRDefault="009E7770" w:rsidP="009E7770">
            <w:pPr>
              <w:spacing w:after="0" w:line="240" w:lineRule="auto"/>
              <w:rPr>
                <w:rFonts w:eastAsia="Times New Roman" w:cs="Times New Roman"/>
                <w:color w:val="000000"/>
                <w:sz w:val="20"/>
                <w:szCs w:val="20"/>
              </w:rPr>
            </w:pPr>
          </w:p>
        </w:tc>
        <w:tc>
          <w:tcPr>
            <w:tcW w:w="1620" w:type="dxa"/>
            <w:vMerge/>
            <w:tcBorders>
              <w:top w:val="nil"/>
              <w:left w:val="single" w:sz="8" w:space="0" w:color="000000"/>
              <w:bottom w:val="single" w:sz="8" w:space="0" w:color="000000"/>
              <w:right w:val="single" w:sz="8" w:space="0" w:color="000000"/>
            </w:tcBorders>
            <w:vAlign w:val="center"/>
            <w:hideMark/>
          </w:tcPr>
          <w:p w14:paraId="2B64E5F8" w14:textId="77777777" w:rsidR="009E7770" w:rsidRPr="009E7770" w:rsidRDefault="009E7770" w:rsidP="009E7770">
            <w:pPr>
              <w:spacing w:after="0" w:line="240" w:lineRule="auto"/>
              <w:rPr>
                <w:rFonts w:eastAsia="Times New Roman" w:cs="Times New Roman"/>
                <w:color w:val="000000"/>
                <w:sz w:val="20"/>
                <w:szCs w:val="20"/>
              </w:rPr>
            </w:pPr>
          </w:p>
        </w:tc>
        <w:tc>
          <w:tcPr>
            <w:tcW w:w="1092" w:type="dxa"/>
            <w:vMerge/>
            <w:tcBorders>
              <w:top w:val="nil"/>
              <w:left w:val="single" w:sz="8" w:space="0" w:color="000000"/>
              <w:bottom w:val="single" w:sz="8" w:space="0" w:color="000000"/>
              <w:right w:val="single" w:sz="8" w:space="0" w:color="000000"/>
            </w:tcBorders>
            <w:vAlign w:val="center"/>
            <w:hideMark/>
          </w:tcPr>
          <w:p w14:paraId="58D737EE" w14:textId="77777777" w:rsidR="009E7770" w:rsidRPr="009E7770" w:rsidRDefault="009E7770" w:rsidP="009E7770">
            <w:pPr>
              <w:spacing w:after="0" w:line="240" w:lineRule="auto"/>
              <w:rPr>
                <w:rFonts w:eastAsia="Times New Roman" w:cs="Times New Roman"/>
                <w:color w:val="000000"/>
                <w:sz w:val="20"/>
                <w:szCs w:val="20"/>
              </w:rPr>
            </w:pPr>
          </w:p>
        </w:tc>
        <w:tc>
          <w:tcPr>
            <w:tcW w:w="1698" w:type="dxa"/>
            <w:vMerge/>
            <w:tcBorders>
              <w:top w:val="nil"/>
              <w:left w:val="single" w:sz="8" w:space="0" w:color="000000"/>
              <w:bottom w:val="single" w:sz="8" w:space="0" w:color="000000"/>
              <w:right w:val="single" w:sz="8" w:space="0" w:color="000000"/>
            </w:tcBorders>
            <w:vAlign w:val="center"/>
            <w:hideMark/>
          </w:tcPr>
          <w:p w14:paraId="53898152" w14:textId="77777777" w:rsidR="009E7770" w:rsidRPr="009E7770" w:rsidRDefault="009E7770" w:rsidP="009E7770">
            <w:pPr>
              <w:spacing w:after="0" w:line="240" w:lineRule="auto"/>
              <w:rPr>
                <w:rFonts w:eastAsia="Times New Roman" w:cs="Times New Roman"/>
                <w:color w:val="000000"/>
                <w:sz w:val="20"/>
                <w:szCs w:val="20"/>
              </w:rPr>
            </w:pPr>
          </w:p>
        </w:tc>
        <w:tc>
          <w:tcPr>
            <w:tcW w:w="1708" w:type="dxa"/>
            <w:tcBorders>
              <w:top w:val="nil"/>
              <w:left w:val="nil"/>
              <w:bottom w:val="single" w:sz="8" w:space="0" w:color="000000"/>
              <w:right w:val="single" w:sz="8" w:space="0" w:color="000000"/>
            </w:tcBorders>
            <w:shd w:val="clear" w:color="000000" w:fill="FFFFFF"/>
            <w:hideMark/>
          </w:tcPr>
          <w:p w14:paraId="5D331B27"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w:t>
            </w:r>
          </w:p>
        </w:tc>
        <w:tc>
          <w:tcPr>
            <w:tcW w:w="236" w:type="dxa"/>
            <w:vAlign w:val="center"/>
            <w:hideMark/>
          </w:tcPr>
          <w:p w14:paraId="0CA58462" w14:textId="77777777" w:rsidR="009E7770" w:rsidRPr="009E7770" w:rsidRDefault="009E7770" w:rsidP="009E7770">
            <w:pPr>
              <w:spacing w:after="0" w:line="240" w:lineRule="auto"/>
              <w:rPr>
                <w:rFonts w:ascii="Times New Roman" w:eastAsia="Times New Roman" w:hAnsi="Times New Roman" w:cs="Times New Roman"/>
                <w:sz w:val="20"/>
                <w:szCs w:val="20"/>
              </w:rPr>
            </w:pPr>
          </w:p>
        </w:tc>
      </w:tr>
      <w:tr w:rsidR="009E7770" w:rsidRPr="009E7770" w14:paraId="124B1AD2" w14:textId="77777777" w:rsidTr="009E7770">
        <w:trPr>
          <w:trHeight w:val="297"/>
        </w:trPr>
        <w:tc>
          <w:tcPr>
            <w:tcW w:w="77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0E3EE87"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Vānes iela 4a</w:t>
            </w:r>
          </w:p>
        </w:tc>
        <w:tc>
          <w:tcPr>
            <w:tcW w:w="1248" w:type="dxa"/>
            <w:vMerge w:val="restart"/>
            <w:tcBorders>
              <w:top w:val="nil"/>
              <w:left w:val="nil"/>
              <w:bottom w:val="single" w:sz="8" w:space="0" w:color="000000"/>
              <w:right w:val="single" w:sz="8" w:space="0" w:color="000000"/>
            </w:tcBorders>
            <w:shd w:val="clear" w:color="000000" w:fill="FFFFFF"/>
            <w:vAlign w:val="center"/>
            <w:hideMark/>
          </w:tcPr>
          <w:p w14:paraId="634269C3"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w:t>
            </w:r>
          </w:p>
        </w:tc>
        <w:tc>
          <w:tcPr>
            <w:tcW w:w="1246" w:type="dxa"/>
            <w:vMerge w:val="restart"/>
            <w:tcBorders>
              <w:top w:val="nil"/>
              <w:left w:val="single" w:sz="8" w:space="0" w:color="000000"/>
              <w:bottom w:val="single" w:sz="8" w:space="0" w:color="000000"/>
              <w:right w:val="single" w:sz="8" w:space="0" w:color="000000"/>
            </w:tcBorders>
            <w:shd w:val="clear" w:color="000000" w:fill="FFFFFF"/>
            <w:hideMark/>
          </w:tcPr>
          <w:p w14:paraId="05E04AF0"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w:t>
            </w:r>
          </w:p>
        </w:tc>
        <w:tc>
          <w:tcPr>
            <w:tcW w:w="1869" w:type="dxa"/>
            <w:vMerge/>
            <w:tcBorders>
              <w:top w:val="nil"/>
              <w:left w:val="single" w:sz="8" w:space="0" w:color="000000"/>
              <w:bottom w:val="single" w:sz="8" w:space="0" w:color="000000"/>
              <w:right w:val="single" w:sz="8" w:space="0" w:color="000000"/>
            </w:tcBorders>
            <w:vAlign w:val="center"/>
            <w:hideMark/>
          </w:tcPr>
          <w:p w14:paraId="08A79EA6" w14:textId="77777777" w:rsidR="009E7770" w:rsidRPr="009E7770" w:rsidRDefault="009E7770" w:rsidP="009E7770">
            <w:pPr>
              <w:spacing w:after="0" w:line="240" w:lineRule="auto"/>
              <w:rPr>
                <w:rFonts w:eastAsia="Times New Roman" w:cs="Times New Roman"/>
                <w:color w:val="000000"/>
                <w:sz w:val="20"/>
                <w:szCs w:val="20"/>
              </w:rPr>
            </w:pPr>
          </w:p>
        </w:tc>
        <w:tc>
          <w:tcPr>
            <w:tcW w:w="797" w:type="dxa"/>
            <w:vMerge w:val="restart"/>
            <w:tcBorders>
              <w:top w:val="nil"/>
              <w:left w:val="single" w:sz="8" w:space="0" w:color="000000"/>
              <w:bottom w:val="single" w:sz="8" w:space="0" w:color="000000"/>
              <w:right w:val="single" w:sz="8" w:space="0" w:color="000000"/>
            </w:tcBorders>
            <w:shd w:val="clear" w:color="000000" w:fill="FFFFFF"/>
            <w:hideMark/>
          </w:tcPr>
          <w:p w14:paraId="217E0865"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w:t>
            </w:r>
          </w:p>
        </w:tc>
        <w:tc>
          <w:tcPr>
            <w:tcW w:w="1710" w:type="dxa"/>
            <w:vMerge w:val="restart"/>
            <w:tcBorders>
              <w:top w:val="nil"/>
              <w:left w:val="single" w:sz="8" w:space="0" w:color="000000"/>
              <w:bottom w:val="single" w:sz="8" w:space="0" w:color="000000"/>
              <w:right w:val="single" w:sz="8" w:space="0" w:color="000000"/>
            </w:tcBorders>
            <w:shd w:val="clear" w:color="000000" w:fill="FFFFFF"/>
            <w:vAlign w:val="center"/>
            <w:hideMark/>
          </w:tcPr>
          <w:p w14:paraId="7B14C61B" w14:textId="77777777" w:rsidR="009E7770" w:rsidRPr="009E7770" w:rsidRDefault="009E7770" w:rsidP="009E7770">
            <w:pPr>
              <w:spacing w:after="0" w:line="240" w:lineRule="auto"/>
              <w:jc w:val="center"/>
              <w:rPr>
                <w:rFonts w:eastAsia="Times New Roman" w:cs="Times New Roman"/>
                <w:color w:val="000000"/>
                <w:sz w:val="20"/>
                <w:szCs w:val="20"/>
              </w:rPr>
            </w:pPr>
            <w:r w:rsidRPr="009E7770">
              <w:rPr>
                <w:rFonts w:eastAsia="Times New Roman" w:cs="Times New Roman"/>
                <w:color w:val="000000"/>
                <w:sz w:val="20"/>
                <w:szCs w:val="20"/>
              </w:rPr>
              <w:t>Renovācija-rekonstrukcija 8734.3 m² 10000000 euro 400 gultas.</w:t>
            </w:r>
          </w:p>
        </w:tc>
        <w:tc>
          <w:tcPr>
            <w:tcW w:w="1620" w:type="dxa"/>
            <w:vMerge w:val="restart"/>
            <w:tcBorders>
              <w:top w:val="nil"/>
              <w:left w:val="single" w:sz="8" w:space="0" w:color="000000"/>
              <w:bottom w:val="single" w:sz="8" w:space="0" w:color="000000"/>
              <w:right w:val="single" w:sz="8" w:space="0" w:color="000000"/>
            </w:tcBorders>
            <w:shd w:val="clear" w:color="000000" w:fill="FFFFFF"/>
            <w:hideMark/>
          </w:tcPr>
          <w:p w14:paraId="6700FB95"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w:t>
            </w:r>
          </w:p>
        </w:tc>
        <w:tc>
          <w:tcPr>
            <w:tcW w:w="1092" w:type="dxa"/>
            <w:vMerge w:val="restart"/>
            <w:tcBorders>
              <w:top w:val="nil"/>
              <w:left w:val="single" w:sz="8" w:space="0" w:color="000000"/>
              <w:bottom w:val="single" w:sz="8" w:space="0" w:color="000000"/>
              <w:right w:val="single" w:sz="8" w:space="0" w:color="000000"/>
            </w:tcBorders>
            <w:shd w:val="clear" w:color="000000" w:fill="FFFFFF"/>
            <w:hideMark/>
          </w:tcPr>
          <w:p w14:paraId="2BC0740C"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w:t>
            </w:r>
          </w:p>
        </w:tc>
        <w:tc>
          <w:tcPr>
            <w:tcW w:w="1698" w:type="dxa"/>
            <w:vMerge w:val="restart"/>
            <w:tcBorders>
              <w:top w:val="nil"/>
              <w:left w:val="single" w:sz="8" w:space="0" w:color="000000"/>
              <w:bottom w:val="single" w:sz="8" w:space="0" w:color="000000"/>
              <w:right w:val="single" w:sz="8" w:space="0" w:color="000000"/>
            </w:tcBorders>
            <w:shd w:val="clear" w:color="000000" w:fill="FFFFFF"/>
            <w:vAlign w:val="center"/>
            <w:hideMark/>
          </w:tcPr>
          <w:p w14:paraId="1130BFF0" w14:textId="77777777" w:rsidR="009E7770" w:rsidRPr="009E7770" w:rsidRDefault="009E7770" w:rsidP="009E7770">
            <w:pPr>
              <w:spacing w:after="0" w:line="240" w:lineRule="auto"/>
              <w:jc w:val="center"/>
              <w:rPr>
                <w:rFonts w:eastAsia="Times New Roman" w:cs="Times New Roman"/>
                <w:color w:val="000000"/>
                <w:sz w:val="20"/>
                <w:szCs w:val="20"/>
              </w:rPr>
            </w:pPr>
            <w:r w:rsidRPr="009E7770">
              <w:rPr>
                <w:rFonts w:eastAsia="Times New Roman" w:cs="Times New Roman"/>
                <w:color w:val="000000"/>
                <w:sz w:val="20"/>
                <w:szCs w:val="20"/>
              </w:rPr>
              <w:t>teritorijas norobežošana (sēta_vārti) 110000 euro</w:t>
            </w:r>
          </w:p>
        </w:tc>
        <w:tc>
          <w:tcPr>
            <w:tcW w:w="1708" w:type="dxa"/>
            <w:vMerge w:val="restart"/>
            <w:tcBorders>
              <w:top w:val="nil"/>
              <w:left w:val="single" w:sz="8" w:space="0" w:color="000000"/>
              <w:bottom w:val="single" w:sz="8" w:space="0" w:color="000000"/>
              <w:right w:val="single" w:sz="8" w:space="0" w:color="000000"/>
            </w:tcBorders>
            <w:shd w:val="clear" w:color="000000" w:fill="FFFFFF"/>
            <w:hideMark/>
          </w:tcPr>
          <w:p w14:paraId="164009EB"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w:t>
            </w:r>
          </w:p>
        </w:tc>
        <w:tc>
          <w:tcPr>
            <w:tcW w:w="236" w:type="dxa"/>
            <w:vAlign w:val="center"/>
            <w:hideMark/>
          </w:tcPr>
          <w:p w14:paraId="31C94AE6" w14:textId="77777777" w:rsidR="009E7770" w:rsidRPr="009E7770" w:rsidRDefault="009E7770" w:rsidP="009E7770">
            <w:pPr>
              <w:spacing w:after="0" w:line="240" w:lineRule="auto"/>
              <w:rPr>
                <w:rFonts w:ascii="Times New Roman" w:eastAsia="Times New Roman" w:hAnsi="Times New Roman" w:cs="Times New Roman"/>
                <w:sz w:val="20"/>
                <w:szCs w:val="20"/>
              </w:rPr>
            </w:pPr>
          </w:p>
        </w:tc>
      </w:tr>
      <w:tr w:rsidR="009E7770" w:rsidRPr="009E7770" w14:paraId="55DEA9A0" w14:textId="77777777" w:rsidTr="009E7770">
        <w:trPr>
          <w:trHeight w:val="297"/>
        </w:trPr>
        <w:tc>
          <w:tcPr>
            <w:tcW w:w="770" w:type="dxa"/>
            <w:vMerge/>
            <w:tcBorders>
              <w:top w:val="nil"/>
              <w:left w:val="single" w:sz="8" w:space="0" w:color="auto"/>
              <w:bottom w:val="single" w:sz="8" w:space="0" w:color="000000"/>
              <w:right w:val="single" w:sz="8" w:space="0" w:color="auto"/>
            </w:tcBorders>
            <w:vAlign w:val="center"/>
            <w:hideMark/>
          </w:tcPr>
          <w:p w14:paraId="6650A5C8" w14:textId="77777777" w:rsidR="009E7770" w:rsidRPr="009E7770" w:rsidRDefault="009E7770" w:rsidP="009E7770">
            <w:pPr>
              <w:spacing w:after="0" w:line="240" w:lineRule="auto"/>
              <w:rPr>
                <w:rFonts w:eastAsia="Times New Roman" w:cs="Times New Roman"/>
                <w:color w:val="000000"/>
                <w:sz w:val="20"/>
                <w:szCs w:val="20"/>
              </w:rPr>
            </w:pPr>
          </w:p>
        </w:tc>
        <w:tc>
          <w:tcPr>
            <w:tcW w:w="1248" w:type="dxa"/>
            <w:vMerge/>
            <w:tcBorders>
              <w:top w:val="nil"/>
              <w:left w:val="nil"/>
              <w:bottom w:val="single" w:sz="8" w:space="0" w:color="000000"/>
              <w:right w:val="single" w:sz="8" w:space="0" w:color="000000"/>
            </w:tcBorders>
            <w:vAlign w:val="center"/>
            <w:hideMark/>
          </w:tcPr>
          <w:p w14:paraId="3EF4CC0A" w14:textId="77777777" w:rsidR="009E7770" w:rsidRPr="009E7770" w:rsidRDefault="009E7770" w:rsidP="009E7770">
            <w:pPr>
              <w:spacing w:after="0" w:line="240" w:lineRule="auto"/>
              <w:rPr>
                <w:rFonts w:eastAsia="Times New Roman" w:cs="Times New Roman"/>
                <w:color w:val="000000"/>
                <w:sz w:val="20"/>
                <w:szCs w:val="20"/>
              </w:rPr>
            </w:pPr>
          </w:p>
        </w:tc>
        <w:tc>
          <w:tcPr>
            <w:tcW w:w="1246" w:type="dxa"/>
            <w:vMerge/>
            <w:tcBorders>
              <w:top w:val="nil"/>
              <w:left w:val="single" w:sz="8" w:space="0" w:color="000000"/>
              <w:bottom w:val="single" w:sz="8" w:space="0" w:color="000000"/>
              <w:right w:val="single" w:sz="8" w:space="0" w:color="000000"/>
            </w:tcBorders>
            <w:vAlign w:val="center"/>
            <w:hideMark/>
          </w:tcPr>
          <w:p w14:paraId="50446211" w14:textId="77777777" w:rsidR="009E7770" w:rsidRPr="009E7770" w:rsidRDefault="009E7770" w:rsidP="009E7770">
            <w:pPr>
              <w:spacing w:after="0" w:line="240" w:lineRule="auto"/>
              <w:rPr>
                <w:rFonts w:eastAsia="Times New Roman" w:cs="Times New Roman"/>
                <w:color w:val="000000"/>
                <w:sz w:val="20"/>
                <w:szCs w:val="20"/>
              </w:rPr>
            </w:pPr>
          </w:p>
        </w:tc>
        <w:tc>
          <w:tcPr>
            <w:tcW w:w="1869" w:type="dxa"/>
            <w:vMerge/>
            <w:tcBorders>
              <w:top w:val="nil"/>
              <w:left w:val="single" w:sz="8" w:space="0" w:color="000000"/>
              <w:bottom w:val="single" w:sz="8" w:space="0" w:color="000000"/>
              <w:right w:val="single" w:sz="8" w:space="0" w:color="000000"/>
            </w:tcBorders>
            <w:vAlign w:val="center"/>
            <w:hideMark/>
          </w:tcPr>
          <w:p w14:paraId="6A72F61F" w14:textId="77777777" w:rsidR="009E7770" w:rsidRPr="009E7770" w:rsidRDefault="009E7770" w:rsidP="009E7770">
            <w:pPr>
              <w:spacing w:after="0" w:line="240" w:lineRule="auto"/>
              <w:rPr>
                <w:rFonts w:eastAsia="Times New Roman" w:cs="Times New Roman"/>
                <w:color w:val="000000"/>
                <w:sz w:val="20"/>
                <w:szCs w:val="20"/>
              </w:rPr>
            </w:pPr>
          </w:p>
        </w:tc>
        <w:tc>
          <w:tcPr>
            <w:tcW w:w="797" w:type="dxa"/>
            <w:vMerge/>
            <w:tcBorders>
              <w:top w:val="nil"/>
              <w:left w:val="single" w:sz="8" w:space="0" w:color="000000"/>
              <w:bottom w:val="single" w:sz="8" w:space="0" w:color="000000"/>
              <w:right w:val="single" w:sz="8" w:space="0" w:color="000000"/>
            </w:tcBorders>
            <w:vAlign w:val="center"/>
            <w:hideMark/>
          </w:tcPr>
          <w:p w14:paraId="5758FC32" w14:textId="77777777" w:rsidR="009E7770" w:rsidRPr="009E7770" w:rsidRDefault="009E7770" w:rsidP="009E7770">
            <w:pPr>
              <w:spacing w:after="0" w:line="240" w:lineRule="auto"/>
              <w:rPr>
                <w:rFonts w:eastAsia="Times New Roman" w:cs="Times New Roman"/>
                <w:color w:val="000000"/>
                <w:sz w:val="20"/>
                <w:szCs w:val="20"/>
              </w:rPr>
            </w:pPr>
          </w:p>
        </w:tc>
        <w:tc>
          <w:tcPr>
            <w:tcW w:w="1710" w:type="dxa"/>
            <w:vMerge/>
            <w:tcBorders>
              <w:top w:val="nil"/>
              <w:left w:val="single" w:sz="8" w:space="0" w:color="000000"/>
              <w:bottom w:val="single" w:sz="8" w:space="0" w:color="000000"/>
              <w:right w:val="single" w:sz="8" w:space="0" w:color="000000"/>
            </w:tcBorders>
            <w:vAlign w:val="center"/>
            <w:hideMark/>
          </w:tcPr>
          <w:p w14:paraId="0BCFEA73" w14:textId="77777777" w:rsidR="009E7770" w:rsidRPr="009E7770" w:rsidRDefault="009E7770" w:rsidP="009E7770">
            <w:pPr>
              <w:spacing w:after="0" w:line="240" w:lineRule="auto"/>
              <w:rPr>
                <w:rFonts w:eastAsia="Times New Roman" w:cs="Times New Roman"/>
                <w:color w:val="000000"/>
                <w:sz w:val="20"/>
                <w:szCs w:val="20"/>
              </w:rPr>
            </w:pPr>
          </w:p>
        </w:tc>
        <w:tc>
          <w:tcPr>
            <w:tcW w:w="1620" w:type="dxa"/>
            <w:vMerge/>
            <w:tcBorders>
              <w:top w:val="nil"/>
              <w:left w:val="single" w:sz="8" w:space="0" w:color="000000"/>
              <w:bottom w:val="single" w:sz="8" w:space="0" w:color="000000"/>
              <w:right w:val="single" w:sz="8" w:space="0" w:color="000000"/>
            </w:tcBorders>
            <w:vAlign w:val="center"/>
            <w:hideMark/>
          </w:tcPr>
          <w:p w14:paraId="426200EA" w14:textId="77777777" w:rsidR="009E7770" w:rsidRPr="009E7770" w:rsidRDefault="009E7770" w:rsidP="009E7770">
            <w:pPr>
              <w:spacing w:after="0" w:line="240" w:lineRule="auto"/>
              <w:rPr>
                <w:rFonts w:eastAsia="Times New Roman" w:cs="Times New Roman"/>
                <w:color w:val="000000"/>
                <w:sz w:val="20"/>
                <w:szCs w:val="20"/>
              </w:rPr>
            </w:pPr>
          </w:p>
        </w:tc>
        <w:tc>
          <w:tcPr>
            <w:tcW w:w="1092" w:type="dxa"/>
            <w:vMerge/>
            <w:tcBorders>
              <w:top w:val="nil"/>
              <w:left w:val="single" w:sz="8" w:space="0" w:color="000000"/>
              <w:bottom w:val="single" w:sz="8" w:space="0" w:color="000000"/>
              <w:right w:val="single" w:sz="8" w:space="0" w:color="000000"/>
            </w:tcBorders>
            <w:vAlign w:val="center"/>
            <w:hideMark/>
          </w:tcPr>
          <w:p w14:paraId="44C9E142" w14:textId="77777777" w:rsidR="009E7770" w:rsidRPr="009E7770" w:rsidRDefault="009E7770" w:rsidP="009E7770">
            <w:pPr>
              <w:spacing w:after="0" w:line="240" w:lineRule="auto"/>
              <w:rPr>
                <w:rFonts w:eastAsia="Times New Roman" w:cs="Times New Roman"/>
                <w:color w:val="000000"/>
                <w:sz w:val="20"/>
                <w:szCs w:val="20"/>
              </w:rPr>
            </w:pPr>
          </w:p>
        </w:tc>
        <w:tc>
          <w:tcPr>
            <w:tcW w:w="1698" w:type="dxa"/>
            <w:vMerge/>
            <w:tcBorders>
              <w:top w:val="nil"/>
              <w:left w:val="single" w:sz="8" w:space="0" w:color="000000"/>
              <w:bottom w:val="single" w:sz="8" w:space="0" w:color="000000"/>
              <w:right w:val="single" w:sz="8" w:space="0" w:color="000000"/>
            </w:tcBorders>
            <w:vAlign w:val="center"/>
            <w:hideMark/>
          </w:tcPr>
          <w:p w14:paraId="0FD36910" w14:textId="77777777" w:rsidR="009E7770" w:rsidRPr="009E7770" w:rsidRDefault="009E7770" w:rsidP="009E7770">
            <w:pPr>
              <w:spacing w:after="0" w:line="240" w:lineRule="auto"/>
              <w:rPr>
                <w:rFonts w:eastAsia="Times New Roman" w:cs="Times New Roman"/>
                <w:color w:val="000000"/>
                <w:sz w:val="20"/>
                <w:szCs w:val="20"/>
              </w:rPr>
            </w:pPr>
          </w:p>
        </w:tc>
        <w:tc>
          <w:tcPr>
            <w:tcW w:w="1708" w:type="dxa"/>
            <w:vMerge/>
            <w:tcBorders>
              <w:top w:val="nil"/>
              <w:left w:val="single" w:sz="8" w:space="0" w:color="000000"/>
              <w:bottom w:val="single" w:sz="8" w:space="0" w:color="000000"/>
              <w:right w:val="single" w:sz="8" w:space="0" w:color="000000"/>
            </w:tcBorders>
            <w:vAlign w:val="center"/>
            <w:hideMark/>
          </w:tcPr>
          <w:p w14:paraId="3C723440" w14:textId="77777777" w:rsidR="009E7770" w:rsidRPr="009E7770" w:rsidRDefault="009E7770" w:rsidP="009E7770">
            <w:pPr>
              <w:spacing w:after="0" w:line="240" w:lineRule="auto"/>
              <w:rPr>
                <w:rFonts w:eastAsia="Times New Roman" w:cs="Times New Roman"/>
                <w:color w:val="000000"/>
                <w:sz w:val="20"/>
                <w:szCs w:val="20"/>
              </w:rPr>
            </w:pPr>
          </w:p>
        </w:tc>
        <w:tc>
          <w:tcPr>
            <w:tcW w:w="236" w:type="dxa"/>
            <w:tcBorders>
              <w:top w:val="nil"/>
              <w:left w:val="nil"/>
              <w:bottom w:val="nil"/>
              <w:right w:val="nil"/>
            </w:tcBorders>
            <w:shd w:val="clear" w:color="auto" w:fill="auto"/>
            <w:noWrap/>
            <w:vAlign w:val="bottom"/>
            <w:hideMark/>
          </w:tcPr>
          <w:p w14:paraId="044B3FE3" w14:textId="77777777" w:rsidR="009E7770" w:rsidRPr="009E7770" w:rsidRDefault="009E7770" w:rsidP="009E7770">
            <w:pPr>
              <w:spacing w:after="0" w:line="240" w:lineRule="auto"/>
              <w:rPr>
                <w:rFonts w:ascii="Calibri" w:eastAsia="Times New Roman" w:hAnsi="Calibri" w:cs="Times New Roman"/>
                <w:color w:val="000000"/>
              </w:rPr>
            </w:pPr>
          </w:p>
        </w:tc>
      </w:tr>
      <w:tr w:rsidR="009E7770" w:rsidRPr="009E7770" w14:paraId="4FD40126" w14:textId="77777777" w:rsidTr="009E7770">
        <w:trPr>
          <w:trHeight w:val="1060"/>
        </w:trPr>
        <w:tc>
          <w:tcPr>
            <w:tcW w:w="770" w:type="dxa"/>
            <w:vMerge/>
            <w:tcBorders>
              <w:top w:val="nil"/>
              <w:left w:val="single" w:sz="8" w:space="0" w:color="auto"/>
              <w:bottom w:val="single" w:sz="8" w:space="0" w:color="000000"/>
              <w:right w:val="single" w:sz="8" w:space="0" w:color="auto"/>
            </w:tcBorders>
            <w:vAlign w:val="center"/>
            <w:hideMark/>
          </w:tcPr>
          <w:p w14:paraId="5A1E47E0" w14:textId="77777777" w:rsidR="009E7770" w:rsidRPr="009E7770" w:rsidRDefault="009E7770" w:rsidP="009E7770">
            <w:pPr>
              <w:spacing w:after="0" w:line="240" w:lineRule="auto"/>
              <w:rPr>
                <w:rFonts w:eastAsia="Times New Roman" w:cs="Times New Roman"/>
                <w:color w:val="000000"/>
                <w:sz w:val="20"/>
                <w:szCs w:val="20"/>
              </w:rPr>
            </w:pPr>
          </w:p>
        </w:tc>
        <w:tc>
          <w:tcPr>
            <w:tcW w:w="1248" w:type="dxa"/>
            <w:vMerge/>
            <w:tcBorders>
              <w:top w:val="nil"/>
              <w:left w:val="nil"/>
              <w:bottom w:val="single" w:sz="8" w:space="0" w:color="000000"/>
              <w:right w:val="single" w:sz="8" w:space="0" w:color="000000"/>
            </w:tcBorders>
            <w:vAlign w:val="center"/>
            <w:hideMark/>
          </w:tcPr>
          <w:p w14:paraId="56B833AA" w14:textId="77777777" w:rsidR="009E7770" w:rsidRPr="009E7770" w:rsidRDefault="009E7770" w:rsidP="009E7770">
            <w:pPr>
              <w:spacing w:after="0" w:line="240" w:lineRule="auto"/>
              <w:rPr>
                <w:rFonts w:eastAsia="Times New Roman" w:cs="Times New Roman"/>
                <w:color w:val="000000"/>
                <w:sz w:val="20"/>
                <w:szCs w:val="20"/>
              </w:rPr>
            </w:pPr>
          </w:p>
        </w:tc>
        <w:tc>
          <w:tcPr>
            <w:tcW w:w="1246" w:type="dxa"/>
            <w:vMerge/>
            <w:tcBorders>
              <w:top w:val="nil"/>
              <w:left w:val="single" w:sz="8" w:space="0" w:color="000000"/>
              <w:bottom w:val="single" w:sz="8" w:space="0" w:color="000000"/>
              <w:right w:val="single" w:sz="8" w:space="0" w:color="000000"/>
            </w:tcBorders>
            <w:vAlign w:val="center"/>
            <w:hideMark/>
          </w:tcPr>
          <w:p w14:paraId="73A2F20C" w14:textId="77777777" w:rsidR="009E7770" w:rsidRPr="009E7770" w:rsidRDefault="009E7770" w:rsidP="009E7770">
            <w:pPr>
              <w:spacing w:after="0" w:line="240" w:lineRule="auto"/>
              <w:rPr>
                <w:rFonts w:eastAsia="Times New Roman" w:cs="Times New Roman"/>
                <w:color w:val="000000"/>
                <w:sz w:val="20"/>
                <w:szCs w:val="20"/>
              </w:rPr>
            </w:pPr>
          </w:p>
        </w:tc>
        <w:tc>
          <w:tcPr>
            <w:tcW w:w="1869" w:type="dxa"/>
            <w:vMerge/>
            <w:tcBorders>
              <w:top w:val="nil"/>
              <w:left w:val="single" w:sz="8" w:space="0" w:color="000000"/>
              <w:bottom w:val="single" w:sz="8" w:space="0" w:color="000000"/>
              <w:right w:val="single" w:sz="8" w:space="0" w:color="000000"/>
            </w:tcBorders>
            <w:vAlign w:val="center"/>
            <w:hideMark/>
          </w:tcPr>
          <w:p w14:paraId="4D2CA8C6" w14:textId="77777777" w:rsidR="009E7770" w:rsidRPr="009E7770" w:rsidRDefault="009E7770" w:rsidP="009E7770">
            <w:pPr>
              <w:spacing w:after="0" w:line="240" w:lineRule="auto"/>
              <w:rPr>
                <w:rFonts w:eastAsia="Times New Roman" w:cs="Times New Roman"/>
                <w:color w:val="000000"/>
                <w:sz w:val="20"/>
                <w:szCs w:val="20"/>
              </w:rPr>
            </w:pPr>
          </w:p>
        </w:tc>
        <w:tc>
          <w:tcPr>
            <w:tcW w:w="797" w:type="dxa"/>
            <w:vMerge/>
            <w:tcBorders>
              <w:top w:val="nil"/>
              <w:left w:val="single" w:sz="8" w:space="0" w:color="000000"/>
              <w:bottom w:val="single" w:sz="8" w:space="0" w:color="000000"/>
              <w:right w:val="single" w:sz="8" w:space="0" w:color="000000"/>
            </w:tcBorders>
            <w:vAlign w:val="center"/>
            <w:hideMark/>
          </w:tcPr>
          <w:p w14:paraId="45539BDB" w14:textId="77777777" w:rsidR="009E7770" w:rsidRPr="009E7770" w:rsidRDefault="009E7770" w:rsidP="009E7770">
            <w:pPr>
              <w:spacing w:after="0" w:line="240" w:lineRule="auto"/>
              <w:rPr>
                <w:rFonts w:eastAsia="Times New Roman" w:cs="Times New Roman"/>
                <w:color w:val="000000"/>
                <w:sz w:val="20"/>
                <w:szCs w:val="20"/>
              </w:rPr>
            </w:pPr>
          </w:p>
        </w:tc>
        <w:tc>
          <w:tcPr>
            <w:tcW w:w="1710" w:type="dxa"/>
            <w:vMerge/>
            <w:tcBorders>
              <w:top w:val="nil"/>
              <w:left w:val="single" w:sz="8" w:space="0" w:color="000000"/>
              <w:bottom w:val="single" w:sz="8" w:space="0" w:color="000000"/>
              <w:right w:val="single" w:sz="8" w:space="0" w:color="000000"/>
            </w:tcBorders>
            <w:vAlign w:val="center"/>
            <w:hideMark/>
          </w:tcPr>
          <w:p w14:paraId="338EF7ED" w14:textId="77777777" w:rsidR="009E7770" w:rsidRPr="009E7770" w:rsidRDefault="009E7770" w:rsidP="009E7770">
            <w:pPr>
              <w:spacing w:after="0" w:line="240" w:lineRule="auto"/>
              <w:rPr>
                <w:rFonts w:eastAsia="Times New Roman" w:cs="Times New Roman"/>
                <w:color w:val="000000"/>
                <w:sz w:val="20"/>
                <w:szCs w:val="20"/>
              </w:rPr>
            </w:pPr>
          </w:p>
        </w:tc>
        <w:tc>
          <w:tcPr>
            <w:tcW w:w="1620" w:type="dxa"/>
            <w:vMerge/>
            <w:tcBorders>
              <w:top w:val="nil"/>
              <w:left w:val="single" w:sz="8" w:space="0" w:color="000000"/>
              <w:bottom w:val="single" w:sz="8" w:space="0" w:color="000000"/>
              <w:right w:val="single" w:sz="8" w:space="0" w:color="000000"/>
            </w:tcBorders>
            <w:vAlign w:val="center"/>
            <w:hideMark/>
          </w:tcPr>
          <w:p w14:paraId="0ECA10FF" w14:textId="77777777" w:rsidR="009E7770" w:rsidRPr="009E7770" w:rsidRDefault="009E7770" w:rsidP="009E7770">
            <w:pPr>
              <w:spacing w:after="0" w:line="240" w:lineRule="auto"/>
              <w:rPr>
                <w:rFonts w:eastAsia="Times New Roman" w:cs="Times New Roman"/>
                <w:color w:val="000000"/>
                <w:sz w:val="20"/>
                <w:szCs w:val="20"/>
              </w:rPr>
            </w:pPr>
          </w:p>
        </w:tc>
        <w:tc>
          <w:tcPr>
            <w:tcW w:w="1092" w:type="dxa"/>
            <w:vMerge/>
            <w:tcBorders>
              <w:top w:val="nil"/>
              <w:left w:val="single" w:sz="8" w:space="0" w:color="000000"/>
              <w:bottom w:val="single" w:sz="8" w:space="0" w:color="000000"/>
              <w:right w:val="single" w:sz="8" w:space="0" w:color="000000"/>
            </w:tcBorders>
            <w:vAlign w:val="center"/>
            <w:hideMark/>
          </w:tcPr>
          <w:p w14:paraId="78FACE91" w14:textId="77777777" w:rsidR="009E7770" w:rsidRPr="009E7770" w:rsidRDefault="009E7770" w:rsidP="009E7770">
            <w:pPr>
              <w:spacing w:after="0" w:line="240" w:lineRule="auto"/>
              <w:rPr>
                <w:rFonts w:eastAsia="Times New Roman" w:cs="Times New Roman"/>
                <w:color w:val="000000"/>
                <w:sz w:val="20"/>
                <w:szCs w:val="20"/>
              </w:rPr>
            </w:pPr>
          </w:p>
        </w:tc>
        <w:tc>
          <w:tcPr>
            <w:tcW w:w="1698" w:type="dxa"/>
            <w:vMerge/>
            <w:tcBorders>
              <w:top w:val="nil"/>
              <w:left w:val="single" w:sz="8" w:space="0" w:color="000000"/>
              <w:bottom w:val="single" w:sz="8" w:space="0" w:color="000000"/>
              <w:right w:val="single" w:sz="8" w:space="0" w:color="000000"/>
            </w:tcBorders>
            <w:vAlign w:val="center"/>
            <w:hideMark/>
          </w:tcPr>
          <w:p w14:paraId="48D378E7" w14:textId="77777777" w:rsidR="009E7770" w:rsidRPr="009E7770" w:rsidRDefault="009E7770" w:rsidP="009E7770">
            <w:pPr>
              <w:spacing w:after="0" w:line="240" w:lineRule="auto"/>
              <w:rPr>
                <w:rFonts w:eastAsia="Times New Roman" w:cs="Times New Roman"/>
                <w:color w:val="000000"/>
                <w:sz w:val="20"/>
                <w:szCs w:val="20"/>
              </w:rPr>
            </w:pPr>
          </w:p>
        </w:tc>
        <w:tc>
          <w:tcPr>
            <w:tcW w:w="1708" w:type="dxa"/>
            <w:vMerge/>
            <w:tcBorders>
              <w:top w:val="nil"/>
              <w:left w:val="single" w:sz="8" w:space="0" w:color="000000"/>
              <w:bottom w:val="single" w:sz="8" w:space="0" w:color="000000"/>
              <w:right w:val="single" w:sz="8" w:space="0" w:color="000000"/>
            </w:tcBorders>
            <w:vAlign w:val="center"/>
            <w:hideMark/>
          </w:tcPr>
          <w:p w14:paraId="73D202DE" w14:textId="77777777" w:rsidR="009E7770" w:rsidRPr="009E7770" w:rsidRDefault="009E7770" w:rsidP="009E7770">
            <w:pPr>
              <w:spacing w:after="0" w:line="240" w:lineRule="auto"/>
              <w:rPr>
                <w:rFonts w:eastAsia="Times New Roman" w:cs="Times New Roman"/>
                <w:color w:val="000000"/>
                <w:sz w:val="20"/>
                <w:szCs w:val="20"/>
              </w:rPr>
            </w:pPr>
          </w:p>
        </w:tc>
        <w:tc>
          <w:tcPr>
            <w:tcW w:w="236" w:type="dxa"/>
            <w:tcBorders>
              <w:top w:val="nil"/>
              <w:left w:val="nil"/>
              <w:bottom w:val="nil"/>
              <w:right w:val="nil"/>
            </w:tcBorders>
            <w:shd w:val="clear" w:color="auto" w:fill="auto"/>
            <w:noWrap/>
            <w:vAlign w:val="bottom"/>
            <w:hideMark/>
          </w:tcPr>
          <w:p w14:paraId="5AC4ED64" w14:textId="77777777" w:rsidR="009E7770" w:rsidRPr="009E7770" w:rsidRDefault="009E7770" w:rsidP="009E7770">
            <w:pPr>
              <w:spacing w:after="0" w:line="240" w:lineRule="auto"/>
              <w:rPr>
                <w:rFonts w:ascii="Times New Roman" w:eastAsia="Times New Roman" w:hAnsi="Times New Roman" w:cs="Times New Roman"/>
                <w:sz w:val="20"/>
                <w:szCs w:val="20"/>
              </w:rPr>
            </w:pPr>
          </w:p>
        </w:tc>
      </w:tr>
      <w:tr w:rsidR="009E7770" w:rsidRPr="009E7770" w14:paraId="3B821311" w14:textId="77777777" w:rsidTr="009E7770">
        <w:trPr>
          <w:trHeight w:val="310"/>
        </w:trPr>
        <w:tc>
          <w:tcPr>
            <w:tcW w:w="770" w:type="dxa"/>
            <w:tcBorders>
              <w:top w:val="nil"/>
              <w:left w:val="single" w:sz="8" w:space="0" w:color="auto"/>
              <w:bottom w:val="single" w:sz="8" w:space="0" w:color="auto"/>
              <w:right w:val="single" w:sz="8" w:space="0" w:color="auto"/>
            </w:tcBorders>
            <w:shd w:val="clear" w:color="000000" w:fill="FFFFFF"/>
            <w:vAlign w:val="center"/>
            <w:hideMark/>
          </w:tcPr>
          <w:p w14:paraId="133CF742" w14:textId="77777777" w:rsidR="009E7770" w:rsidRPr="009E7770" w:rsidRDefault="009E7770" w:rsidP="009E7770">
            <w:pPr>
              <w:spacing w:after="0" w:line="240" w:lineRule="auto"/>
              <w:rPr>
                <w:rFonts w:eastAsia="Times New Roman" w:cs="Times New Roman"/>
                <w:b/>
                <w:bCs/>
                <w:color w:val="000000"/>
                <w:sz w:val="20"/>
                <w:szCs w:val="20"/>
              </w:rPr>
            </w:pPr>
            <w:r w:rsidRPr="009E7770">
              <w:rPr>
                <w:rFonts w:eastAsia="Times New Roman" w:cs="Times New Roman"/>
                <w:b/>
                <w:bCs/>
                <w:color w:val="000000"/>
                <w:sz w:val="20"/>
                <w:szCs w:val="20"/>
              </w:rPr>
              <w:t>Kopā:</w:t>
            </w:r>
          </w:p>
        </w:tc>
        <w:tc>
          <w:tcPr>
            <w:tcW w:w="1248" w:type="dxa"/>
            <w:tcBorders>
              <w:top w:val="nil"/>
              <w:left w:val="nil"/>
              <w:bottom w:val="single" w:sz="8" w:space="0" w:color="000000"/>
              <w:right w:val="single" w:sz="8" w:space="0" w:color="000000"/>
            </w:tcBorders>
            <w:shd w:val="clear" w:color="000000" w:fill="FFFFFF"/>
            <w:hideMark/>
          </w:tcPr>
          <w:p w14:paraId="24E65A66"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w:t>
            </w:r>
          </w:p>
        </w:tc>
        <w:tc>
          <w:tcPr>
            <w:tcW w:w="1246" w:type="dxa"/>
            <w:tcBorders>
              <w:top w:val="nil"/>
              <w:left w:val="nil"/>
              <w:bottom w:val="single" w:sz="8" w:space="0" w:color="000000"/>
              <w:right w:val="single" w:sz="8" w:space="0" w:color="000000"/>
            </w:tcBorders>
            <w:shd w:val="clear" w:color="000000" w:fill="FFFFFF"/>
            <w:hideMark/>
          </w:tcPr>
          <w:p w14:paraId="3426B01B"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w:t>
            </w:r>
          </w:p>
        </w:tc>
        <w:tc>
          <w:tcPr>
            <w:tcW w:w="1869" w:type="dxa"/>
            <w:tcBorders>
              <w:top w:val="nil"/>
              <w:left w:val="nil"/>
              <w:bottom w:val="single" w:sz="8" w:space="0" w:color="000000"/>
              <w:right w:val="single" w:sz="8" w:space="0" w:color="000000"/>
            </w:tcBorders>
            <w:shd w:val="clear" w:color="000000" w:fill="FFFFFF"/>
            <w:hideMark/>
          </w:tcPr>
          <w:p w14:paraId="4B3EC65D" w14:textId="702D2A86"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xml:space="preserve"> €     </w:t>
            </w:r>
            <w:r>
              <w:rPr>
                <w:rFonts w:eastAsia="Times New Roman" w:cs="Times New Roman"/>
                <w:color w:val="000000"/>
                <w:sz w:val="20"/>
                <w:szCs w:val="20"/>
              </w:rPr>
              <w:t xml:space="preserve">   </w:t>
            </w:r>
            <w:r w:rsidRPr="009E7770">
              <w:rPr>
                <w:rFonts w:eastAsia="Times New Roman" w:cs="Times New Roman"/>
                <w:color w:val="000000"/>
                <w:sz w:val="20"/>
                <w:szCs w:val="20"/>
              </w:rPr>
              <w:t xml:space="preserve">    850,000.00 </w:t>
            </w:r>
          </w:p>
        </w:tc>
        <w:tc>
          <w:tcPr>
            <w:tcW w:w="797" w:type="dxa"/>
            <w:tcBorders>
              <w:top w:val="nil"/>
              <w:left w:val="nil"/>
              <w:bottom w:val="single" w:sz="8" w:space="0" w:color="000000"/>
              <w:right w:val="single" w:sz="8" w:space="0" w:color="000000"/>
            </w:tcBorders>
            <w:shd w:val="clear" w:color="000000" w:fill="FFFFFF"/>
            <w:hideMark/>
          </w:tcPr>
          <w:p w14:paraId="424CAD5C"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w:t>
            </w:r>
          </w:p>
        </w:tc>
        <w:tc>
          <w:tcPr>
            <w:tcW w:w="1710" w:type="dxa"/>
            <w:tcBorders>
              <w:top w:val="nil"/>
              <w:left w:val="nil"/>
              <w:bottom w:val="single" w:sz="8" w:space="0" w:color="000000"/>
              <w:right w:val="single" w:sz="8" w:space="0" w:color="000000"/>
            </w:tcBorders>
            <w:shd w:val="clear" w:color="000000" w:fill="FFFFFF"/>
            <w:hideMark/>
          </w:tcPr>
          <w:p w14:paraId="12A37884"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xml:space="preserve"> € 10,000,000.00 </w:t>
            </w:r>
          </w:p>
        </w:tc>
        <w:tc>
          <w:tcPr>
            <w:tcW w:w="1620" w:type="dxa"/>
            <w:tcBorders>
              <w:top w:val="nil"/>
              <w:left w:val="nil"/>
              <w:bottom w:val="single" w:sz="8" w:space="0" w:color="000000"/>
              <w:right w:val="single" w:sz="8" w:space="0" w:color="000000"/>
            </w:tcBorders>
            <w:shd w:val="clear" w:color="000000" w:fill="FFFFFF"/>
            <w:hideMark/>
          </w:tcPr>
          <w:p w14:paraId="24532E7B"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xml:space="preserve"> € 2,000,000.00 </w:t>
            </w:r>
          </w:p>
        </w:tc>
        <w:tc>
          <w:tcPr>
            <w:tcW w:w="1092" w:type="dxa"/>
            <w:tcBorders>
              <w:top w:val="nil"/>
              <w:left w:val="nil"/>
              <w:bottom w:val="single" w:sz="8" w:space="0" w:color="000000"/>
              <w:right w:val="single" w:sz="8" w:space="0" w:color="000000"/>
            </w:tcBorders>
            <w:shd w:val="clear" w:color="000000" w:fill="FFFFFF"/>
            <w:hideMark/>
          </w:tcPr>
          <w:p w14:paraId="262AE5F3"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w:t>
            </w:r>
          </w:p>
        </w:tc>
        <w:tc>
          <w:tcPr>
            <w:tcW w:w="1698" w:type="dxa"/>
            <w:tcBorders>
              <w:top w:val="nil"/>
              <w:left w:val="nil"/>
              <w:bottom w:val="single" w:sz="8" w:space="0" w:color="000000"/>
              <w:right w:val="single" w:sz="8" w:space="0" w:color="000000"/>
            </w:tcBorders>
            <w:shd w:val="clear" w:color="000000" w:fill="FFFFFF"/>
            <w:hideMark/>
          </w:tcPr>
          <w:p w14:paraId="56C456C5" w14:textId="708EB250" w:rsidR="009E7770" w:rsidRPr="009E7770" w:rsidRDefault="009E7770" w:rsidP="009E7770">
            <w:pPr>
              <w:spacing w:after="0" w:line="240" w:lineRule="auto"/>
              <w:jc w:val="center"/>
              <w:rPr>
                <w:rFonts w:eastAsia="Times New Roman" w:cs="Times New Roman"/>
                <w:color w:val="000000"/>
                <w:sz w:val="20"/>
                <w:szCs w:val="20"/>
              </w:rPr>
            </w:pPr>
            <w:r w:rsidRPr="009E7770">
              <w:rPr>
                <w:rFonts w:eastAsia="Times New Roman" w:cs="Times New Roman"/>
                <w:color w:val="000000"/>
                <w:sz w:val="20"/>
                <w:szCs w:val="20"/>
              </w:rPr>
              <w:t>€ 394,000.00</w:t>
            </w:r>
          </w:p>
        </w:tc>
        <w:tc>
          <w:tcPr>
            <w:tcW w:w="1708" w:type="dxa"/>
            <w:tcBorders>
              <w:top w:val="nil"/>
              <w:left w:val="nil"/>
              <w:bottom w:val="single" w:sz="8" w:space="0" w:color="000000"/>
              <w:right w:val="single" w:sz="8" w:space="0" w:color="000000"/>
            </w:tcBorders>
            <w:shd w:val="clear" w:color="000000" w:fill="FFFFFF"/>
            <w:hideMark/>
          </w:tcPr>
          <w:p w14:paraId="4541A5F2" w14:textId="77777777" w:rsidR="009E7770" w:rsidRPr="009E7770" w:rsidRDefault="009E7770" w:rsidP="009E7770">
            <w:pPr>
              <w:spacing w:after="0" w:line="240" w:lineRule="auto"/>
              <w:rPr>
                <w:rFonts w:eastAsia="Times New Roman" w:cs="Times New Roman"/>
                <w:color w:val="000000"/>
                <w:sz w:val="20"/>
                <w:szCs w:val="20"/>
              </w:rPr>
            </w:pPr>
            <w:r w:rsidRPr="009E7770">
              <w:rPr>
                <w:rFonts w:eastAsia="Times New Roman" w:cs="Times New Roman"/>
                <w:color w:val="000000"/>
                <w:sz w:val="20"/>
                <w:szCs w:val="20"/>
              </w:rPr>
              <w:t xml:space="preserve"> €    11,036.67 </w:t>
            </w:r>
          </w:p>
        </w:tc>
        <w:tc>
          <w:tcPr>
            <w:tcW w:w="236" w:type="dxa"/>
            <w:vAlign w:val="center"/>
            <w:hideMark/>
          </w:tcPr>
          <w:p w14:paraId="028821B7" w14:textId="77777777" w:rsidR="009E7770" w:rsidRPr="009E7770" w:rsidRDefault="009E7770" w:rsidP="009E7770">
            <w:pPr>
              <w:spacing w:after="0" w:line="240" w:lineRule="auto"/>
              <w:rPr>
                <w:rFonts w:ascii="Times New Roman" w:eastAsia="Times New Roman" w:hAnsi="Times New Roman" w:cs="Times New Roman"/>
                <w:sz w:val="20"/>
                <w:szCs w:val="20"/>
              </w:rPr>
            </w:pPr>
          </w:p>
        </w:tc>
      </w:tr>
    </w:tbl>
    <w:p w14:paraId="3D629FA8" w14:textId="687700C7" w:rsidR="00637F0E" w:rsidRPr="00637F0E" w:rsidRDefault="00637F0E" w:rsidP="00637F0E">
      <w:pPr>
        <w:pStyle w:val="Heading2"/>
        <w:rPr>
          <w:b/>
          <w:bCs/>
          <w:lang w:val="lv-LV"/>
        </w:rPr>
      </w:pPr>
      <w:r w:rsidRPr="00637F0E">
        <w:rPr>
          <w:b/>
          <w:bCs/>
          <w:lang w:val="lv-LV"/>
        </w:rPr>
        <w:br w:type="page"/>
      </w:r>
    </w:p>
    <w:p w14:paraId="6B2CAA0D" w14:textId="28892970" w:rsidR="000A024F" w:rsidRDefault="000A024F" w:rsidP="000A024F">
      <w:pPr>
        <w:spacing w:after="0" w:line="240" w:lineRule="auto"/>
        <w:rPr>
          <w:lang w:val="lv-LV"/>
        </w:rPr>
      </w:pPr>
    </w:p>
    <w:p w14:paraId="3107814F" w14:textId="54A5CE07" w:rsidR="000163F8" w:rsidRPr="000163F8" w:rsidRDefault="000163F8" w:rsidP="000163F8">
      <w:pPr>
        <w:spacing w:after="0" w:line="240" w:lineRule="auto"/>
        <w:rPr>
          <w:b/>
          <w:bCs/>
          <w:lang w:val="lv-LV"/>
        </w:rPr>
      </w:pPr>
      <w:r>
        <w:rPr>
          <w:rFonts w:eastAsia="Times New Roman" w:cstheme="minorHAnsi"/>
          <w:b/>
          <w:bCs/>
          <w:color w:val="000000"/>
          <w:lang w:val="lv-LV"/>
        </w:rPr>
        <w:t xml:space="preserve">                                                     </w:t>
      </w:r>
      <w:r w:rsidRPr="000163F8">
        <w:rPr>
          <w:b/>
          <w:bCs/>
          <w:lang w:val="lv-LV"/>
        </w:rPr>
        <w:t>Esošā datortehnika</w:t>
      </w:r>
    </w:p>
    <w:tbl>
      <w:tblPr>
        <w:tblW w:w="6734" w:type="dxa"/>
        <w:jc w:val="center"/>
        <w:tblLook w:val="04A0" w:firstRow="1" w:lastRow="0" w:firstColumn="1" w:lastColumn="0" w:noHBand="0" w:noVBand="1"/>
      </w:tblPr>
      <w:tblGrid>
        <w:gridCol w:w="1600"/>
        <w:gridCol w:w="1332"/>
        <w:gridCol w:w="1196"/>
        <w:gridCol w:w="1167"/>
        <w:gridCol w:w="1402"/>
        <w:gridCol w:w="967"/>
      </w:tblGrid>
      <w:tr w:rsidR="000163F8" w:rsidRPr="000163F8" w14:paraId="363EEEFA" w14:textId="77777777" w:rsidTr="000163F8">
        <w:trPr>
          <w:trHeight w:val="1572"/>
          <w:jc w:val="center"/>
        </w:trPr>
        <w:tc>
          <w:tcPr>
            <w:tcW w:w="1600" w:type="dxa"/>
            <w:tcBorders>
              <w:top w:val="single" w:sz="8" w:space="0" w:color="auto"/>
              <w:left w:val="single" w:sz="8" w:space="0" w:color="auto"/>
              <w:bottom w:val="single" w:sz="8" w:space="0" w:color="auto"/>
              <w:right w:val="nil"/>
            </w:tcBorders>
            <w:shd w:val="clear" w:color="auto" w:fill="auto"/>
            <w:noWrap/>
            <w:vAlign w:val="center"/>
            <w:hideMark/>
          </w:tcPr>
          <w:p w14:paraId="2B5AB108" w14:textId="77777777" w:rsidR="000163F8" w:rsidRPr="000163F8" w:rsidRDefault="000163F8" w:rsidP="000163F8">
            <w:pPr>
              <w:spacing w:after="0" w:line="240" w:lineRule="auto"/>
              <w:jc w:val="center"/>
              <w:rPr>
                <w:rFonts w:ascii="Calibri" w:eastAsia="Times New Roman" w:hAnsi="Calibri" w:cs="Times New Roman"/>
                <w:b/>
                <w:bCs/>
                <w:color w:val="000000"/>
                <w:sz w:val="24"/>
                <w:szCs w:val="24"/>
              </w:rPr>
            </w:pPr>
            <w:r w:rsidRPr="000163F8">
              <w:rPr>
                <w:rFonts w:ascii="Calibri" w:eastAsia="Times New Roman" w:hAnsi="Calibri" w:cs="Times New Roman"/>
                <w:b/>
                <w:bCs/>
                <w:color w:val="000000"/>
                <w:sz w:val="24"/>
                <w:szCs w:val="24"/>
              </w:rPr>
              <w:t>Gads</w:t>
            </w:r>
          </w:p>
        </w:tc>
        <w:tc>
          <w:tcPr>
            <w:tcW w:w="114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14655A0" w14:textId="77777777" w:rsidR="000163F8" w:rsidRPr="000163F8" w:rsidRDefault="000163F8" w:rsidP="000163F8">
            <w:pPr>
              <w:spacing w:after="0" w:line="240" w:lineRule="auto"/>
              <w:jc w:val="center"/>
              <w:rPr>
                <w:rFonts w:ascii="Calibri" w:eastAsia="Times New Roman" w:hAnsi="Calibri" w:cs="Times New Roman"/>
                <w:b/>
                <w:bCs/>
                <w:color w:val="000000"/>
                <w:sz w:val="24"/>
                <w:szCs w:val="24"/>
              </w:rPr>
            </w:pPr>
            <w:r w:rsidRPr="000163F8">
              <w:rPr>
                <w:rFonts w:ascii="Calibri" w:eastAsia="Times New Roman" w:hAnsi="Calibri" w:cs="Times New Roman"/>
                <w:b/>
                <w:bCs/>
                <w:color w:val="000000"/>
                <w:sz w:val="24"/>
                <w:szCs w:val="24"/>
              </w:rPr>
              <w:t>Stacionārie datori</w:t>
            </w:r>
          </w:p>
        </w:tc>
        <w:tc>
          <w:tcPr>
            <w:tcW w:w="1010" w:type="dxa"/>
            <w:tcBorders>
              <w:top w:val="single" w:sz="8" w:space="0" w:color="auto"/>
              <w:left w:val="nil"/>
              <w:bottom w:val="single" w:sz="8" w:space="0" w:color="auto"/>
              <w:right w:val="single" w:sz="8" w:space="0" w:color="auto"/>
            </w:tcBorders>
            <w:shd w:val="clear" w:color="auto" w:fill="auto"/>
            <w:noWrap/>
            <w:vAlign w:val="center"/>
            <w:hideMark/>
          </w:tcPr>
          <w:p w14:paraId="124FAD2D" w14:textId="77777777" w:rsidR="000163F8" w:rsidRPr="000163F8" w:rsidRDefault="000163F8" w:rsidP="000163F8">
            <w:pPr>
              <w:spacing w:after="0" w:line="240" w:lineRule="auto"/>
              <w:jc w:val="center"/>
              <w:rPr>
                <w:rFonts w:ascii="Calibri" w:eastAsia="Times New Roman" w:hAnsi="Calibri" w:cs="Times New Roman"/>
                <w:b/>
                <w:bCs/>
                <w:color w:val="000000"/>
                <w:sz w:val="24"/>
                <w:szCs w:val="24"/>
              </w:rPr>
            </w:pPr>
            <w:r w:rsidRPr="000163F8">
              <w:rPr>
                <w:rFonts w:ascii="Calibri" w:eastAsia="Times New Roman" w:hAnsi="Calibri" w:cs="Times New Roman"/>
                <w:b/>
                <w:bCs/>
                <w:color w:val="000000"/>
                <w:sz w:val="24"/>
                <w:szCs w:val="24"/>
              </w:rPr>
              <w:t>Portatīvie datori</w:t>
            </w:r>
          </w:p>
        </w:tc>
        <w:tc>
          <w:tcPr>
            <w:tcW w:w="981" w:type="dxa"/>
            <w:tcBorders>
              <w:top w:val="single" w:sz="8" w:space="0" w:color="auto"/>
              <w:left w:val="nil"/>
              <w:bottom w:val="single" w:sz="8" w:space="0" w:color="auto"/>
              <w:right w:val="single" w:sz="4" w:space="0" w:color="auto"/>
            </w:tcBorders>
            <w:shd w:val="clear" w:color="auto" w:fill="auto"/>
            <w:noWrap/>
            <w:vAlign w:val="center"/>
            <w:hideMark/>
          </w:tcPr>
          <w:p w14:paraId="15B346DB" w14:textId="77777777" w:rsidR="000163F8" w:rsidRPr="000163F8" w:rsidRDefault="000163F8" w:rsidP="000163F8">
            <w:pPr>
              <w:spacing w:after="0" w:line="240" w:lineRule="auto"/>
              <w:jc w:val="center"/>
              <w:rPr>
                <w:rFonts w:ascii="Calibri" w:eastAsia="Times New Roman" w:hAnsi="Calibri" w:cs="Times New Roman"/>
                <w:b/>
                <w:bCs/>
                <w:color w:val="000000"/>
                <w:sz w:val="24"/>
                <w:szCs w:val="24"/>
              </w:rPr>
            </w:pPr>
            <w:r w:rsidRPr="000163F8">
              <w:rPr>
                <w:rFonts w:ascii="Calibri" w:eastAsia="Times New Roman" w:hAnsi="Calibri" w:cs="Times New Roman"/>
                <w:b/>
                <w:bCs/>
                <w:color w:val="000000"/>
                <w:sz w:val="24"/>
                <w:szCs w:val="24"/>
              </w:rPr>
              <w:t>Planšetes</w:t>
            </w:r>
          </w:p>
        </w:tc>
        <w:tc>
          <w:tcPr>
            <w:tcW w:w="1216" w:type="dxa"/>
            <w:tcBorders>
              <w:top w:val="single" w:sz="8" w:space="0" w:color="auto"/>
              <w:left w:val="nil"/>
              <w:bottom w:val="single" w:sz="8" w:space="0" w:color="auto"/>
              <w:right w:val="single" w:sz="4" w:space="0" w:color="auto"/>
            </w:tcBorders>
            <w:shd w:val="clear" w:color="auto" w:fill="auto"/>
            <w:vAlign w:val="center"/>
            <w:hideMark/>
          </w:tcPr>
          <w:p w14:paraId="19B1F92E" w14:textId="77777777" w:rsidR="000163F8" w:rsidRPr="000163F8" w:rsidRDefault="000163F8" w:rsidP="000163F8">
            <w:pPr>
              <w:spacing w:after="0" w:line="240" w:lineRule="auto"/>
              <w:jc w:val="center"/>
              <w:rPr>
                <w:rFonts w:ascii="Calibri" w:eastAsia="Times New Roman" w:hAnsi="Calibri" w:cs="Times New Roman"/>
                <w:b/>
                <w:bCs/>
                <w:color w:val="000000"/>
                <w:sz w:val="24"/>
                <w:szCs w:val="24"/>
              </w:rPr>
            </w:pPr>
            <w:r w:rsidRPr="000163F8">
              <w:rPr>
                <w:rFonts w:ascii="Calibri" w:eastAsia="Times New Roman" w:hAnsi="Calibri" w:cs="Times New Roman"/>
                <w:b/>
                <w:bCs/>
                <w:color w:val="000000"/>
                <w:sz w:val="24"/>
                <w:szCs w:val="24"/>
              </w:rPr>
              <w:t>Interaktīvas tāfeles</w:t>
            </w:r>
            <w:r w:rsidRPr="000163F8">
              <w:rPr>
                <w:rFonts w:ascii="Calibri" w:eastAsia="Times New Roman" w:hAnsi="Calibri" w:cs="Times New Roman"/>
                <w:b/>
                <w:bCs/>
                <w:color w:val="000000"/>
                <w:sz w:val="24"/>
                <w:szCs w:val="24"/>
              </w:rPr>
              <w:br/>
              <w:t>un ekrāni</w:t>
            </w:r>
          </w:p>
        </w:tc>
        <w:tc>
          <w:tcPr>
            <w:tcW w:w="781" w:type="dxa"/>
            <w:tcBorders>
              <w:top w:val="single" w:sz="8" w:space="0" w:color="auto"/>
              <w:left w:val="nil"/>
              <w:bottom w:val="single" w:sz="8" w:space="0" w:color="auto"/>
              <w:right w:val="single" w:sz="8" w:space="0" w:color="auto"/>
            </w:tcBorders>
            <w:shd w:val="clear" w:color="auto" w:fill="auto"/>
            <w:vAlign w:val="center"/>
            <w:hideMark/>
          </w:tcPr>
          <w:p w14:paraId="5BB12756" w14:textId="77777777" w:rsidR="000163F8" w:rsidRPr="000163F8" w:rsidRDefault="000163F8" w:rsidP="000163F8">
            <w:pPr>
              <w:spacing w:after="0" w:line="240" w:lineRule="auto"/>
              <w:jc w:val="center"/>
              <w:rPr>
                <w:rFonts w:ascii="Calibri" w:eastAsia="Times New Roman" w:hAnsi="Calibri" w:cs="Times New Roman"/>
                <w:b/>
                <w:bCs/>
                <w:color w:val="000000"/>
                <w:sz w:val="24"/>
                <w:szCs w:val="24"/>
              </w:rPr>
            </w:pPr>
            <w:r w:rsidRPr="000163F8">
              <w:rPr>
                <w:rFonts w:ascii="Calibri" w:eastAsia="Times New Roman" w:hAnsi="Calibri" w:cs="Times New Roman"/>
                <w:b/>
                <w:bCs/>
                <w:color w:val="000000"/>
                <w:sz w:val="24"/>
                <w:szCs w:val="24"/>
              </w:rPr>
              <w:t>3D printeri</w:t>
            </w:r>
          </w:p>
        </w:tc>
      </w:tr>
      <w:tr w:rsidR="000163F8" w:rsidRPr="000163F8" w14:paraId="062040F3" w14:textId="77777777" w:rsidTr="000163F8">
        <w:trPr>
          <w:trHeight w:val="288"/>
          <w:jc w:val="center"/>
        </w:trPr>
        <w:tc>
          <w:tcPr>
            <w:tcW w:w="1600" w:type="dxa"/>
            <w:tcBorders>
              <w:top w:val="nil"/>
              <w:left w:val="single" w:sz="8" w:space="0" w:color="auto"/>
              <w:bottom w:val="single" w:sz="4" w:space="0" w:color="auto"/>
              <w:right w:val="nil"/>
            </w:tcBorders>
            <w:shd w:val="clear" w:color="auto" w:fill="auto"/>
            <w:noWrap/>
            <w:vAlign w:val="bottom"/>
            <w:hideMark/>
          </w:tcPr>
          <w:p w14:paraId="2762B368" w14:textId="77777777" w:rsidR="000163F8" w:rsidRPr="000163F8" w:rsidRDefault="000163F8" w:rsidP="000163F8">
            <w:pPr>
              <w:spacing w:after="0" w:line="240" w:lineRule="auto"/>
              <w:jc w:val="right"/>
              <w:rPr>
                <w:rFonts w:ascii="Calibri" w:eastAsia="Times New Roman" w:hAnsi="Calibri" w:cs="Times New Roman"/>
                <w:color w:val="000000"/>
              </w:rPr>
            </w:pPr>
            <w:r w:rsidRPr="000163F8">
              <w:rPr>
                <w:rFonts w:ascii="Calibri" w:eastAsia="Times New Roman" w:hAnsi="Calibri" w:cs="Times New Roman"/>
                <w:color w:val="000000"/>
              </w:rPr>
              <w:t>pirms 2018. gada</w:t>
            </w:r>
          </w:p>
        </w:tc>
        <w:tc>
          <w:tcPr>
            <w:tcW w:w="1146" w:type="dxa"/>
            <w:tcBorders>
              <w:top w:val="nil"/>
              <w:left w:val="single" w:sz="8" w:space="0" w:color="auto"/>
              <w:bottom w:val="single" w:sz="4" w:space="0" w:color="auto"/>
              <w:right w:val="single" w:sz="4" w:space="0" w:color="auto"/>
            </w:tcBorders>
            <w:shd w:val="clear" w:color="auto" w:fill="auto"/>
            <w:noWrap/>
            <w:vAlign w:val="bottom"/>
            <w:hideMark/>
          </w:tcPr>
          <w:p w14:paraId="1089544E" w14:textId="77777777" w:rsidR="000163F8" w:rsidRPr="000163F8" w:rsidRDefault="000163F8" w:rsidP="000163F8">
            <w:pPr>
              <w:spacing w:after="0" w:line="240" w:lineRule="auto"/>
              <w:jc w:val="center"/>
              <w:rPr>
                <w:rFonts w:ascii="Calibri" w:eastAsia="Times New Roman" w:hAnsi="Calibri" w:cs="Times New Roman"/>
                <w:color w:val="000000"/>
              </w:rPr>
            </w:pPr>
            <w:r w:rsidRPr="000163F8">
              <w:rPr>
                <w:rFonts w:ascii="Calibri" w:eastAsia="Times New Roman" w:hAnsi="Calibri" w:cs="Times New Roman"/>
                <w:color w:val="000000"/>
              </w:rPr>
              <w:t>334</w:t>
            </w:r>
          </w:p>
        </w:tc>
        <w:tc>
          <w:tcPr>
            <w:tcW w:w="1010" w:type="dxa"/>
            <w:tcBorders>
              <w:top w:val="nil"/>
              <w:left w:val="nil"/>
              <w:bottom w:val="single" w:sz="4" w:space="0" w:color="auto"/>
              <w:right w:val="single" w:sz="8" w:space="0" w:color="auto"/>
            </w:tcBorders>
            <w:shd w:val="clear" w:color="auto" w:fill="auto"/>
            <w:noWrap/>
            <w:vAlign w:val="bottom"/>
            <w:hideMark/>
          </w:tcPr>
          <w:p w14:paraId="7F73FEA9" w14:textId="77777777" w:rsidR="000163F8" w:rsidRPr="000163F8" w:rsidRDefault="000163F8" w:rsidP="000163F8">
            <w:pPr>
              <w:spacing w:after="0" w:line="240" w:lineRule="auto"/>
              <w:jc w:val="center"/>
              <w:rPr>
                <w:rFonts w:ascii="Calibri" w:eastAsia="Times New Roman" w:hAnsi="Calibri" w:cs="Times New Roman"/>
                <w:color w:val="000000"/>
              </w:rPr>
            </w:pPr>
            <w:r w:rsidRPr="000163F8">
              <w:rPr>
                <w:rFonts w:ascii="Calibri" w:eastAsia="Times New Roman" w:hAnsi="Calibri" w:cs="Times New Roman"/>
                <w:color w:val="000000"/>
              </w:rPr>
              <w:t>70</w:t>
            </w:r>
          </w:p>
        </w:tc>
        <w:tc>
          <w:tcPr>
            <w:tcW w:w="981" w:type="dxa"/>
            <w:tcBorders>
              <w:top w:val="nil"/>
              <w:left w:val="nil"/>
              <w:bottom w:val="single" w:sz="4" w:space="0" w:color="auto"/>
              <w:right w:val="single" w:sz="4" w:space="0" w:color="auto"/>
            </w:tcBorders>
            <w:shd w:val="clear" w:color="auto" w:fill="auto"/>
            <w:noWrap/>
            <w:vAlign w:val="bottom"/>
            <w:hideMark/>
          </w:tcPr>
          <w:p w14:paraId="1FFDA0CB" w14:textId="77777777" w:rsidR="000163F8" w:rsidRPr="000163F8" w:rsidRDefault="000163F8" w:rsidP="000163F8">
            <w:pPr>
              <w:spacing w:after="0" w:line="240" w:lineRule="auto"/>
              <w:jc w:val="center"/>
              <w:rPr>
                <w:rFonts w:ascii="Calibri" w:eastAsia="Times New Roman" w:hAnsi="Calibri" w:cs="Times New Roman"/>
                <w:color w:val="000000"/>
              </w:rPr>
            </w:pPr>
            <w:r w:rsidRPr="000163F8">
              <w:rPr>
                <w:rFonts w:ascii="Calibri" w:eastAsia="Times New Roman" w:hAnsi="Calibri" w:cs="Times New Roman"/>
                <w:color w:val="000000"/>
              </w:rPr>
              <w:t> </w:t>
            </w:r>
          </w:p>
        </w:tc>
        <w:tc>
          <w:tcPr>
            <w:tcW w:w="1216" w:type="dxa"/>
            <w:tcBorders>
              <w:top w:val="nil"/>
              <w:left w:val="nil"/>
              <w:bottom w:val="single" w:sz="4" w:space="0" w:color="auto"/>
              <w:right w:val="single" w:sz="4" w:space="0" w:color="auto"/>
            </w:tcBorders>
            <w:shd w:val="clear" w:color="auto" w:fill="auto"/>
            <w:noWrap/>
            <w:vAlign w:val="bottom"/>
            <w:hideMark/>
          </w:tcPr>
          <w:p w14:paraId="600E47E9" w14:textId="77777777" w:rsidR="000163F8" w:rsidRPr="000163F8" w:rsidRDefault="000163F8" w:rsidP="000163F8">
            <w:pPr>
              <w:spacing w:after="0" w:line="240" w:lineRule="auto"/>
              <w:jc w:val="center"/>
              <w:rPr>
                <w:rFonts w:ascii="Calibri" w:eastAsia="Times New Roman" w:hAnsi="Calibri" w:cs="Times New Roman"/>
                <w:color w:val="000000"/>
              </w:rPr>
            </w:pPr>
            <w:r w:rsidRPr="000163F8">
              <w:rPr>
                <w:rFonts w:ascii="Calibri" w:eastAsia="Times New Roman" w:hAnsi="Calibri" w:cs="Times New Roman"/>
                <w:color w:val="000000"/>
              </w:rPr>
              <w:t>8</w:t>
            </w:r>
          </w:p>
        </w:tc>
        <w:tc>
          <w:tcPr>
            <w:tcW w:w="781" w:type="dxa"/>
            <w:tcBorders>
              <w:top w:val="nil"/>
              <w:left w:val="nil"/>
              <w:bottom w:val="single" w:sz="4" w:space="0" w:color="auto"/>
              <w:right w:val="single" w:sz="8" w:space="0" w:color="auto"/>
            </w:tcBorders>
            <w:shd w:val="clear" w:color="auto" w:fill="auto"/>
            <w:noWrap/>
            <w:vAlign w:val="bottom"/>
            <w:hideMark/>
          </w:tcPr>
          <w:p w14:paraId="1EE9B061" w14:textId="77777777" w:rsidR="000163F8" w:rsidRPr="000163F8" w:rsidRDefault="000163F8" w:rsidP="000163F8">
            <w:pPr>
              <w:spacing w:after="0" w:line="240" w:lineRule="auto"/>
              <w:jc w:val="center"/>
              <w:rPr>
                <w:rFonts w:ascii="Calibri" w:eastAsia="Times New Roman" w:hAnsi="Calibri" w:cs="Times New Roman"/>
                <w:color w:val="000000"/>
              </w:rPr>
            </w:pPr>
            <w:r w:rsidRPr="000163F8">
              <w:rPr>
                <w:rFonts w:ascii="Calibri" w:eastAsia="Times New Roman" w:hAnsi="Calibri" w:cs="Times New Roman"/>
                <w:color w:val="000000"/>
              </w:rPr>
              <w:t>3</w:t>
            </w:r>
          </w:p>
        </w:tc>
      </w:tr>
      <w:tr w:rsidR="000163F8" w:rsidRPr="000163F8" w14:paraId="1F21EED8" w14:textId="77777777" w:rsidTr="000163F8">
        <w:trPr>
          <w:trHeight w:val="288"/>
          <w:jc w:val="center"/>
        </w:trPr>
        <w:tc>
          <w:tcPr>
            <w:tcW w:w="1600" w:type="dxa"/>
            <w:tcBorders>
              <w:top w:val="nil"/>
              <w:left w:val="single" w:sz="8" w:space="0" w:color="auto"/>
              <w:bottom w:val="single" w:sz="4" w:space="0" w:color="auto"/>
              <w:right w:val="nil"/>
            </w:tcBorders>
            <w:shd w:val="clear" w:color="auto" w:fill="auto"/>
            <w:noWrap/>
            <w:vAlign w:val="bottom"/>
            <w:hideMark/>
          </w:tcPr>
          <w:p w14:paraId="1E68573D" w14:textId="77777777" w:rsidR="000163F8" w:rsidRPr="000163F8" w:rsidRDefault="000163F8" w:rsidP="000163F8">
            <w:pPr>
              <w:spacing w:after="0" w:line="240" w:lineRule="auto"/>
              <w:jc w:val="right"/>
              <w:rPr>
                <w:rFonts w:ascii="Calibri" w:eastAsia="Times New Roman" w:hAnsi="Calibri" w:cs="Times New Roman"/>
                <w:color w:val="000000"/>
              </w:rPr>
            </w:pPr>
            <w:r w:rsidRPr="000163F8">
              <w:rPr>
                <w:rFonts w:ascii="Calibri" w:eastAsia="Times New Roman" w:hAnsi="Calibri" w:cs="Times New Roman"/>
                <w:color w:val="000000"/>
              </w:rPr>
              <w:t>2018. gads</w:t>
            </w:r>
          </w:p>
        </w:tc>
        <w:tc>
          <w:tcPr>
            <w:tcW w:w="1146" w:type="dxa"/>
            <w:tcBorders>
              <w:top w:val="nil"/>
              <w:left w:val="single" w:sz="8" w:space="0" w:color="auto"/>
              <w:bottom w:val="single" w:sz="4" w:space="0" w:color="auto"/>
              <w:right w:val="single" w:sz="4" w:space="0" w:color="auto"/>
            </w:tcBorders>
            <w:shd w:val="clear" w:color="auto" w:fill="auto"/>
            <w:noWrap/>
            <w:vAlign w:val="bottom"/>
            <w:hideMark/>
          </w:tcPr>
          <w:p w14:paraId="23E7720A" w14:textId="77777777" w:rsidR="000163F8" w:rsidRPr="000163F8" w:rsidRDefault="000163F8" w:rsidP="000163F8">
            <w:pPr>
              <w:spacing w:after="0" w:line="240" w:lineRule="auto"/>
              <w:jc w:val="center"/>
              <w:rPr>
                <w:rFonts w:ascii="Calibri" w:eastAsia="Times New Roman" w:hAnsi="Calibri" w:cs="Times New Roman"/>
                <w:color w:val="000000"/>
              </w:rPr>
            </w:pPr>
            <w:r w:rsidRPr="000163F8">
              <w:rPr>
                <w:rFonts w:ascii="Calibri" w:eastAsia="Times New Roman" w:hAnsi="Calibri" w:cs="Times New Roman"/>
                <w:color w:val="000000"/>
              </w:rPr>
              <w:t>21</w:t>
            </w:r>
          </w:p>
        </w:tc>
        <w:tc>
          <w:tcPr>
            <w:tcW w:w="1010" w:type="dxa"/>
            <w:tcBorders>
              <w:top w:val="nil"/>
              <w:left w:val="nil"/>
              <w:bottom w:val="single" w:sz="4" w:space="0" w:color="auto"/>
              <w:right w:val="single" w:sz="8" w:space="0" w:color="auto"/>
            </w:tcBorders>
            <w:shd w:val="clear" w:color="auto" w:fill="auto"/>
            <w:noWrap/>
            <w:vAlign w:val="bottom"/>
            <w:hideMark/>
          </w:tcPr>
          <w:p w14:paraId="010EA9ED" w14:textId="77777777" w:rsidR="000163F8" w:rsidRPr="000163F8" w:rsidRDefault="000163F8" w:rsidP="000163F8">
            <w:pPr>
              <w:spacing w:after="0" w:line="240" w:lineRule="auto"/>
              <w:jc w:val="center"/>
              <w:rPr>
                <w:rFonts w:ascii="Calibri" w:eastAsia="Times New Roman" w:hAnsi="Calibri" w:cs="Times New Roman"/>
                <w:color w:val="000000"/>
              </w:rPr>
            </w:pPr>
            <w:r w:rsidRPr="000163F8">
              <w:rPr>
                <w:rFonts w:ascii="Calibri" w:eastAsia="Times New Roman" w:hAnsi="Calibri" w:cs="Times New Roman"/>
                <w:color w:val="000000"/>
              </w:rPr>
              <w:t>1</w:t>
            </w:r>
          </w:p>
        </w:tc>
        <w:tc>
          <w:tcPr>
            <w:tcW w:w="981" w:type="dxa"/>
            <w:tcBorders>
              <w:top w:val="nil"/>
              <w:left w:val="nil"/>
              <w:bottom w:val="single" w:sz="4" w:space="0" w:color="auto"/>
              <w:right w:val="single" w:sz="4" w:space="0" w:color="auto"/>
            </w:tcBorders>
            <w:shd w:val="clear" w:color="auto" w:fill="auto"/>
            <w:noWrap/>
            <w:vAlign w:val="bottom"/>
            <w:hideMark/>
          </w:tcPr>
          <w:p w14:paraId="2A9996BB" w14:textId="77777777" w:rsidR="000163F8" w:rsidRPr="000163F8" w:rsidRDefault="000163F8" w:rsidP="000163F8">
            <w:pPr>
              <w:spacing w:after="0" w:line="240" w:lineRule="auto"/>
              <w:jc w:val="center"/>
              <w:rPr>
                <w:rFonts w:ascii="Calibri" w:eastAsia="Times New Roman" w:hAnsi="Calibri" w:cs="Times New Roman"/>
                <w:color w:val="000000"/>
              </w:rPr>
            </w:pPr>
            <w:r w:rsidRPr="000163F8">
              <w:rPr>
                <w:rFonts w:ascii="Calibri" w:eastAsia="Times New Roman" w:hAnsi="Calibri" w:cs="Times New Roman"/>
                <w:color w:val="000000"/>
              </w:rPr>
              <w:t> </w:t>
            </w:r>
          </w:p>
        </w:tc>
        <w:tc>
          <w:tcPr>
            <w:tcW w:w="1216" w:type="dxa"/>
            <w:tcBorders>
              <w:top w:val="nil"/>
              <w:left w:val="nil"/>
              <w:bottom w:val="single" w:sz="4" w:space="0" w:color="auto"/>
              <w:right w:val="single" w:sz="4" w:space="0" w:color="auto"/>
            </w:tcBorders>
            <w:shd w:val="clear" w:color="auto" w:fill="auto"/>
            <w:noWrap/>
            <w:vAlign w:val="bottom"/>
            <w:hideMark/>
          </w:tcPr>
          <w:p w14:paraId="61384F29" w14:textId="77777777" w:rsidR="000163F8" w:rsidRPr="000163F8" w:rsidRDefault="000163F8" w:rsidP="000163F8">
            <w:pPr>
              <w:spacing w:after="0" w:line="240" w:lineRule="auto"/>
              <w:jc w:val="center"/>
              <w:rPr>
                <w:rFonts w:ascii="Calibri" w:eastAsia="Times New Roman" w:hAnsi="Calibri" w:cs="Times New Roman"/>
                <w:color w:val="000000"/>
              </w:rPr>
            </w:pPr>
            <w:r w:rsidRPr="000163F8">
              <w:rPr>
                <w:rFonts w:ascii="Calibri" w:eastAsia="Times New Roman" w:hAnsi="Calibri" w:cs="Times New Roman"/>
                <w:color w:val="000000"/>
              </w:rPr>
              <w:t> </w:t>
            </w:r>
          </w:p>
        </w:tc>
        <w:tc>
          <w:tcPr>
            <w:tcW w:w="781" w:type="dxa"/>
            <w:tcBorders>
              <w:top w:val="nil"/>
              <w:left w:val="nil"/>
              <w:bottom w:val="single" w:sz="4" w:space="0" w:color="auto"/>
              <w:right w:val="single" w:sz="8" w:space="0" w:color="auto"/>
            </w:tcBorders>
            <w:shd w:val="clear" w:color="auto" w:fill="auto"/>
            <w:noWrap/>
            <w:vAlign w:val="bottom"/>
            <w:hideMark/>
          </w:tcPr>
          <w:p w14:paraId="4841CB52" w14:textId="77777777" w:rsidR="000163F8" w:rsidRPr="000163F8" w:rsidRDefault="000163F8" w:rsidP="000163F8">
            <w:pPr>
              <w:spacing w:after="0" w:line="240" w:lineRule="auto"/>
              <w:jc w:val="center"/>
              <w:rPr>
                <w:rFonts w:ascii="Calibri" w:eastAsia="Times New Roman" w:hAnsi="Calibri" w:cs="Times New Roman"/>
                <w:color w:val="000000"/>
              </w:rPr>
            </w:pPr>
            <w:r w:rsidRPr="000163F8">
              <w:rPr>
                <w:rFonts w:ascii="Calibri" w:eastAsia="Times New Roman" w:hAnsi="Calibri" w:cs="Times New Roman"/>
                <w:color w:val="000000"/>
              </w:rPr>
              <w:t> </w:t>
            </w:r>
          </w:p>
        </w:tc>
      </w:tr>
      <w:tr w:rsidR="000163F8" w:rsidRPr="000163F8" w14:paraId="41228E14" w14:textId="77777777" w:rsidTr="000163F8">
        <w:trPr>
          <w:trHeight w:val="288"/>
          <w:jc w:val="center"/>
        </w:trPr>
        <w:tc>
          <w:tcPr>
            <w:tcW w:w="1600" w:type="dxa"/>
            <w:tcBorders>
              <w:top w:val="nil"/>
              <w:left w:val="single" w:sz="8" w:space="0" w:color="auto"/>
              <w:bottom w:val="single" w:sz="4" w:space="0" w:color="auto"/>
              <w:right w:val="nil"/>
            </w:tcBorders>
            <w:shd w:val="clear" w:color="auto" w:fill="auto"/>
            <w:noWrap/>
            <w:vAlign w:val="bottom"/>
            <w:hideMark/>
          </w:tcPr>
          <w:p w14:paraId="73D49714" w14:textId="77777777" w:rsidR="000163F8" w:rsidRPr="000163F8" w:rsidRDefault="000163F8" w:rsidP="000163F8">
            <w:pPr>
              <w:spacing w:after="0" w:line="240" w:lineRule="auto"/>
              <w:jc w:val="right"/>
              <w:rPr>
                <w:rFonts w:ascii="Calibri" w:eastAsia="Times New Roman" w:hAnsi="Calibri" w:cs="Times New Roman"/>
                <w:color w:val="000000"/>
              </w:rPr>
            </w:pPr>
            <w:r w:rsidRPr="000163F8">
              <w:rPr>
                <w:rFonts w:ascii="Calibri" w:eastAsia="Times New Roman" w:hAnsi="Calibri" w:cs="Times New Roman"/>
                <w:color w:val="000000"/>
              </w:rPr>
              <w:t>2019. gads</w:t>
            </w:r>
          </w:p>
        </w:tc>
        <w:tc>
          <w:tcPr>
            <w:tcW w:w="1146" w:type="dxa"/>
            <w:tcBorders>
              <w:top w:val="nil"/>
              <w:left w:val="single" w:sz="8" w:space="0" w:color="auto"/>
              <w:bottom w:val="single" w:sz="4" w:space="0" w:color="auto"/>
              <w:right w:val="single" w:sz="4" w:space="0" w:color="auto"/>
            </w:tcBorders>
            <w:shd w:val="clear" w:color="auto" w:fill="auto"/>
            <w:noWrap/>
            <w:vAlign w:val="bottom"/>
            <w:hideMark/>
          </w:tcPr>
          <w:p w14:paraId="3DB4C676" w14:textId="77777777" w:rsidR="000163F8" w:rsidRPr="000163F8" w:rsidRDefault="000163F8" w:rsidP="000163F8">
            <w:pPr>
              <w:spacing w:after="0" w:line="240" w:lineRule="auto"/>
              <w:jc w:val="center"/>
              <w:rPr>
                <w:rFonts w:ascii="Calibri" w:eastAsia="Times New Roman" w:hAnsi="Calibri" w:cs="Times New Roman"/>
                <w:color w:val="000000"/>
              </w:rPr>
            </w:pPr>
            <w:r w:rsidRPr="000163F8">
              <w:rPr>
                <w:rFonts w:ascii="Calibri" w:eastAsia="Times New Roman" w:hAnsi="Calibri" w:cs="Times New Roman"/>
                <w:color w:val="000000"/>
              </w:rPr>
              <w:t>17</w:t>
            </w:r>
          </w:p>
        </w:tc>
        <w:tc>
          <w:tcPr>
            <w:tcW w:w="1010" w:type="dxa"/>
            <w:tcBorders>
              <w:top w:val="nil"/>
              <w:left w:val="nil"/>
              <w:bottom w:val="single" w:sz="4" w:space="0" w:color="auto"/>
              <w:right w:val="single" w:sz="8" w:space="0" w:color="auto"/>
            </w:tcBorders>
            <w:shd w:val="clear" w:color="auto" w:fill="auto"/>
            <w:noWrap/>
            <w:vAlign w:val="bottom"/>
            <w:hideMark/>
          </w:tcPr>
          <w:p w14:paraId="5B2E81CB" w14:textId="77777777" w:rsidR="000163F8" w:rsidRPr="000163F8" w:rsidRDefault="000163F8" w:rsidP="000163F8">
            <w:pPr>
              <w:spacing w:after="0" w:line="240" w:lineRule="auto"/>
              <w:jc w:val="center"/>
              <w:rPr>
                <w:rFonts w:ascii="Calibri" w:eastAsia="Times New Roman" w:hAnsi="Calibri" w:cs="Times New Roman"/>
                <w:color w:val="000000"/>
              </w:rPr>
            </w:pPr>
            <w:r w:rsidRPr="000163F8">
              <w:rPr>
                <w:rFonts w:ascii="Calibri" w:eastAsia="Times New Roman" w:hAnsi="Calibri" w:cs="Times New Roman"/>
                <w:color w:val="000000"/>
              </w:rPr>
              <w:t>2</w:t>
            </w:r>
          </w:p>
        </w:tc>
        <w:tc>
          <w:tcPr>
            <w:tcW w:w="981" w:type="dxa"/>
            <w:tcBorders>
              <w:top w:val="nil"/>
              <w:left w:val="nil"/>
              <w:bottom w:val="single" w:sz="4" w:space="0" w:color="auto"/>
              <w:right w:val="single" w:sz="4" w:space="0" w:color="auto"/>
            </w:tcBorders>
            <w:shd w:val="clear" w:color="auto" w:fill="auto"/>
            <w:noWrap/>
            <w:vAlign w:val="bottom"/>
            <w:hideMark/>
          </w:tcPr>
          <w:p w14:paraId="22363C4A" w14:textId="77777777" w:rsidR="000163F8" w:rsidRPr="000163F8" w:rsidRDefault="000163F8" w:rsidP="000163F8">
            <w:pPr>
              <w:spacing w:after="0" w:line="240" w:lineRule="auto"/>
              <w:jc w:val="center"/>
              <w:rPr>
                <w:rFonts w:ascii="Calibri" w:eastAsia="Times New Roman" w:hAnsi="Calibri" w:cs="Times New Roman"/>
                <w:color w:val="000000"/>
              </w:rPr>
            </w:pPr>
            <w:r w:rsidRPr="000163F8">
              <w:rPr>
                <w:rFonts w:ascii="Calibri" w:eastAsia="Times New Roman" w:hAnsi="Calibri" w:cs="Times New Roman"/>
                <w:color w:val="000000"/>
              </w:rPr>
              <w:t> </w:t>
            </w:r>
          </w:p>
        </w:tc>
        <w:tc>
          <w:tcPr>
            <w:tcW w:w="1216" w:type="dxa"/>
            <w:tcBorders>
              <w:top w:val="nil"/>
              <w:left w:val="nil"/>
              <w:bottom w:val="single" w:sz="4" w:space="0" w:color="auto"/>
              <w:right w:val="single" w:sz="4" w:space="0" w:color="auto"/>
            </w:tcBorders>
            <w:shd w:val="clear" w:color="auto" w:fill="auto"/>
            <w:noWrap/>
            <w:vAlign w:val="bottom"/>
            <w:hideMark/>
          </w:tcPr>
          <w:p w14:paraId="15B399CF" w14:textId="77777777" w:rsidR="000163F8" w:rsidRPr="000163F8" w:rsidRDefault="000163F8" w:rsidP="000163F8">
            <w:pPr>
              <w:spacing w:after="0" w:line="240" w:lineRule="auto"/>
              <w:jc w:val="center"/>
              <w:rPr>
                <w:rFonts w:ascii="Calibri" w:eastAsia="Times New Roman" w:hAnsi="Calibri" w:cs="Times New Roman"/>
                <w:color w:val="000000"/>
              </w:rPr>
            </w:pPr>
            <w:r w:rsidRPr="000163F8">
              <w:rPr>
                <w:rFonts w:ascii="Calibri" w:eastAsia="Times New Roman" w:hAnsi="Calibri" w:cs="Times New Roman"/>
                <w:color w:val="000000"/>
              </w:rPr>
              <w:t> </w:t>
            </w:r>
          </w:p>
        </w:tc>
        <w:tc>
          <w:tcPr>
            <w:tcW w:w="781" w:type="dxa"/>
            <w:tcBorders>
              <w:top w:val="nil"/>
              <w:left w:val="nil"/>
              <w:bottom w:val="single" w:sz="4" w:space="0" w:color="auto"/>
              <w:right w:val="single" w:sz="8" w:space="0" w:color="auto"/>
            </w:tcBorders>
            <w:shd w:val="clear" w:color="auto" w:fill="auto"/>
            <w:noWrap/>
            <w:vAlign w:val="bottom"/>
            <w:hideMark/>
          </w:tcPr>
          <w:p w14:paraId="26205326" w14:textId="77777777" w:rsidR="000163F8" w:rsidRPr="000163F8" w:rsidRDefault="000163F8" w:rsidP="000163F8">
            <w:pPr>
              <w:spacing w:after="0" w:line="240" w:lineRule="auto"/>
              <w:jc w:val="center"/>
              <w:rPr>
                <w:rFonts w:ascii="Calibri" w:eastAsia="Times New Roman" w:hAnsi="Calibri" w:cs="Times New Roman"/>
                <w:color w:val="000000"/>
              </w:rPr>
            </w:pPr>
            <w:r w:rsidRPr="000163F8">
              <w:rPr>
                <w:rFonts w:ascii="Calibri" w:eastAsia="Times New Roman" w:hAnsi="Calibri" w:cs="Times New Roman"/>
                <w:color w:val="000000"/>
              </w:rPr>
              <w:t> </w:t>
            </w:r>
          </w:p>
        </w:tc>
      </w:tr>
      <w:tr w:rsidR="000163F8" w:rsidRPr="000163F8" w14:paraId="10881D8B" w14:textId="77777777" w:rsidTr="000163F8">
        <w:trPr>
          <w:trHeight w:val="300"/>
          <w:jc w:val="center"/>
        </w:trPr>
        <w:tc>
          <w:tcPr>
            <w:tcW w:w="1600" w:type="dxa"/>
            <w:tcBorders>
              <w:top w:val="nil"/>
              <w:left w:val="single" w:sz="8" w:space="0" w:color="auto"/>
              <w:bottom w:val="nil"/>
              <w:right w:val="nil"/>
            </w:tcBorders>
            <w:shd w:val="clear" w:color="auto" w:fill="auto"/>
            <w:noWrap/>
            <w:vAlign w:val="bottom"/>
            <w:hideMark/>
          </w:tcPr>
          <w:p w14:paraId="65B174B9" w14:textId="77777777" w:rsidR="000163F8" w:rsidRPr="000163F8" w:rsidRDefault="000163F8" w:rsidP="000163F8">
            <w:pPr>
              <w:spacing w:after="0" w:line="240" w:lineRule="auto"/>
              <w:jc w:val="right"/>
              <w:rPr>
                <w:rFonts w:ascii="Calibri" w:eastAsia="Times New Roman" w:hAnsi="Calibri" w:cs="Times New Roman"/>
                <w:color w:val="000000"/>
              </w:rPr>
            </w:pPr>
            <w:r w:rsidRPr="000163F8">
              <w:rPr>
                <w:rFonts w:ascii="Calibri" w:eastAsia="Times New Roman" w:hAnsi="Calibri" w:cs="Times New Roman"/>
                <w:color w:val="000000"/>
              </w:rPr>
              <w:t>2020. gads</w:t>
            </w:r>
          </w:p>
        </w:tc>
        <w:tc>
          <w:tcPr>
            <w:tcW w:w="1146" w:type="dxa"/>
            <w:tcBorders>
              <w:top w:val="nil"/>
              <w:left w:val="single" w:sz="8" w:space="0" w:color="auto"/>
              <w:bottom w:val="nil"/>
              <w:right w:val="single" w:sz="4" w:space="0" w:color="auto"/>
            </w:tcBorders>
            <w:shd w:val="clear" w:color="auto" w:fill="auto"/>
            <w:noWrap/>
            <w:vAlign w:val="bottom"/>
            <w:hideMark/>
          </w:tcPr>
          <w:p w14:paraId="63D7C6C7" w14:textId="77777777" w:rsidR="000163F8" w:rsidRPr="000163F8" w:rsidRDefault="000163F8" w:rsidP="000163F8">
            <w:pPr>
              <w:spacing w:after="0" w:line="240" w:lineRule="auto"/>
              <w:jc w:val="center"/>
              <w:rPr>
                <w:rFonts w:ascii="Calibri" w:eastAsia="Times New Roman" w:hAnsi="Calibri" w:cs="Times New Roman"/>
                <w:color w:val="000000"/>
              </w:rPr>
            </w:pPr>
            <w:r w:rsidRPr="000163F8">
              <w:rPr>
                <w:rFonts w:ascii="Calibri" w:eastAsia="Times New Roman" w:hAnsi="Calibri" w:cs="Times New Roman"/>
                <w:color w:val="000000"/>
              </w:rPr>
              <w:t>54</w:t>
            </w:r>
          </w:p>
        </w:tc>
        <w:tc>
          <w:tcPr>
            <w:tcW w:w="1010" w:type="dxa"/>
            <w:tcBorders>
              <w:top w:val="nil"/>
              <w:left w:val="nil"/>
              <w:bottom w:val="nil"/>
              <w:right w:val="single" w:sz="8" w:space="0" w:color="auto"/>
            </w:tcBorders>
            <w:shd w:val="clear" w:color="auto" w:fill="auto"/>
            <w:noWrap/>
            <w:vAlign w:val="bottom"/>
            <w:hideMark/>
          </w:tcPr>
          <w:p w14:paraId="67F1BDDF" w14:textId="77777777" w:rsidR="000163F8" w:rsidRPr="000163F8" w:rsidRDefault="000163F8" w:rsidP="000163F8">
            <w:pPr>
              <w:spacing w:after="0" w:line="240" w:lineRule="auto"/>
              <w:jc w:val="center"/>
              <w:rPr>
                <w:rFonts w:ascii="Calibri" w:eastAsia="Times New Roman" w:hAnsi="Calibri" w:cs="Times New Roman"/>
                <w:color w:val="000000"/>
              </w:rPr>
            </w:pPr>
            <w:r w:rsidRPr="000163F8">
              <w:rPr>
                <w:rFonts w:ascii="Calibri" w:eastAsia="Times New Roman" w:hAnsi="Calibri" w:cs="Times New Roman"/>
                <w:color w:val="000000"/>
              </w:rPr>
              <w:t>55</w:t>
            </w:r>
          </w:p>
        </w:tc>
        <w:tc>
          <w:tcPr>
            <w:tcW w:w="981" w:type="dxa"/>
            <w:tcBorders>
              <w:top w:val="nil"/>
              <w:left w:val="nil"/>
              <w:bottom w:val="nil"/>
              <w:right w:val="single" w:sz="4" w:space="0" w:color="auto"/>
            </w:tcBorders>
            <w:shd w:val="clear" w:color="auto" w:fill="auto"/>
            <w:noWrap/>
            <w:vAlign w:val="bottom"/>
            <w:hideMark/>
          </w:tcPr>
          <w:p w14:paraId="400DFE56" w14:textId="77777777" w:rsidR="000163F8" w:rsidRPr="000163F8" w:rsidRDefault="000163F8" w:rsidP="000163F8">
            <w:pPr>
              <w:spacing w:after="0" w:line="240" w:lineRule="auto"/>
              <w:jc w:val="center"/>
              <w:rPr>
                <w:rFonts w:ascii="Calibri" w:eastAsia="Times New Roman" w:hAnsi="Calibri" w:cs="Times New Roman"/>
                <w:color w:val="000000"/>
              </w:rPr>
            </w:pPr>
            <w:r w:rsidRPr="000163F8">
              <w:rPr>
                <w:rFonts w:ascii="Calibri" w:eastAsia="Times New Roman" w:hAnsi="Calibri" w:cs="Times New Roman"/>
                <w:color w:val="000000"/>
              </w:rPr>
              <w:t>4</w:t>
            </w:r>
          </w:p>
        </w:tc>
        <w:tc>
          <w:tcPr>
            <w:tcW w:w="1216" w:type="dxa"/>
            <w:tcBorders>
              <w:top w:val="nil"/>
              <w:left w:val="nil"/>
              <w:bottom w:val="nil"/>
              <w:right w:val="single" w:sz="4" w:space="0" w:color="auto"/>
            </w:tcBorders>
            <w:shd w:val="clear" w:color="auto" w:fill="auto"/>
            <w:noWrap/>
            <w:vAlign w:val="bottom"/>
            <w:hideMark/>
          </w:tcPr>
          <w:p w14:paraId="73E2F96A" w14:textId="77777777" w:rsidR="000163F8" w:rsidRPr="000163F8" w:rsidRDefault="000163F8" w:rsidP="000163F8">
            <w:pPr>
              <w:spacing w:after="0" w:line="240" w:lineRule="auto"/>
              <w:jc w:val="center"/>
              <w:rPr>
                <w:rFonts w:ascii="Calibri" w:eastAsia="Times New Roman" w:hAnsi="Calibri" w:cs="Times New Roman"/>
                <w:color w:val="000000"/>
              </w:rPr>
            </w:pPr>
            <w:r w:rsidRPr="000163F8">
              <w:rPr>
                <w:rFonts w:ascii="Calibri" w:eastAsia="Times New Roman" w:hAnsi="Calibri" w:cs="Times New Roman"/>
                <w:color w:val="000000"/>
              </w:rPr>
              <w:t> </w:t>
            </w:r>
          </w:p>
        </w:tc>
        <w:tc>
          <w:tcPr>
            <w:tcW w:w="781" w:type="dxa"/>
            <w:tcBorders>
              <w:top w:val="nil"/>
              <w:left w:val="nil"/>
              <w:bottom w:val="nil"/>
              <w:right w:val="single" w:sz="8" w:space="0" w:color="auto"/>
            </w:tcBorders>
            <w:shd w:val="clear" w:color="auto" w:fill="auto"/>
            <w:noWrap/>
            <w:vAlign w:val="bottom"/>
            <w:hideMark/>
          </w:tcPr>
          <w:p w14:paraId="65873EFB" w14:textId="77777777" w:rsidR="000163F8" w:rsidRPr="000163F8" w:rsidRDefault="000163F8" w:rsidP="000163F8">
            <w:pPr>
              <w:spacing w:after="0" w:line="240" w:lineRule="auto"/>
              <w:jc w:val="center"/>
              <w:rPr>
                <w:rFonts w:ascii="Calibri" w:eastAsia="Times New Roman" w:hAnsi="Calibri" w:cs="Times New Roman"/>
                <w:color w:val="000000"/>
              </w:rPr>
            </w:pPr>
            <w:r w:rsidRPr="000163F8">
              <w:rPr>
                <w:rFonts w:ascii="Calibri" w:eastAsia="Times New Roman" w:hAnsi="Calibri" w:cs="Times New Roman"/>
                <w:color w:val="000000"/>
              </w:rPr>
              <w:t> </w:t>
            </w:r>
          </w:p>
        </w:tc>
      </w:tr>
      <w:tr w:rsidR="000163F8" w:rsidRPr="000163F8" w14:paraId="65BFF186" w14:textId="77777777" w:rsidTr="000163F8">
        <w:trPr>
          <w:trHeight w:val="288"/>
          <w:jc w:val="center"/>
        </w:trPr>
        <w:tc>
          <w:tcPr>
            <w:tcW w:w="1600"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50E228B9" w14:textId="77777777" w:rsidR="000163F8" w:rsidRPr="000163F8" w:rsidRDefault="000163F8" w:rsidP="000163F8">
            <w:pPr>
              <w:spacing w:after="0" w:line="240" w:lineRule="auto"/>
              <w:jc w:val="center"/>
              <w:rPr>
                <w:rFonts w:ascii="Calibri" w:eastAsia="Times New Roman" w:hAnsi="Calibri" w:cs="Times New Roman"/>
                <w:b/>
                <w:bCs/>
                <w:color w:val="000000"/>
                <w:sz w:val="24"/>
                <w:szCs w:val="24"/>
              </w:rPr>
            </w:pPr>
            <w:r w:rsidRPr="000163F8">
              <w:rPr>
                <w:rFonts w:ascii="Calibri" w:eastAsia="Times New Roman" w:hAnsi="Calibri" w:cs="Times New Roman"/>
                <w:b/>
                <w:bCs/>
                <w:color w:val="000000"/>
                <w:sz w:val="24"/>
                <w:szCs w:val="24"/>
              </w:rPr>
              <w:t>Kopā</w:t>
            </w:r>
          </w:p>
        </w:tc>
        <w:tc>
          <w:tcPr>
            <w:tcW w:w="114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F412923" w14:textId="77777777" w:rsidR="000163F8" w:rsidRPr="000163F8" w:rsidRDefault="000163F8" w:rsidP="000163F8">
            <w:pPr>
              <w:spacing w:after="0" w:line="240" w:lineRule="auto"/>
              <w:jc w:val="center"/>
              <w:rPr>
                <w:rFonts w:ascii="Calibri" w:eastAsia="Times New Roman" w:hAnsi="Calibri" w:cs="Times New Roman"/>
                <w:b/>
                <w:bCs/>
                <w:color w:val="000000"/>
              </w:rPr>
            </w:pPr>
            <w:r w:rsidRPr="000163F8">
              <w:rPr>
                <w:rFonts w:ascii="Calibri" w:eastAsia="Times New Roman" w:hAnsi="Calibri" w:cs="Times New Roman"/>
                <w:b/>
                <w:bCs/>
                <w:color w:val="000000"/>
              </w:rPr>
              <w:t>426</w:t>
            </w:r>
          </w:p>
        </w:tc>
        <w:tc>
          <w:tcPr>
            <w:tcW w:w="1010" w:type="dxa"/>
            <w:tcBorders>
              <w:top w:val="single" w:sz="8" w:space="0" w:color="auto"/>
              <w:left w:val="nil"/>
              <w:bottom w:val="single" w:sz="4" w:space="0" w:color="auto"/>
              <w:right w:val="single" w:sz="8" w:space="0" w:color="auto"/>
            </w:tcBorders>
            <w:shd w:val="clear" w:color="auto" w:fill="auto"/>
            <w:noWrap/>
            <w:vAlign w:val="bottom"/>
            <w:hideMark/>
          </w:tcPr>
          <w:p w14:paraId="51D3D4B8" w14:textId="77777777" w:rsidR="000163F8" w:rsidRPr="000163F8" w:rsidRDefault="000163F8" w:rsidP="000163F8">
            <w:pPr>
              <w:spacing w:after="0" w:line="240" w:lineRule="auto"/>
              <w:jc w:val="center"/>
              <w:rPr>
                <w:rFonts w:ascii="Calibri" w:eastAsia="Times New Roman" w:hAnsi="Calibri" w:cs="Times New Roman"/>
                <w:b/>
                <w:bCs/>
                <w:color w:val="000000"/>
              </w:rPr>
            </w:pPr>
            <w:r w:rsidRPr="000163F8">
              <w:rPr>
                <w:rFonts w:ascii="Calibri" w:eastAsia="Times New Roman" w:hAnsi="Calibri" w:cs="Times New Roman"/>
                <w:b/>
                <w:bCs/>
                <w:color w:val="000000"/>
              </w:rPr>
              <w:t>128</w:t>
            </w:r>
          </w:p>
        </w:tc>
        <w:tc>
          <w:tcPr>
            <w:tcW w:w="981" w:type="dxa"/>
            <w:vMerge w:val="restart"/>
            <w:tcBorders>
              <w:top w:val="single" w:sz="8" w:space="0" w:color="auto"/>
              <w:left w:val="nil"/>
              <w:bottom w:val="single" w:sz="8" w:space="0" w:color="000000"/>
              <w:right w:val="single" w:sz="4" w:space="0" w:color="auto"/>
            </w:tcBorders>
            <w:shd w:val="clear" w:color="auto" w:fill="auto"/>
            <w:noWrap/>
            <w:vAlign w:val="center"/>
            <w:hideMark/>
          </w:tcPr>
          <w:p w14:paraId="469468BE" w14:textId="77777777" w:rsidR="000163F8" w:rsidRPr="000163F8" w:rsidRDefault="000163F8" w:rsidP="000163F8">
            <w:pPr>
              <w:spacing w:after="0" w:line="240" w:lineRule="auto"/>
              <w:jc w:val="center"/>
              <w:rPr>
                <w:rFonts w:ascii="Calibri" w:eastAsia="Times New Roman" w:hAnsi="Calibri" w:cs="Times New Roman"/>
                <w:b/>
                <w:bCs/>
                <w:color w:val="000000"/>
              </w:rPr>
            </w:pPr>
            <w:r w:rsidRPr="000163F8">
              <w:rPr>
                <w:rFonts w:ascii="Calibri" w:eastAsia="Times New Roman" w:hAnsi="Calibri" w:cs="Times New Roman"/>
                <w:b/>
                <w:bCs/>
                <w:color w:val="000000"/>
              </w:rPr>
              <w:t>4</w:t>
            </w:r>
          </w:p>
        </w:tc>
        <w:tc>
          <w:tcPr>
            <w:tcW w:w="121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468308F4" w14:textId="77777777" w:rsidR="000163F8" w:rsidRPr="000163F8" w:rsidRDefault="000163F8" w:rsidP="000163F8">
            <w:pPr>
              <w:spacing w:after="0" w:line="240" w:lineRule="auto"/>
              <w:jc w:val="center"/>
              <w:rPr>
                <w:rFonts w:ascii="Calibri" w:eastAsia="Times New Roman" w:hAnsi="Calibri" w:cs="Times New Roman"/>
                <w:b/>
                <w:bCs/>
                <w:color w:val="000000"/>
              </w:rPr>
            </w:pPr>
            <w:r w:rsidRPr="000163F8">
              <w:rPr>
                <w:rFonts w:ascii="Calibri" w:eastAsia="Times New Roman" w:hAnsi="Calibri" w:cs="Times New Roman"/>
                <w:b/>
                <w:bCs/>
                <w:color w:val="000000"/>
              </w:rPr>
              <w:t>8</w:t>
            </w:r>
          </w:p>
        </w:tc>
        <w:tc>
          <w:tcPr>
            <w:tcW w:w="78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14:paraId="2BFB60DE" w14:textId="77777777" w:rsidR="000163F8" w:rsidRPr="000163F8" w:rsidRDefault="000163F8" w:rsidP="000163F8">
            <w:pPr>
              <w:spacing w:after="0" w:line="240" w:lineRule="auto"/>
              <w:jc w:val="center"/>
              <w:rPr>
                <w:rFonts w:ascii="Calibri" w:eastAsia="Times New Roman" w:hAnsi="Calibri" w:cs="Times New Roman"/>
                <w:b/>
                <w:bCs/>
                <w:color w:val="000000"/>
              </w:rPr>
            </w:pPr>
            <w:r w:rsidRPr="000163F8">
              <w:rPr>
                <w:rFonts w:ascii="Calibri" w:eastAsia="Times New Roman" w:hAnsi="Calibri" w:cs="Times New Roman"/>
                <w:b/>
                <w:bCs/>
                <w:color w:val="000000"/>
              </w:rPr>
              <w:t>3</w:t>
            </w:r>
          </w:p>
        </w:tc>
      </w:tr>
      <w:tr w:rsidR="000163F8" w:rsidRPr="000163F8" w14:paraId="404397BB" w14:textId="77777777" w:rsidTr="000163F8">
        <w:trPr>
          <w:trHeight w:val="300"/>
          <w:jc w:val="center"/>
        </w:trPr>
        <w:tc>
          <w:tcPr>
            <w:tcW w:w="1600" w:type="dxa"/>
            <w:vMerge/>
            <w:tcBorders>
              <w:top w:val="single" w:sz="8" w:space="0" w:color="auto"/>
              <w:left w:val="single" w:sz="8" w:space="0" w:color="auto"/>
              <w:bottom w:val="single" w:sz="8" w:space="0" w:color="000000"/>
              <w:right w:val="nil"/>
            </w:tcBorders>
            <w:vAlign w:val="center"/>
            <w:hideMark/>
          </w:tcPr>
          <w:p w14:paraId="0FA18975" w14:textId="77777777" w:rsidR="000163F8" w:rsidRPr="000163F8" w:rsidRDefault="000163F8" w:rsidP="000163F8">
            <w:pPr>
              <w:spacing w:after="0" w:line="240" w:lineRule="auto"/>
              <w:rPr>
                <w:rFonts w:ascii="Calibri" w:eastAsia="Times New Roman" w:hAnsi="Calibri" w:cs="Times New Roman"/>
                <w:b/>
                <w:bCs/>
                <w:color w:val="000000"/>
                <w:sz w:val="24"/>
                <w:szCs w:val="24"/>
              </w:rPr>
            </w:pPr>
          </w:p>
        </w:tc>
        <w:tc>
          <w:tcPr>
            <w:tcW w:w="2156"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432316EF" w14:textId="77777777" w:rsidR="000163F8" w:rsidRPr="000163F8" w:rsidRDefault="000163F8" w:rsidP="000163F8">
            <w:pPr>
              <w:spacing w:after="0" w:line="240" w:lineRule="auto"/>
              <w:jc w:val="center"/>
              <w:rPr>
                <w:rFonts w:ascii="Calibri" w:eastAsia="Times New Roman" w:hAnsi="Calibri" w:cs="Times New Roman"/>
                <w:b/>
                <w:bCs/>
                <w:color w:val="000000"/>
              </w:rPr>
            </w:pPr>
            <w:r w:rsidRPr="000163F8">
              <w:rPr>
                <w:rFonts w:ascii="Calibri" w:eastAsia="Times New Roman" w:hAnsi="Calibri" w:cs="Times New Roman"/>
                <w:b/>
                <w:bCs/>
                <w:color w:val="000000"/>
              </w:rPr>
              <w:t>554</w:t>
            </w:r>
          </w:p>
        </w:tc>
        <w:tc>
          <w:tcPr>
            <w:tcW w:w="981" w:type="dxa"/>
            <w:vMerge/>
            <w:tcBorders>
              <w:top w:val="single" w:sz="8" w:space="0" w:color="auto"/>
              <w:left w:val="nil"/>
              <w:bottom w:val="single" w:sz="8" w:space="0" w:color="000000"/>
              <w:right w:val="single" w:sz="4" w:space="0" w:color="auto"/>
            </w:tcBorders>
            <w:vAlign w:val="center"/>
            <w:hideMark/>
          </w:tcPr>
          <w:p w14:paraId="3433A8F7" w14:textId="77777777" w:rsidR="000163F8" w:rsidRPr="000163F8" w:rsidRDefault="000163F8" w:rsidP="000163F8">
            <w:pPr>
              <w:spacing w:after="0" w:line="240" w:lineRule="auto"/>
              <w:rPr>
                <w:rFonts w:ascii="Calibri" w:eastAsia="Times New Roman" w:hAnsi="Calibri" w:cs="Times New Roman"/>
                <w:b/>
                <w:bCs/>
                <w:color w:val="000000"/>
              </w:rPr>
            </w:pPr>
          </w:p>
        </w:tc>
        <w:tc>
          <w:tcPr>
            <w:tcW w:w="1216" w:type="dxa"/>
            <w:vMerge/>
            <w:tcBorders>
              <w:top w:val="single" w:sz="8" w:space="0" w:color="auto"/>
              <w:left w:val="single" w:sz="4" w:space="0" w:color="auto"/>
              <w:bottom w:val="single" w:sz="8" w:space="0" w:color="000000"/>
              <w:right w:val="single" w:sz="4" w:space="0" w:color="auto"/>
            </w:tcBorders>
            <w:vAlign w:val="center"/>
            <w:hideMark/>
          </w:tcPr>
          <w:p w14:paraId="3CE5D2EA" w14:textId="77777777" w:rsidR="000163F8" w:rsidRPr="000163F8" w:rsidRDefault="000163F8" w:rsidP="000163F8">
            <w:pPr>
              <w:spacing w:after="0" w:line="240" w:lineRule="auto"/>
              <w:rPr>
                <w:rFonts w:ascii="Calibri" w:eastAsia="Times New Roman" w:hAnsi="Calibri" w:cs="Times New Roman"/>
                <w:b/>
                <w:bCs/>
                <w:color w:val="000000"/>
              </w:rPr>
            </w:pPr>
          </w:p>
        </w:tc>
        <w:tc>
          <w:tcPr>
            <w:tcW w:w="781" w:type="dxa"/>
            <w:vMerge/>
            <w:tcBorders>
              <w:top w:val="single" w:sz="8" w:space="0" w:color="auto"/>
              <w:left w:val="single" w:sz="4" w:space="0" w:color="auto"/>
              <w:bottom w:val="single" w:sz="8" w:space="0" w:color="000000"/>
              <w:right w:val="single" w:sz="8" w:space="0" w:color="auto"/>
            </w:tcBorders>
            <w:vAlign w:val="center"/>
            <w:hideMark/>
          </w:tcPr>
          <w:p w14:paraId="57D923E9" w14:textId="77777777" w:rsidR="000163F8" w:rsidRPr="000163F8" w:rsidRDefault="000163F8" w:rsidP="000163F8">
            <w:pPr>
              <w:spacing w:after="0" w:line="240" w:lineRule="auto"/>
              <w:rPr>
                <w:rFonts w:ascii="Calibri" w:eastAsia="Times New Roman" w:hAnsi="Calibri" w:cs="Times New Roman"/>
                <w:b/>
                <w:bCs/>
                <w:color w:val="000000"/>
              </w:rPr>
            </w:pPr>
          </w:p>
        </w:tc>
      </w:tr>
    </w:tbl>
    <w:p w14:paraId="5776234D" w14:textId="5A1A1537" w:rsidR="000163F8" w:rsidRDefault="000163F8" w:rsidP="000A024F">
      <w:pPr>
        <w:spacing w:after="0" w:line="240" w:lineRule="auto"/>
        <w:rPr>
          <w:lang w:val="lv-LV"/>
        </w:rPr>
      </w:pPr>
    </w:p>
    <w:p w14:paraId="35ACBD77" w14:textId="55867BBB" w:rsidR="000163F8" w:rsidRPr="00754019" w:rsidRDefault="000163F8" w:rsidP="00754019">
      <w:pPr>
        <w:pStyle w:val="Heading2"/>
        <w:rPr>
          <w:b/>
          <w:bCs/>
          <w:lang w:val="lv-LV"/>
        </w:rPr>
      </w:pPr>
    </w:p>
    <w:sectPr w:rsidR="000163F8" w:rsidRPr="00754019" w:rsidSect="00EA091F">
      <w:footerReference w:type="default" r:id="rId40"/>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7D058" w14:textId="77777777" w:rsidR="00DF38B6" w:rsidRDefault="00DF38B6" w:rsidP="00F814CB">
      <w:pPr>
        <w:spacing w:after="0" w:line="240" w:lineRule="auto"/>
      </w:pPr>
      <w:r>
        <w:separator/>
      </w:r>
    </w:p>
  </w:endnote>
  <w:endnote w:type="continuationSeparator" w:id="0">
    <w:p w14:paraId="2AD0E137" w14:textId="77777777" w:rsidR="00DF38B6" w:rsidRDefault="00DF38B6" w:rsidP="00F81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AFF" w:usb1="C000E47F" w:usb2="0000002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2233830"/>
      <w:docPartObj>
        <w:docPartGallery w:val="Page Numbers (Bottom of Page)"/>
        <w:docPartUnique/>
      </w:docPartObj>
    </w:sdtPr>
    <w:sdtEndPr>
      <w:rPr>
        <w:noProof/>
      </w:rPr>
    </w:sdtEndPr>
    <w:sdtContent>
      <w:p w14:paraId="1982721E" w14:textId="113B6E1C" w:rsidR="00900F51" w:rsidRDefault="00900F51">
        <w:pPr>
          <w:pStyle w:val="Footer"/>
          <w:jc w:val="right"/>
        </w:pPr>
        <w:r>
          <w:fldChar w:fldCharType="begin"/>
        </w:r>
        <w:r>
          <w:instrText xml:space="preserve"> PAGE   \* MERGEFORMAT </w:instrText>
        </w:r>
        <w:r>
          <w:fldChar w:fldCharType="separate"/>
        </w:r>
        <w:r w:rsidR="00DC6607">
          <w:rPr>
            <w:noProof/>
          </w:rPr>
          <w:t>2</w:t>
        </w:r>
        <w:r>
          <w:rPr>
            <w:noProof/>
          </w:rPr>
          <w:fldChar w:fldCharType="end"/>
        </w:r>
      </w:p>
    </w:sdtContent>
  </w:sdt>
  <w:p w14:paraId="00C2AC6A" w14:textId="77777777" w:rsidR="00900F51" w:rsidRDefault="00900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73C85" w14:textId="77777777" w:rsidR="00DF38B6" w:rsidRDefault="00DF38B6" w:rsidP="00F814CB">
      <w:pPr>
        <w:spacing w:after="0" w:line="240" w:lineRule="auto"/>
      </w:pPr>
      <w:r>
        <w:separator/>
      </w:r>
    </w:p>
  </w:footnote>
  <w:footnote w:type="continuationSeparator" w:id="0">
    <w:p w14:paraId="70E2213F" w14:textId="77777777" w:rsidR="00DF38B6" w:rsidRDefault="00DF38B6" w:rsidP="00F814CB">
      <w:pPr>
        <w:spacing w:after="0" w:line="240" w:lineRule="auto"/>
      </w:pPr>
      <w:r>
        <w:continuationSeparator/>
      </w:r>
    </w:p>
  </w:footnote>
  <w:footnote w:id="1">
    <w:p w14:paraId="2B7126C2" w14:textId="240B864C" w:rsidR="00900F51" w:rsidRPr="006773D2" w:rsidRDefault="00900F51" w:rsidP="006773D2">
      <w:pPr>
        <w:pBdr>
          <w:top w:val="nil"/>
          <w:left w:val="nil"/>
          <w:bottom w:val="nil"/>
          <w:right w:val="nil"/>
          <w:between w:val="nil"/>
        </w:pBdr>
        <w:spacing w:after="0" w:line="240" w:lineRule="auto"/>
        <w:rPr>
          <w:rFonts w:ascii="Lucida Sans" w:eastAsia="Lucida Sans" w:hAnsi="Lucida Sans" w:cs="Lucida Sans"/>
          <w:color w:val="000000"/>
          <w:sz w:val="16"/>
          <w:szCs w:val="16"/>
          <w:lang w:val="lv-LV"/>
        </w:rPr>
      </w:pPr>
      <w:r w:rsidRPr="00001D5A">
        <w:rPr>
          <w:rStyle w:val="FootnoteReference"/>
          <w:rFonts w:ascii="Lucida Sans" w:hAnsi="Lucida Sans"/>
          <w:sz w:val="16"/>
          <w:szCs w:val="16"/>
          <w:lang w:val="lv-LV"/>
        </w:rPr>
        <w:footnoteRef/>
      </w:r>
      <w:r w:rsidRPr="00001D5A">
        <w:rPr>
          <w:rFonts w:ascii="Lucida Sans" w:eastAsia="Lucida Sans" w:hAnsi="Lucida Sans" w:cs="Lucida Sans"/>
          <w:sz w:val="16"/>
          <w:szCs w:val="16"/>
          <w:lang w:val="lv-LV"/>
        </w:rPr>
        <w:t xml:space="preserve"> Avots: </w:t>
      </w:r>
      <w:r w:rsidRPr="00001D5A">
        <w:rPr>
          <w:rFonts w:ascii="Lucida Sans" w:hAnsi="Lucida Sans" w:cs="Tahoma"/>
          <w:sz w:val="16"/>
          <w:szCs w:val="16"/>
          <w:lang w:val="lv-LV"/>
        </w:rPr>
        <w:t>Atseviš</w:t>
      </w:r>
      <w:r w:rsidRPr="00001D5A">
        <w:rPr>
          <w:rFonts w:ascii="Calibri" w:hAnsi="Calibri" w:cs="Calibri"/>
          <w:sz w:val="16"/>
          <w:szCs w:val="16"/>
          <w:lang w:val="lv-LV"/>
        </w:rPr>
        <w:t>ķ</w:t>
      </w:r>
      <w:r w:rsidRPr="00001D5A">
        <w:rPr>
          <w:rFonts w:ascii="Lucida Sans" w:hAnsi="Lucida Sans" w:cs="Tahoma"/>
          <w:sz w:val="16"/>
          <w:szCs w:val="16"/>
          <w:lang w:val="lv-LV"/>
        </w:rPr>
        <w:t>i pa m</w:t>
      </w:r>
      <w:r w:rsidRPr="00001D5A">
        <w:rPr>
          <w:rFonts w:ascii="Calibri" w:hAnsi="Calibri" w:cs="Calibri"/>
          <w:sz w:val="16"/>
          <w:szCs w:val="16"/>
          <w:lang w:val="lv-LV"/>
        </w:rPr>
        <w:t>ā</w:t>
      </w:r>
      <w:r w:rsidRPr="00001D5A">
        <w:rPr>
          <w:rFonts w:ascii="Lucida Sans" w:hAnsi="Lucida Sans" w:cs="Tahoma"/>
          <w:sz w:val="16"/>
          <w:szCs w:val="16"/>
          <w:lang w:val="lv-LV"/>
        </w:rPr>
        <w:t>c</w:t>
      </w:r>
      <w:r w:rsidRPr="00001D5A">
        <w:rPr>
          <w:rFonts w:ascii="Calibri" w:hAnsi="Calibri" w:cs="Calibri"/>
          <w:sz w:val="16"/>
          <w:szCs w:val="16"/>
          <w:lang w:val="lv-LV"/>
        </w:rPr>
        <w:t>ī</w:t>
      </w:r>
      <w:r w:rsidRPr="00001D5A">
        <w:rPr>
          <w:rFonts w:ascii="Lucida Sans" w:hAnsi="Lucida Sans" w:cs="Tahoma"/>
          <w:sz w:val="16"/>
          <w:szCs w:val="16"/>
          <w:lang w:val="lv-LV"/>
        </w:rPr>
        <w:t xml:space="preserve">bu </w:t>
      </w:r>
      <w:r w:rsidRPr="00001D5A">
        <w:rPr>
          <w:rFonts w:ascii="Calibri" w:hAnsi="Calibri" w:cs="Calibri"/>
          <w:sz w:val="16"/>
          <w:szCs w:val="16"/>
          <w:lang w:val="lv-LV"/>
        </w:rPr>
        <w:t>ī</w:t>
      </w:r>
      <w:r w:rsidRPr="00001D5A">
        <w:rPr>
          <w:rFonts w:ascii="Lucida Sans" w:hAnsi="Lucida Sans" w:cs="Tahoma"/>
          <w:sz w:val="16"/>
          <w:szCs w:val="16"/>
          <w:lang w:val="lv-LV"/>
        </w:rPr>
        <w:t>steno</w:t>
      </w:r>
      <w:r w:rsidRPr="00001D5A">
        <w:rPr>
          <w:rFonts w:ascii="Lucida Sans" w:hAnsi="Lucida Sans" w:cs="Lucida Sans"/>
          <w:sz w:val="16"/>
          <w:szCs w:val="16"/>
          <w:lang w:val="lv-LV"/>
        </w:rPr>
        <w:t>š</w:t>
      </w:r>
      <w:r w:rsidRPr="00001D5A">
        <w:rPr>
          <w:rFonts w:ascii="Lucida Sans" w:hAnsi="Lucida Sans" w:cs="Tahoma"/>
          <w:sz w:val="16"/>
          <w:szCs w:val="16"/>
          <w:lang w:val="lv-LV"/>
        </w:rPr>
        <w:t>anas viet</w:t>
      </w:r>
      <w:r w:rsidRPr="00001D5A">
        <w:rPr>
          <w:rFonts w:ascii="Calibri" w:hAnsi="Calibri" w:cs="Calibri"/>
          <w:sz w:val="16"/>
          <w:szCs w:val="16"/>
          <w:lang w:val="lv-LV"/>
        </w:rPr>
        <w:t>ā</w:t>
      </w:r>
      <w:r>
        <w:rPr>
          <w:rFonts w:ascii="Lucida Sans" w:hAnsi="Lucida Sans" w:cs="Tahoma"/>
          <w:sz w:val="16"/>
          <w:szCs w:val="16"/>
          <w:lang w:val="lv-LV"/>
        </w:rPr>
        <w:t>m (t. sk., uz 2014.</w:t>
      </w:r>
      <w:r>
        <w:rPr>
          <w:rFonts w:ascii="Lucida Sans" w:hAnsi="Lucida Sans" w:cs="Tahoma"/>
          <w:color w:val="FF0000"/>
          <w:sz w:val="16"/>
          <w:szCs w:val="16"/>
          <w:lang w:val="lv-LV"/>
        </w:rPr>
        <w:t>–</w:t>
      </w:r>
      <w:r w:rsidRPr="00001D5A">
        <w:rPr>
          <w:rFonts w:ascii="Lucida Sans" w:hAnsi="Lucida Sans" w:cs="Tahoma"/>
          <w:sz w:val="16"/>
          <w:szCs w:val="16"/>
          <w:lang w:val="lv-LV"/>
        </w:rPr>
        <w:t>2015.m</w:t>
      </w:r>
      <w:r w:rsidRPr="00001D5A">
        <w:rPr>
          <w:rFonts w:ascii="Calibri" w:hAnsi="Calibri" w:cs="Calibri"/>
          <w:sz w:val="16"/>
          <w:szCs w:val="16"/>
          <w:lang w:val="lv-LV"/>
        </w:rPr>
        <w:t>ā</w:t>
      </w:r>
      <w:r w:rsidRPr="00001D5A">
        <w:rPr>
          <w:rFonts w:ascii="Lucida Sans" w:hAnsi="Lucida Sans" w:cs="Tahoma"/>
          <w:sz w:val="16"/>
          <w:szCs w:val="16"/>
          <w:lang w:val="lv-LV"/>
        </w:rPr>
        <w:t>c</w:t>
      </w:r>
      <w:r w:rsidRPr="00001D5A">
        <w:rPr>
          <w:rFonts w:ascii="Calibri" w:hAnsi="Calibri" w:cs="Calibri"/>
          <w:sz w:val="16"/>
          <w:szCs w:val="16"/>
          <w:lang w:val="lv-LV"/>
        </w:rPr>
        <w:t>ī</w:t>
      </w:r>
      <w:r w:rsidRPr="00001D5A">
        <w:rPr>
          <w:rFonts w:ascii="Lucida Sans" w:hAnsi="Lucida Sans" w:cs="Tahoma"/>
          <w:sz w:val="16"/>
          <w:szCs w:val="16"/>
          <w:lang w:val="lv-LV"/>
        </w:rPr>
        <w:t xml:space="preserve">bu gadu </w:t>
      </w:r>
      <w:r w:rsidRPr="00001D5A">
        <w:rPr>
          <w:rFonts w:ascii="Calibri" w:hAnsi="Calibri" w:cs="Calibri"/>
          <w:sz w:val="16"/>
          <w:szCs w:val="16"/>
          <w:lang w:val="lv-LV"/>
        </w:rPr>
        <w:t>ī</w:t>
      </w:r>
      <w:r w:rsidRPr="00001D5A">
        <w:rPr>
          <w:rFonts w:ascii="Lucida Sans" w:hAnsi="Lucida Sans" w:cs="Tahoma"/>
          <w:sz w:val="16"/>
          <w:szCs w:val="16"/>
          <w:lang w:val="lv-LV"/>
        </w:rPr>
        <w:t>stenojam</w:t>
      </w:r>
      <w:r w:rsidRPr="00001D5A">
        <w:rPr>
          <w:rFonts w:ascii="Calibri" w:hAnsi="Calibri" w:cs="Calibri"/>
          <w:sz w:val="16"/>
          <w:szCs w:val="16"/>
          <w:lang w:val="lv-LV"/>
        </w:rPr>
        <w:t>ā</w:t>
      </w:r>
      <w:r w:rsidRPr="00001D5A">
        <w:rPr>
          <w:rFonts w:ascii="Lucida Sans" w:hAnsi="Lucida Sans" w:cs="Tahoma"/>
          <w:sz w:val="16"/>
          <w:szCs w:val="16"/>
          <w:lang w:val="lv-LV"/>
        </w:rPr>
        <w:t>s profesion</w:t>
      </w:r>
      <w:r w:rsidRPr="00001D5A">
        <w:rPr>
          <w:rFonts w:ascii="Calibri" w:hAnsi="Calibri" w:cs="Calibri"/>
          <w:sz w:val="16"/>
          <w:szCs w:val="16"/>
          <w:lang w:val="lv-LV"/>
        </w:rPr>
        <w:t>ā</w:t>
      </w:r>
      <w:r w:rsidRPr="00001D5A">
        <w:rPr>
          <w:rFonts w:ascii="Lucida Sans" w:hAnsi="Lucida Sans" w:cs="Tahoma"/>
          <w:sz w:val="16"/>
          <w:szCs w:val="16"/>
          <w:lang w:val="lv-LV"/>
        </w:rPr>
        <w:t>l</w:t>
      </w:r>
      <w:r w:rsidRPr="00001D5A">
        <w:rPr>
          <w:rFonts w:ascii="Calibri" w:hAnsi="Calibri" w:cs="Calibri"/>
          <w:sz w:val="16"/>
          <w:szCs w:val="16"/>
          <w:lang w:val="lv-LV"/>
        </w:rPr>
        <w:t>ā</w:t>
      </w:r>
      <w:r w:rsidRPr="00001D5A">
        <w:rPr>
          <w:rFonts w:ascii="Lucida Sans" w:hAnsi="Lucida Sans" w:cs="Tahoma"/>
          <w:sz w:val="16"/>
          <w:szCs w:val="16"/>
          <w:lang w:val="lv-LV"/>
        </w:rPr>
        <w:t>s izgl</w:t>
      </w:r>
      <w:r w:rsidRPr="00001D5A">
        <w:rPr>
          <w:rFonts w:ascii="Calibri" w:hAnsi="Calibri" w:cs="Calibri"/>
          <w:sz w:val="16"/>
          <w:szCs w:val="16"/>
          <w:lang w:val="lv-LV"/>
        </w:rPr>
        <w:t>ī</w:t>
      </w:r>
      <w:r w:rsidRPr="00001D5A">
        <w:rPr>
          <w:rFonts w:ascii="Lucida Sans" w:hAnsi="Lucida Sans" w:cs="Tahoma"/>
          <w:sz w:val="16"/>
          <w:szCs w:val="16"/>
          <w:lang w:val="lv-LV"/>
        </w:rPr>
        <w:t>t</w:t>
      </w:r>
      <w:r w:rsidRPr="00001D5A">
        <w:rPr>
          <w:rFonts w:ascii="Calibri" w:hAnsi="Calibri" w:cs="Calibri"/>
          <w:sz w:val="16"/>
          <w:szCs w:val="16"/>
          <w:lang w:val="lv-LV"/>
        </w:rPr>
        <w:t>ī</w:t>
      </w:r>
      <w:r w:rsidRPr="00001D5A">
        <w:rPr>
          <w:rFonts w:ascii="Lucida Sans" w:hAnsi="Lucida Sans" w:cs="Tahoma"/>
          <w:sz w:val="16"/>
          <w:szCs w:val="16"/>
          <w:lang w:val="lv-LV"/>
        </w:rPr>
        <w:t>bas programmas un pl</w:t>
      </w:r>
      <w:r w:rsidRPr="00001D5A">
        <w:rPr>
          <w:rFonts w:ascii="Calibri" w:hAnsi="Calibri" w:cs="Calibri"/>
          <w:sz w:val="16"/>
          <w:szCs w:val="16"/>
          <w:lang w:val="lv-LV"/>
        </w:rPr>
        <w:t>ā</w:t>
      </w:r>
      <w:r w:rsidRPr="00001D5A">
        <w:rPr>
          <w:rFonts w:ascii="Lucida Sans" w:hAnsi="Lucida Sans" w:cs="Tahoma"/>
          <w:sz w:val="16"/>
          <w:szCs w:val="16"/>
          <w:lang w:val="lv-LV"/>
        </w:rPr>
        <w:t>not</w:t>
      </w:r>
      <w:r w:rsidRPr="00001D5A">
        <w:rPr>
          <w:rFonts w:ascii="Calibri" w:hAnsi="Calibri" w:cs="Calibri"/>
          <w:sz w:val="16"/>
          <w:szCs w:val="16"/>
          <w:lang w:val="lv-LV"/>
        </w:rPr>
        <w:t>ā</w:t>
      </w:r>
      <w:r w:rsidRPr="00001D5A">
        <w:rPr>
          <w:rFonts w:ascii="Lucida Sans" w:hAnsi="Lucida Sans" w:cs="Tahoma"/>
          <w:sz w:val="16"/>
          <w:szCs w:val="16"/>
          <w:lang w:val="lv-LV"/>
        </w:rPr>
        <w:t>s programmas 2025.gad</w:t>
      </w:r>
      <w:r w:rsidRPr="00001D5A">
        <w:rPr>
          <w:rFonts w:ascii="Calibri" w:hAnsi="Calibri" w:cs="Calibri"/>
          <w:sz w:val="16"/>
          <w:szCs w:val="16"/>
          <w:lang w:val="lv-LV"/>
        </w:rPr>
        <w:t>ā</w:t>
      </w:r>
    </w:p>
  </w:footnote>
  <w:footnote w:id="2">
    <w:p w14:paraId="191001D8" w14:textId="77777777" w:rsidR="00900F51" w:rsidRPr="00001D5A" w:rsidRDefault="00900F51" w:rsidP="00E53B32">
      <w:pPr>
        <w:pBdr>
          <w:top w:val="nil"/>
          <w:left w:val="nil"/>
          <w:bottom w:val="nil"/>
          <w:right w:val="nil"/>
          <w:between w:val="nil"/>
        </w:pBdr>
        <w:spacing w:after="0" w:line="240" w:lineRule="auto"/>
        <w:rPr>
          <w:rFonts w:ascii="Lucida Sans" w:eastAsia="Lucida Sans" w:hAnsi="Lucida Sans" w:cs="Lucida Sans"/>
          <w:color w:val="000000"/>
          <w:sz w:val="16"/>
          <w:szCs w:val="16"/>
          <w:lang w:val="lv-LV"/>
        </w:rPr>
      </w:pPr>
      <w:r w:rsidRPr="00001D5A">
        <w:rPr>
          <w:rStyle w:val="FootnoteReference"/>
          <w:rFonts w:ascii="Lucida Sans" w:hAnsi="Lucida Sans"/>
          <w:sz w:val="16"/>
          <w:szCs w:val="16"/>
          <w:lang w:val="lv-LV"/>
        </w:rPr>
        <w:footnoteRef/>
      </w:r>
      <w:r w:rsidRPr="00001D5A">
        <w:rPr>
          <w:rFonts w:ascii="Lucida Sans" w:eastAsia="Lucida Sans" w:hAnsi="Lucida Sans" w:cs="Lucida Sans"/>
          <w:sz w:val="16"/>
          <w:szCs w:val="16"/>
          <w:lang w:val="lv-LV"/>
        </w:rPr>
        <w:t xml:space="preserve"> Avots: </w:t>
      </w:r>
      <w:r w:rsidRPr="00001D5A">
        <w:rPr>
          <w:rFonts w:ascii="Lucida Sans" w:hAnsi="Lucida Sans" w:cs="Tahoma"/>
          <w:sz w:val="16"/>
          <w:szCs w:val="16"/>
          <w:lang w:val="lv-LV"/>
        </w:rPr>
        <w:t>Atbilstoši MK 02.12.2008. noteikumiem Nr.990 “Noteikumi par Latvijas izgl</w:t>
      </w:r>
      <w:r w:rsidRPr="00001D5A">
        <w:rPr>
          <w:rFonts w:ascii="Calibri" w:hAnsi="Calibri" w:cs="Calibri"/>
          <w:sz w:val="16"/>
          <w:szCs w:val="16"/>
          <w:lang w:val="lv-LV"/>
        </w:rPr>
        <w:t>ī</w:t>
      </w:r>
      <w:r w:rsidRPr="00001D5A">
        <w:rPr>
          <w:rFonts w:ascii="Lucida Sans" w:hAnsi="Lucida Sans" w:cs="Tahoma"/>
          <w:sz w:val="16"/>
          <w:szCs w:val="16"/>
          <w:lang w:val="lv-LV"/>
        </w:rPr>
        <w:t>t</w:t>
      </w:r>
      <w:r w:rsidRPr="00001D5A">
        <w:rPr>
          <w:rFonts w:ascii="Calibri" w:hAnsi="Calibri" w:cs="Calibri"/>
          <w:sz w:val="16"/>
          <w:szCs w:val="16"/>
          <w:lang w:val="lv-LV"/>
        </w:rPr>
        <w:t>ī</w:t>
      </w:r>
      <w:r w:rsidRPr="00001D5A">
        <w:rPr>
          <w:rFonts w:ascii="Lucida Sans" w:hAnsi="Lucida Sans" w:cs="Tahoma"/>
          <w:sz w:val="16"/>
          <w:szCs w:val="16"/>
          <w:lang w:val="lv-LV"/>
        </w:rPr>
        <w:t>bas klasifik</w:t>
      </w:r>
      <w:r w:rsidRPr="00001D5A">
        <w:rPr>
          <w:rFonts w:ascii="Calibri" w:hAnsi="Calibri" w:cs="Calibri"/>
          <w:sz w:val="16"/>
          <w:szCs w:val="16"/>
          <w:lang w:val="lv-LV"/>
        </w:rPr>
        <w:t>ā</w:t>
      </w:r>
      <w:r w:rsidRPr="00001D5A">
        <w:rPr>
          <w:rFonts w:ascii="Lucida Sans" w:hAnsi="Lucida Sans" w:cs="Tahoma"/>
          <w:sz w:val="16"/>
          <w:szCs w:val="16"/>
          <w:lang w:val="lv-LV"/>
        </w:rPr>
        <w:t>ciju”</w:t>
      </w:r>
    </w:p>
  </w:footnote>
  <w:footnote w:id="3">
    <w:p w14:paraId="5BF58744" w14:textId="77777777" w:rsidR="00900F51" w:rsidRPr="000502F1" w:rsidRDefault="00900F51" w:rsidP="0085716F">
      <w:pPr>
        <w:pBdr>
          <w:top w:val="nil"/>
          <w:left w:val="nil"/>
          <w:bottom w:val="nil"/>
          <w:right w:val="nil"/>
          <w:between w:val="nil"/>
        </w:pBdr>
        <w:spacing w:after="0" w:line="240" w:lineRule="auto"/>
        <w:rPr>
          <w:rFonts w:ascii="Calibri" w:eastAsia="Lucida Sans" w:hAnsi="Calibri" w:cs="Lucida Sans"/>
          <w:color w:val="000000"/>
          <w:sz w:val="20"/>
          <w:szCs w:val="20"/>
        </w:rPr>
      </w:pPr>
      <w:r>
        <w:rPr>
          <w:rStyle w:val="FootnoteReference"/>
        </w:rPr>
        <w:footnoteRef/>
      </w:r>
      <w:r>
        <w:rPr>
          <w:rFonts w:ascii="Lucida Sans" w:eastAsia="Lucida Sans" w:hAnsi="Lucida Sans" w:cs="Lucida Sans"/>
          <w:color w:val="000000"/>
          <w:sz w:val="16"/>
          <w:szCs w:val="16"/>
        </w:rPr>
        <w:t xml:space="preserve"> </w:t>
      </w:r>
      <w:r w:rsidRPr="000502F1">
        <w:rPr>
          <w:rFonts w:ascii="Lucida Sans" w:eastAsia="Lucida Sans" w:hAnsi="Lucida Sans" w:cs="Lucida Sans"/>
          <w:color w:val="000000"/>
          <w:sz w:val="16"/>
          <w:szCs w:val="16"/>
          <w:lang w:val="lv-LV"/>
        </w:rPr>
        <w:t xml:space="preserve">Avots: </w:t>
      </w:r>
      <w:r>
        <w:rPr>
          <w:rFonts w:ascii="Lucida Sans" w:eastAsia="Lucida Sans" w:hAnsi="Lucida Sans" w:cs="Lucida Sans"/>
          <w:color w:val="000000"/>
          <w:sz w:val="16"/>
          <w:szCs w:val="16"/>
          <w:lang w:val="lv-LV"/>
        </w:rPr>
        <w:t>Latvijas demogr</w:t>
      </w:r>
      <w:r>
        <w:rPr>
          <w:rFonts w:ascii="Calibri" w:eastAsia="Lucida Sans" w:hAnsi="Calibri" w:cs="Lucida Sans"/>
          <w:color w:val="000000"/>
          <w:sz w:val="16"/>
          <w:szCs w:val="16"/>
          <w:lang w:val="lv-LV"/>
        </w:rPr>
        <w:t xml:space="preserve">āfiskās situācijas prognoze. Pieejams: </w:t>
      </w:r>
      <w:r w:rsidRPr="000502F1">
        <w:rPr>
          <w:rFonts w:ascii="Calibri" w:eastAsia="Lucida Sans" w:hAnsi="Calibri" w:cs="Lucida Sans"/>
          <w:color w:val="000000"/>
          <w:sz w:val="16"/>
          <w:szCs w:val="16"/>
          <w:lang w:val="lv-LV"/>
        </w:rPr>
        <w:t>https://emergingsolutions.eu/latvijas-demografiska-prognoze-2020-12-15/</w:t>
      </w:r>
    </w:p>
  </w:footnote>
  <w:footnote w:id="4">
    <w:p w14:paraId="49567FFE" w14:textId="77777777" w:rsidR="00900F51" w:rsidRPr="002F19EC" w:rsidRDefault="00900F51" w:rsidP="0085716F">
      <w:pPr>
        <w:pBdr>
          <w:top w:val="nil"/>
          <w:left w:val="nil"/>
          <w:bottom w:val="nil"/>
          <w:right w:val="nil"/>
          <w:between w:val="nil"/>
        </w:pBdr>
        <w:spacing w:after="0" w:line="240" w:lineRule="auto"/>
        <w:rPr>
          <w:rFonts w:ascii="Calibri" w:eastAsia="Lucida Sans" w:hAnsi="Calibri" w:cs="Lucida Sans"/>
          <w:color w:val="000000"/>
          <w:sz w:val="20"/>
          <w:szCs w:val="20"/>
        </w:rPr>
      </w:pPr>
      <w:r>
        <w:rPr>
          <w:rStyle w:val="FootnoteReference"/>
        </w:rPr>
        <w:footnoteRef/>
      </w:r>
      <w:r>
        <w:rPr>
          <w:rFonts w:ascii="Lucida Sans" w:eastAsia="Lucida Sans" w:hAnsi="Lucida Sans" w:cs="Lucida Sans"/>
          <w:color w:val="000000"/>
          <w:sz w:val="16"/>
          <w:szCs w:val="16"/>
        </w:rPr>
        <w:t xml:space="preserve"> </w:t>
      </w:r>
      <w:r w:rsidRPr="000502F1">
        <w:rPr>
          <w:rFonts w:ascii="Lucida Sans" w:eastAsia="Lucida Sans" w:hAnsi="Lucida Sans" w:cs="Lucida Sans"/>
          <w:color w:val="000000"/>
          <w:sz w:val="16"/>
          <w:szCs w:val="16"/>
          <w:lang w:val="lv-LV"/>
        </w:rPr>
        <w:t xml:space="preserve">Avots: </w:t>
      </w:r>
      <w:r>
        <w:rPr>
          <w:rFonts w:ascii="Lucida Sans" w:eastAsia="Lucida Sans" w:hAnsi="Lucida Sans" w:cs="Lucida Sans"/>
          <w:color w:val="000000"/>
          <w:sz w:val="16"/>
          <w:szCs w:val="16"/>
          <w:lang w:val="lv-LV"/>
        </w:rPr>
        <w:t>Centr</w:t>
      </w:r>
      <w:r>
        <w:rPr>
          <w:rFonts w:ascii="Calibri" w:eastAsia="Lucida Sans" w:hAnsi="Calibri" w:cs="Lucida Sans"/>
          <w:color w:val="000000"/>
          <w:sz w:val="16"/>
          <w:szCs w:val="16"/>
          <w:lang w:val="lv-LV"/>
        </w:rPr>
        <w:t>ālā statistikas pārvalde</w:t>
      </w:r>
    </w:p>
  </w:footnote>
  <w:footnote w:id="5">
    <w:p w14:paraId="11BE9A31" w14:textId="77777777" w:rsidR="00900F51" w:rsidRPr="002F19EC" w:rsidRDefault="00900F51" w:rsidP="00040C75">
      <w:pPr>
        <w:pBdr>
          <w:top w:val="nil"/>
          <w:left w:val="nil"/>
          <w:bottom w:val="nil"/>
          <w:right w:val="nil"/>
          <w:between w:val="nil"/>
        </w:pBdr>
        <w:spacing w:after="0" w:line="240" w:lineRule="auto"/>
        <w:rPr>
          <w:rFonts w:ascii="Calibri" w:eastAsia="Lucida Sans" w:hAnsi="Calibri" w:cs="Lucida Sans"/>
          <w:color w:val="000000"/>
          <w:sz w:val="20"/>
          <w:szCs w:val="20"/>
        </w:rPr>
      </w:pPr>
      <w:r>
        <w:rPr>
          <w:rStyle w:val="FootnoteReference"/>
        </w:rPr>
        <w:footnoteRef/>
      </w:r>
      <w:r>
        <w:rPr>
          <w:rFonts w:ascii="Lucida Sans" w:eastAsia="Lucida Sans" w:hAnsi="Lucida Sans" w:cs="Lucida Sans"/>
          <w:color w:val="000000"/>
          <w:sz w:val="16"/>
          <w:szCs w:val="16"/>
        </w:rPr>
        <w:t xml:space="preserve"> </w:t>
      </w:r>
      <w:r w:rsidRPr="000502F1">
        <w:rPr>
          <w:rFonts w:ascii="Lucida Sans" w:eastAsia="Lucida Sans" w:hAnsi="Lucida Sans" w:cs="Lucida Sans"/>
          <w:color w:val="000000"/>
          <w:sz w:val="16"/>
          <w:szCs w:val="16"/>
          <w:lang w:val="lv-LV"/>
        </w:rPr>
        <w:t xml:space="preserve">Avots: </w:t>
      </w:r>
      <w:r>
        <w:rPr>
          <w:rFonts w:ascii="Lucida Sans" w:eastAsia="Lucida Sans" w:hAnsi="Lucida Sans" w:cs="Lucida Sans"/>
          <w:color w:val="000000"/>
          <w:sz w:val="16"/>
          <w:szCs w:val="16"/>
          <w:lang w:val="lv-LV"/>
        </w:rPr>
        <w:t>Centr</w:t>
      </w:r>
      <w:r>
        <w:rPr>
          <w:rFonts w:ascii="Calibri" w:eastAsia="Lucida Sans" w:hAnsi="Calibri" w:cs="Lucida Sans"/>
          <w:color w:val="000000"/>
          <w:sz w:val="16"/>
          <w:szCs w:val="16"/>
          <w:lang w:val="lv-LV"/>
        </w:rPr>
        <w:t>ālā statistikas pārvalde</w:t>
      </w:r>
    </w:p>
  </w:footnote>
  <w:footnote w:id="6">
    <w:p w14:paraId="176A5784" w14:textId="77777777" w:rsidR="00900F51" w:rsidRPr="002F19EC" w:rsidRDefault="00900F51" w:rsidP="00040C75">
      <w:pPr>
        <w:pBdr>
          <w:top w:val="nil"/>
          <w:left w:val="nil"/>
          <w:bottom w:val="nil"/>
          <w:right w:val="nil"/>
          <w:between w:val="nil"/>
        </w:pBdr>
        <w:spacing w:after="0" w:line="240" w:lineRule="auto"/>
        <w:rPr>
          <w:rFonts w:ascii="Calibri" w:eastAsia="Lucida Sans" w:hAnsi="Calibri" w:cs="Lucida Sans"/>
          <w:color w:val="000000"/>
          <w:sz w:val="20"/>
          <w:szCs w:val="20"/>
        </w:rPr>
      </w:pPr>
      <w:r>
        <w:rPr>
          <w:rStyle w:val="FootnoteReference"/>
        </w:rPr>
        <w:footnoteRef/>
      </w:r>
      <w:r>
        <w:rPr>
          <w:rFonts w:ascii="Lucida Sans" w:eastAsia="Lucida Sans" w:hAnsi="Lucida Sans" w:cs="Lucida Sans"/>
          <w:color w:val="000000"/>
          <w:sz w:val="16"/>
          <w:szCs w:val="16"/>
        </w:rPr>
        <w:t xml:space="preserve"> </w:t>
      </w:r>
      <w:r w:rsidRPr="00737C9F">
        <w:rPr>
          <w:rFonts w:eastAsia="Lucida Sans" w:cs="Times New Roman"/>
          <w:color w:val="000000"/>
          <w:sz w:val="16"/>
          <w:szCs w:val="16"/>
          <w:lang w:val="lv-LV"/>
        </w:rPr>
        <w:t xml:space="preserve">Avots: </w:t>
      </w:r>
      <w:r>
        <w:rPr>
          <w:rFonts w:eastAsia="Lucida Sans" w:cs="Times New Roman"/>
          <w:color w:val="000000"/>
          <w:sz w:val="16"/>
          <w:szCs w:val="16"/>
          <w:lang w:val="lv-LV"/>
        </w:rPr>
        <w:t>Ekonomikas ministrija (12.08.2020</w:t>
      </w:r>
      <w:r w:rsidRPr="00737C9F">
        <w:rPr>
          <w:rFonts w:eastAsia="Lucida Sans" w:cs="Times New Roman"/>
          <w:color w:val="000000"/>
          <w:sz w:val="16"/>
          <w:szCs w:val="16"/>
          <w:lang w:val="lv-LV"/>
        </w:rPr>
        <w:t xml:space="preserve">) Informatīvais ziņojums par darba tirgus </w:t>
      </w:r>
      <w:r>
        <w:rPr>
          <w:rFonts w:eastAsia="Lucida Sans" w:cs="Times New Roman"/>
          <w:color w:val="000000"/>
          <w:sz w:val="16"/>
          <w:szCs w:val="16"/>
          <w:lang w:val="lv-LV"/>
        </w:rPr>
        <w:t>un izglītības sistēmas nākotnes izaicinājumiem</w:t>
      </w:r>
    </w:p>
  </w:footnote>
  <w:footnote w:id="7">
    <w:p w14:paraId="79D4D2FE" w14:textId="77777777" w:rsidR="00900F51" w:rsidRPr="00E427FA" w:rsidRDefault="00900F51" w:rsidP="00040C75">
      <w:pPr>
        <w:spacing w:after="0"/>
        <w:rPr>
          <w:sz w:val="16"/>
          <w:szCs w:val="16"/>
          <w:lang w:val="lv-LV"/>
        </w:rPr>
      </w:pPr>
      <w:r w:rsidRPr="00E427FA">
        <w:rPr>
          <w:rStyle w:val="FootnoteReference"/>
          <w:lang w:val="lv-LV"/>
        </w:rPr>
        <w:footnoteRef/>
      </w:r>
      <w:r w:rsidRPr="00E427FA">
        <w:rPr>
          <w:rFonts w:eastAsia="Lucida Sans" w:cs="Lucida Sans"/>
          <w:sz w:val="16"/>
          <w:szCs w:val="16"/>
          <w:lang w:val="lv-LV"/>
        </w:rPr>
        <w:t xml:space="preserve"> </w:t>
      </w:r>
      <w:r w:rsidRPr="00E427FA">
        <w:rPr>
          <w:rFonts w:eastAsia="Lucida Sans" w:cs="Times New Roman"/>
          <w:sz w:val="16"/>
          <w:szCs w:val="16"/>
          <w:lang w:val="lv-LV"/>
        </w:rPr>
        <w:t>Avots: Labklājības Ministrija (</w:t>
      </w:r>
      <w:r w:rsidRPr="00E427FA">
        <w:rPr>
          <w:sz w:val="16"/>
          <w:szCs w:val="16"/>
          <w:shd w:val="clear" w:color="auto" w:fill="FFFFFF"/>
          <w:lang w:val="lv-LV"/>
        </w:rPr>
        <w:t xml:space="preserve">11.01.2021) </w:t>
      </w:r>
      <w:r w:rsidRPr="00E427FA">
        <w:rPr>
          <w:bCs/>
          <w:sz w:val="16"/>
          <w:szCs w:val="16"/>
          <w:lang w:val="lv-LV"/>
        </w:rPr>
        <w:t>Reģistrētā bezdarba prognoze 2021. gadam</w:t>
      </w:r>
    </w:p>
  </w:footnote>
  <w:footnote w:id="8">
    <w:p w14:paraId="74AF50CF" w14:textId="77777777" w:rsidR="00900F51" w:rsidRPr="00E427FA" w:rsidRDefault="00900F51" w:rsidP="00040C75">
      <w:pPr>
        <w:spacing w:after="0"/>
        <w:rPr>
          <w:rFonts w:eastAsiaTheme="majorEastAsia" w:cstheme="majorBidi"/>
          <w:sz w:val="16"/>
          <w:szCs w:val="16"/>
          <w:lang w:val="lv-LV"/>
        </w:rPr>
      </w:pPr>
      <w:r w:rsidRPr="00E427FA">
        <w:rPr>
          <w:rStyle w:val="FootnoteReference"/>
          <w:lang w:val="lv-LV"/>
        </w:rPr>
        <w:footnoteRef/>
      </w:r>
      <w:r w:rsidRPr="00E427FA">
        <w:rPr>
          <w:rFonts w:eastAsia="Lucida Sans" w:cs="Lucida Sans"/>
          <w:sz w:val="16"/>
          <w:szCs w:val="16"/>
          <w:lang w:val="lv-LV"/>
        </w:rPr>
        <w:t xml:space="preserve"> </w:t>
      </w:r>
      <w:r w:rsidRPr="00E427FA">
        <w:rPr>
          <w:rFonts w:eastAsia="Lucida Sans" w:cs="Times New Roman"/>
          <w:sz w:val="16"/>
          <w:szCs w:val="16"/>
          <w:lang w:val="lv-LV"/>
        </w:rPr>
        <w:t>Avots: Labklājības Ministrija (</w:t>
      </w:r>
      <w:r w:rsidRPr="00E427FA">
        <w:rPr>
          <w:sz w:val="16"/>
          <w:szCs w:val="16"/>
          <w:shd w:val="clear" w:color="auto" w:fill="FFFFFF"/>
          <w:lang w:val="lv-LV"/>
        </w:rPr>
        <w:t xml:space="preserve">11.01.2021) </w:t>
      </w:r>
      <w:r w:rsidRPr="00E427FA">
        <w:rPr>
          <w:bCs/>
          <w:sz w:val="16"/>
          <w:szCs w:val="16"/>
          <w:lang w:val="lv-LV"/>
        </w:rPr>
        <w:t>Reģistrētā bezdarba prognoze 2021. gada</w:t>
      </w:r>
    </w:p>
  </w:footnote>
  <w:footnote w:id="9">
    <w:p w14:paraId="5DE2581E" w14:textId="77777777" w:rsidR="00900F51" w:rsidRDefault="00900F51" w:rsidP="00040C75">
      <w:pPr>
        <w:pBdr>
          <w:top w:val="nil"/>
          <w:left w:val="nil"/>
          <w:bottom w:val="nil"/>
          <w:right w:val="nil"/>
          <w:between w:val="nil"/>
        </w:pBdr>
        <w:spacing w:after="0" w:line="240" w:lineRule="auto"/>
        <w:rPr>
          <w:rFonts w:ascii="Lucida Sans" w:eastAsia="Lucida Sans" w:hAnsi="Lucida Sans" w:cs="Lucida Sans"/>
          <w:color w:val="000000"/>
          <w:sz w:val="16"/>
          <w:szCs w:val="16"/>
        </w:rPr>
      </w:pPr>
      <w:r>
        <w:rPr>
          <w:rStyle w:val="FootnoteReference"/>
        </w:rPr>
        <w:footnoteRef/>
      </w:r>
      <w:r>
        <w:rPr>
          <w:rFonts w:ascii="Lucida Sans" w:eastAsia="Lucida Sans" w:hAnsi="Lucida Sans" w:cs="Lucida Sans"/>
          <w:color w:val="000000"/>
          <w:sz w:val="16"/>
          <w:szCs w:val="16"/>
        </w:rPr>
        <w:t xml:space="preserve"> </w:t>
      </w:r>
      <w:r w:rsidRPr="00441BFB">
        <w:rPr>
          <w:rFonts w:eastAsia="Lucida Sans" w:cs="Lucida Sans"/>
          <w:color w:val="000000"/>
          <w:sz w:val="16"/>
          <w:szCs w:val="16"/>
          <w:lang w:val="lv-LV"/>
        </w:rPr>
        <w:t>Avots:</w:t>
      </w:r>
      <w:r w:rsidRPr="00441BFB">
        <w:rPr>
          <w:rFonts w:eastAsia="Lucida Sans" w:cs="Lucida Sans"/>
          <w:color w:val="000000"/>
          <w:sz w:val="16"/>
          <w:szCs w:val="16"/>
        </w:rPr>
        <w:t xml:space="preserve"> </w:t>
      </w:r>
      <w:r w:rsidRPr="00441BFB">
        <w:rPr>
          <w:rFonts w:eastAsia="Lucida Sans" w:cs="Lucida Sans"/>
          <w:sz w:val="16"/>
          <w:szCs w:val="16"/>
          <w:lang w:val="lv-LV"/>
        </w:rPr>
        <w:t xml:space="preserve">Ekonomikas ministrija (27.08.2020) </w:t>
      </w:r>
      <w:r w:rsidRPr="00441BFB">
        <w:rPr>
          <w:sz w:val="16"/>
          <w:szCs w:val="16"/>
          <w:shd w:val="clear" w:color="auto" w:fill="FFFFFF"/>
          <w:lang w:val="lv-LV"/>
        </w:rPr>
        <w:t>Informatīvais ziņojums par darba tirgus vidējā un ilgtermiņa prognozēm</w:t>
      </w:r>
    </w:p>
  </w:footnote>
  <w:footnote w:id="10">
    <w:p w14:paraId="0BA9F68A" w14:textId="77777777" w:rsidR="00900F51" w:rsidRPr="002F19EC" w:rsidRDefault="00900F51" w:rsidP="00040C75">
      <w:pPr>
        <w:pBdr>
          <w:top w:val="nil"/>
          <w:left w:val="nil"/>
          <w:bottom w:val="nil"/>
          <w:right w:val="nil"/>
          <w:between w:val="nil"/>
        </w:pBdr>
        <w:spacing w:after="0" w:line="240" w:lineRule="auto"/>
        <w:rPr>
          <w:rFonts w:ascii="Calibri" w:eastAsia="Lucida Sans" w:hAnsi="Calibri" w:cs="Lucida Sans"/>
          <w:color w:val="000000"/>
          <w:sz w:val="20"/>
          <w:szCs w:val="20"/>
        </w:rPr>
      </w:pPr>
      <w:r>
        <w:rPr>
          <w:rStyle w:val="FootnoteReference"/>
        </w:rPr>
        <w:footnoteRef/>
      </w:r>
      <w:r>
        <w:rPr>
          <w:rFonts w:ascii="Lucida Sans" w:eastAsia="Lucida Sans" w:hAnsi="Lucida Sans" w:cs="Lucida Sans"/>
          <w:color w:val="000000"/>
          <w:sz w:val="16"/>
          <w:szCs w:val="16"/>
        </w:rPr>
        <w:t xml:space="preserve"> </w:t>
      </w:r>
      <w:r w:rsidRPr="00441BFB">
        <w:rPr>
          <w:sz w:val="16"/>
          <w:szCs w:val="16"/>
          <w:lang w:val="lv-LV"/>
        </w:rPr>
        <w:t>Avots: CSP dati līdz 2019. gadam, EM prognozes 2027.un 2040. gadam</w:t>
      </w:r>
    </w:p>
  </w:footnote>
  <w:footnote w:id="11">
    <w:p w14:paraId="2D9AE5AD" w14:textId="77777777" w:rsidR="00900F51" w:rsidRPr="005D1E6F" w:rsidRDefault="00900F51" w:rsidP="00040C75">
      <w:pPr>
        <w:pBdr>
          <w:top w:val="nil"/>
          <w:left w:val="nil"/>
          <w:bottom w:val="nil"/>
          <w:right w:val="nil"/>
          <w:between w:val="nil"/>
        </w:pBdr>
        <w:spacing w:after="0" w:line="240" w:lineRule="auto"/>
        <w:rPr>
          <w:rFonts w:ascii="Calibri" w:eastAsia="Lucida Sans" w:hAnsi="Calibri" w:cs="Lucida Sans"/>
          <w:color w:val="000000"/>
          <w:sz w:val="16"/>
          <w:szCs w:val="16"/>
          <w:lang w:val="lv-LV"/>
        </w:rPr>
      </w:pPr>
      <w:r w:rsidRPr="005D1E6F">
        <w:rPr>
          <w:rStyle w:val="FootnoteReference"/>
          <w:lang w:val="lv-LV"/>
        </w:rPr>
        <w:footnoteRef/>
      </w:r>
      <w:r w:rsidRPr="005D1E6F">
        <w:rPr>
          <w:rFonts w:ascii="Lucida Sans" w:eastAsia="Lucida Sans" w:hAnsi="Lucida Sans" w:cs="Lucida Sans"/>
          <w:color w:val="000000"/>
          <w:lang w:val="lv-LV"/>
        </w:rPr>
        <w:t xml:space="preserve"> </w:t>
      </w:r>
      <w:r w:rsidRPr="00441BFB">
        <w:rPr>
          <w:rFonts w:eastAsia="Lucida Sans" w:cs="Lucida Sans"/>
          <w:color w:val="000000"/>
          <w:sz w:val="16"/>
          <w:szCs w:val="16"/>
          <w:lang w:val="lv-LV"/>
        </w:rPr>
        <w:t>Avots:</w:t>
      </w:r>
      <w:r w:rsidRPr="00441BFB">
        <w:rPr>
          <w:rFonts w:eastAsia="Lucida Sans" w:cs="Lucida Sans"/>
          <w:color w:val="000000"/>
          <w:sz w:val="16"/>
          <w:szCs w:val="16"/>
        </w:rPr>
        <w:t xml:space="preserve"> </w:t>
      </w:r>
      <w:r w:rsidRPr="00441BFB">
        <w:rPr>
          <w:rFonts w:eastAsia="Lucida Sans" w:cs="Lucida Sans"/>
          <w:sz w:val="16"/>
          <w:szCs w:val="16"/>
          <w:lang w:val="lv-LV"/>
        </w:rPr>
        <w:t xml:space="preserve">Ekonomikas ministrija (27.08.2020) </w:t>
      </w:r>
      <w:r w:rsidRPr="00441BFB">
        <w:rPr>
          <w:sz w:val="16"/>
          <w:szCs w:val="16"/>
          <w:shd w:val="clear" w:color="auto" w:fill="FFFFFF"/>
          <w:lang w:val="lv-LV"/>
        </w:rPr>
        <w:t>Informatīvais ziņojums par darba tirgus vidējā un ilgtermiņa prognozēm</w:t>
      </w:r>
    </w:p>
  </w:footnote>
  <w:footnote w:id="12">
    <w:p w14:paraId="1A069EED" w14:textId="77777777" w:rsidR="00900F51" w:rsidRPr="005D1E6F" w:rsidRDefault="00900F51" w:rsidP="00040C75">
      <w:pPr>
        <w:pBdr>
          <w:top w:val="nil"/>
          <w:left w:val="nil"/>
          <w:bottom w:val="nil"/>
          <w:right w:val="nil"/>
          <w:between w:val="nil"/>
        </w:pBdr>
        <w:spacing w:after="0" w:line="240" w:lineRule="auto"/>
        <w:rPr>
          <w:rFonts w:ascii="Calibri" w:eastAsia="Lucida Sans" w:hAnsi="Calibri" w:cs="Lucida Sans"/>
          <w:color w:val="000000"/>
          <w:sz w:val="16"/>
          <w:szCs w:val="16"/>
          <w:lang w:val="lv-LV"/>
        </w:rPr>
      </w:pPr>
      <w:r w:rsidRPr="005D1E6F">
        <w:rPr>
          <w:rStyle w:val="FootnoteReference"/>
          <w:lang w:val="lv-LV"/>
        </w:rPr>
        <w:footnoteRef/>
      </w:r>
      <w:r w:rsidRPr="005D1E6F">
        <w:rPr>
          <w:rFonts w:ascii="Lucida Sans" w:eastAsia="Lucida Sans" w:hAnsi="Lucida Sans" w:cs="Lucida Sans"/>
          <w:color w:val="000000"/>
          <w:lang w:val="lv-LV"/>
        </w:rPr>
        <w:t xml:space="preserve"> </w:t>
      </w:r>
      <w:r w:rsidRPr="005D1E6F">
        <w:rPr>
          <w:sz w:val="16"/>
          <w:szCs w:val="16"/>
          <w:lang w:val="lv-LV"/>
        </w:rPr>
        <w:t>Avots: CSP dati 2019. gadam, EM prognozes 2027. gadam</w:t>
      </w:r>
    </w:p>
  </w:footnote>
  <w:footnote w:id="13">
    <w:p w14:paraId="4744972D" w14:textId="77777777" w:rsidR="00900F51" w:rsidRPr="005D1E6F" w:rsidRDefault="00900F51" w:rsidP="00040C75">
      <w:pPr>
        <w:pBdr>
          <w:top w:val="nil"/>
          <w:left w:val="nil"/>
          <w:bottom w:val="nil"/>
          <w:right w:val="nil"/>
          <w:between w:val="nil"/>
        </w:pBdr>
        <w:spacing w:after="0" w:line="240" w:lineRule="auto"/>
        <w:rPr>
          <w:rFonts w:ascii="Calibri" w:eastAsia="Lucida Sans" w:hAnsi="Calibri" w:cs="Lucida Sans"/>
          <w:color w:val="000000"/>
          <w:sz w:val="16"/>
          <w:szCs w:val="16"/>
          <w:lang w:val="lv-LV"/>
        </w:rPr>
      </w:pPr>
      <w:r w:rsidRPr="005D1E6F">
        <w:rPr>
          <w:rStyle w:val="FootnoteReference"/>
          <w:lang w:val="lv-LV"/>
        </w:rPr>
        <w:footnoteRef/>
      </w:r>
      <w:r w:rsidRPr="005D1E6F">
        <w:rPr>
          <w:rFonts w:ascii="Lucida Sans" w:eastAsia="Lucida Sans" w:hAnsi="Lucida Sans" w:cs="Lucida Sans"/>
          <w:color w:val="000000"/>
          <w:lang w:val="lv-LV"/>
        </w:rPr>
        <w:t xml:space="preserve"> </w:t>
      </w:r>
      <w:r w:rsidRPr="00441BFB">
        <w:rPr>
          <w:rFonts w:eastAsia="Lucida Sans" w:cs="Lucida Sans"/>
          <w:color w:val="000000"/>
          <w:sz w:val="16"/>
          <w:szCs w:val="16"/>
          <w:lang w:val="lv-LV"/>
        </w:rPr>
        <w:t>Avots:</w:t>
      </w:r>
      <w:r w:rsidRPr="00441BFB">
        <w:rPr>
          <w:rFonts w:eastAsia="Lucida Sans" w:cs="Lucida Sans"/>
          <w:color w:val="000000"/>
          <w:sz w:val="16"/>
          <w:szCs w:val="16"/>
        </w:rPr>
        <w:t xml:space="preserve"> </w:t>
      </w:r>
      <w:r w:rsidRPr="00441BFB">
        <w:rPr>
          <w:rFonts w:eastAsia="Lucida Sans" w:cs="Lucida Sans"/>
          <w:sz w:val="16"/>
          <w:szCs w:val="16"/>
          <w:lang w:val="lv-LV"/>
        </w:rPr>
        <w:t xml:space="preserve">Ekonomikas ministrija (27.08.2020) </w:t>
      </w:r>
      <w:r w:rsidRPr="00441BFB">
        <w:rPr>
          <w:sz w:val="16"/>
          <w:szCs w:val="16"/>
          <w:shd w:val="clear" w:color="auto" w:fill="FFFFFF"/>
          <w:lang w:val="lv-LV"/>
        </w:rPr>
        <w:t>Informatīvais ziņojums par darba tirgus vidējā un ilgtermiņa prognozēm</w:t>
      </w:r>
    </w:p>
  </w:footnote>
  <w:footnote w:id="14">
    <w:p w14:paraId="0DE3B436" w14:textId="77777777" w:rsidR="00900F51" w:rsidRPr="002F19EC" w:rsidRDefault="00900F51" w:rsidP="00040C75">
      <w:pPr>
        <w:pBdr>
          <w:top w:val="nil"/>
          <w:left w:val="nil"/>
          <w:bottom w:val="nil"/>
          <w:right w:val="nil"/>
          <w:between w:val="nil"/>
        </w:pBdr>
        <w:spacing w:after="0" w:line="240" w:lineRule="auto"/>
        <w:rPr>
          <w:rFonts w:ascii="Calibri" w:eastAsia="Lucida Sans" w:hAnsi="Calibri" w:cs="Lucida Sans"/>
          <w:color w:val="000000"/>
          <w:sz w:val="20"/>
          <w:szCs w:val="20"/>
        </w:rPr>
      </w:pPr>
      <w:r>
        <w:rPr>
          <w:rStyle w:val="FootnoteReference"/>
        </w:rPr>
        <w:footnoteRef/>
      </w:r>
      <w:r>
        <w:rPr>
          <w:rFonts w:ascii="Lucida Sans" w:eastAsia="Lucida Sans" w:hAnsi="Lucida Sans" w:cs="Lucida Sans"/>
          <w:color w:val="000000"/>
          <w:sz w:val="16"/>
          <w:szCs w:val="16"/>
        </w:rPr>
        <w:t xml:space="preserve"> </w:t>
      </w:r>
      <w:r w:rsidRPr="00441BFB">
        <w:rPr>
          <w:rFonts w:eastAsia="Lucida Sans" w:cs="Lucida Sans"/>
          <w:color w:val="000000"/>
          <w:sz w:val="16"/>
          <w:szCs w:val="16"/>
          <w:lang w:val="lv-LV"/>
        </w:rPr>
        <w:t>Avots:</w:t>
      </w:r>
      <w:r w:rsidRPr="00441BFB">
        <w:rPr>
          <w:rFonts w:eastAsia="Lucida Sans" w:cs="Lucida Sans"/>
          <w:color w:val="000000"/>
          <w:sz w:val="16"/>
          <w:szCs w:val="16"/>
        </w:rPr>
        <w:t xml:space="preserve"> </w:t>
      </w:r>
      <w:r w:rsidRPr="00441BFB">
        <w:rPr>
          <w:rFonts w:eastAsia="Lucida Sans" w:cs="Lucida Sans"/>
          <w:sz w:val="16"/>
          <w:szCs w:val="16"/>
          <w:lang w:val="lv-LV"/>
        </w:rPr>
        <w:t xml:space="preserve">Ekonomikas ministrija (27.08.2020) </w:t>
      </w:r>
      <w:r w:rsidRPr="00441BFB">
        <w:rPr>
          <w:sz w:val="16"/>
          <w:szCs w:val="16"/>
          <w:shd w:val="clear" w:color="auto" w:fill="FFFFFF"/>
          <w:lang w:val="lv-LV"/>
        </w:rPr>
        <w:t>Informatīvais ziņojums par darba tirgus vidējā un ilgtermiņa prognozēm</w:t>
      </w:r>
    </w:p>
  </w:footnote>
  <w:footnote w:id="15">
    <w:p w14:paraId="210716DA" w14:textId="77777777" w:rsidR="00900F51" w:rsidRPr="002F19EC" w:rsidRDefault="00900F51" w:rsidP="00040C75">
      <w:pPr>
        <w:pBdr>
          <w:top w:val="nil"/>
          <w:left w:val="nil"/>
          <w:bottom w:val="nil"/>
          <w:right w:val="nil"/>
          <w:between w:val="nil"/>
        </w:pBdr>
        <w:spacing w:after="0" w:line="240" w:lineRule="auto"/>
        <w:rPr>
          <w:rFonts w:ascii="Calibri" w:eastAsia="Lucida Sans" w:hAnsi="Calibri" w:cs="Lucida Sans"/>
          <w:color w:val="000000"/>
          <w:sz w:val="20"/>
          <w:szCs w:val="20"/>
        </w:rPr>
      </w:pPr>
      <w:r>
        <w:rPr>
          <w:rStyle w:val="FootnoteReference"/>
        </w:rPr>
        <w:footnoteRef/>
      </w:r>
      <w:r>
        <w:rPr>
          <w:rFonts w:ascii="Lucida Sans" w:eastAsia="Lucida Sans" w:hAnsi="Lucida Sans" w:cs="Lucida Sans"/>
          <w:color w:val="000000"/>
          <w:sz w:val="16"/>
          <w:szCs w:val="16"/>
        </w:rPr>
        <w:t xml:space="preserve"> </w:t>
      </w:r>
      <w:r w:rsidRPr="00441BFB">
        <w:rPr>
          <w:rFonts w:eastAsia="Lucida Sans" w:cs="Lucida Sans"/>
          <w:color w:val="000000"/>
          <w:sz w:val="16"/>
          <w:szCs w:val="16"/>
          <w:lang w:val="lv-LV"/>
        </w:rPr>
        <w:t>Avots:</w:t>
      </w:r>
      <w:r w:rsidRPr="00441BFB">
        <w:rPr>
          <w:rFonts w:eastAsia="Lucida Sans" w:cs="Lucida Sans"/>
          <w:color w:val="000000"/>
          <w:sz w:val="16"/>
          <w:szCs w:val="16"/>
        </w:rPr>
        <w:t xml:space="preserve"> </w:t>
      </w:r>
      <w:r w:rsidRPr="00441BFB">
        <w:rPr>
          <w:rFonts w:eastAsia="Lucida Sans" w:cs="Lucida Sans"/>
          <w:sz w:val="16"/>
          <w:szCs w:val="16"/>
          <w:lang w:val="lv-LV"/>
        </w:rPr>
        <w:t xml:space="preserve">Ekonomikas ministrija (27.08.2020) </w:t>
      </w:r>
      <w:r w:rsidRPr="00441BFB">
        <w:rPr>
          <w:sz w:val="16"/>
          <w:szCs w:val="16"/>
          <w:shd w:val="clear" w:color="auto" w:fill="FFFFFF"/>
          <w:lang w:val="lv-LV"/>
        </w:rPr>
        <w:t>Informatīvais ziņojums par darba tirgus vidējā un ilgtermiņa prognozēm</w:t>
      </w:r>
    </w:p>
  </w:footnote>
  <w:footnote w:id="16">
    <w:p w14:paraId="254E8C20" w14:textId="77777777" w:rsidR="00900F51" w:rsidRPr="002F19EC" w:rsidRDefault="00900F51" w:rsidP="00040C75">
      <w:pPr>
        <w:pBdr>
          <w:top w:val="nil"/>
          <w:left w:val="nil"/>
          <w:bottom w:val="nil"/>
          <w:right w:val="nil"/>
          <w:between w:val="nil"/>
        </w:pBdr>
        <w:spacing w:after="0" w:line="240" w:lineRule="auto"/>
        <w:rPr>
          <w:rFonts w:ascii="Calibri" w:eastAsia="Lucida Sans" w:hAnsi="Calibri" w:cs="Lucida Sans"/>
          <w:color w:val="000000"/>
          <w:sz w:val="20"/>
          <w:szCs w:val="20"/>
        </w:rPr>
      </w:pPr>
      <w:r>
        <w:rPr>
          <w:rStyle w:val="FootnoteReference"/>
        </w:rPr>
        <w:footnoteRef/>
      </w:r>
      <w:r>
        <w:rPr>
          <w:rFonts w:ascii="Lucida Sans" w:eastAsia="Lucida Sans" w:hAnsi="Lucida Sans" w:cs="Lucida Sans"/>
          <w:color w:val="000000"/>
          <w:sz w:val="16"/>
          <w:szCs w:val="16"/>
        </w:rPr>
        <w:t xml:space="preserve"> </w:t>
      </w:r>
      <w:r w:rsidRPr="00441BFB">
        <w:rPr>
          <w:rFonts w:eastAsia="Lucida Sans" w:cs="Lucida Sans"/>
          <w:color w:val="000000"/>
          <w:sz w:val="16"/>
          <w:szCs w:val="16"/>
          <w:lang w:val="lv-LV"/>
        </w:rPr>
        <w:t>Avots:</w:t>
      </w:r>
      <w:r w:rsidRPr="00441BFB">
        <w:rPr>
          <w:rFonts w:eastAsia="Lucida Sans" w:cs="Lucida Sans"/>
          <w:color w:val="000000"/>
          <w:sz w:val="16"/>
          <w:szCs w:val="16"/>
        </w:rPr>
        <w:t xml:space="preserve"> </w:t>
      </w:r>
      <w:r>
        <w:rPr>
          <w:rFonts w:eastAsia="Lucida Sans" w:cs="Lucida Sans"/>
          <w:sz w:val="16"/>
          <w:szCs w:val="16"/>
          <w:lang w:val="lv-LV"/>
        </w:rPr>
        <w:t>CSP</w:t>
      </w:r>
    </w:p>
  </w:footnote>
  <w:footnote w:id="17">
    <w:p w14:paraId="375982DB" w14:textId="77777777" w:rsidR="00900F51" w:rsidRPr="002F19EC" w:rsidRDefault="00900F51" w:rsidP="00040C75">
      <w:pPr>
        <w:pBdr>
          <w:top w:val="nil"/>
          <w:left w:val="nil"/>
          <w:bottom w:val="nil"/>
          <w:right w:val="nil"/>
          <w:between w:val="nil"/>
        </w:pBdr>
        <w:spacing w:after="0" w:line="240" w:lineRule="auto"/>
        <w:rPr>
          <w:rFonts w:ascii="Calibri" w:eastAsia="Lucida Sans" w:hAnsi="Calibri" w:cs="Lucida Sans"/>
          <w:color w:val="000000"/>
          <w:sz w:val="20"/>
          <w:szCs w:val="20"/>
        </w:rPr>
      </w:pPr>
      <w:r>
        <w:rPr>
          <w:rStyle w:val="FootnoteReference"/>
        </w:rPr>
        <w:footnoteRef/>
      </w:r>
      <w:r>
        <w:rPr>
          <w:rFonts w:ascii="Lucida Sans" w:eastAsia="Lucida Sans" w:hAnsi="Lucida Sans" w:cs="Lucida Sans"/>
          <w:color w:val="000000"/>
          <w:sz w:val="16"/>
          <w:szCs w:val="16"/>
        </w:rPr>
        <w:t xml:space="preserve"> </w:t>
      </w:r>
      <w:r w:rsidRPr="00441BFB">
        <w:rPr>
          <w:rFonts w:eastAsia="Lucida Sans" w:cs="Lucida Sans"/>
          <w:color w:val="000000"/>
          <w:sz w:val="16"/>
          <w:szCs w:val="16"/>
          <w:lang w:val="lv-LV"/>
        </w:rPr>
        <w:t>Avots:</w:t>
      </w:r>
      <w:r w:rsidRPr="00441BFB">
        <w:rPr>
          <w:rFonts w:eastAsia="Lucida Sans" w:cs="Lucida Sans"/>
          <w:color w:val="000000"/>
          <w:sz w:val="16"/>
          <w:szCs w:val="16"/>
        </w:rPr>
        <w:t xml:space="preserve"> </w:t>
      </w:r>
      <w:r w:rsidRPr="00441BFB">
        <w:rPr>
          <w:rFonts w:eastAsia="Lucida Sans" w:cs="Lucida Sans"/>
          <w:sz w:val="16"/>
          <w:szCs w:val="16"/>
          <w:lang w:val="lv-LV"/>
        </w:rPr>
        <w:t xml:space="preserve">Ekonomikas ministrija (27.08.2020) </w:t>
      </w:r>
      <w:r w:rsidRPr="00441BFB">
        <w:rPr>
          <w:sz w:val="16"/>
          <w:szCs w:val="16"/>
          <w:shd w:val="clear" w:color="auto" w:fill="FFFFFF"/>
          <w:lang w:val="lv-LV"/>
        </w:rPr>
        <w:t>Informatīvais ziņojums par darba tirgus vidējā un ilgtermiņa prognozēm</w:t>
      </w:r>
    </w:p>
  </w:footnote>
  <w:footnote w:id="18">
    <w:p w14:paraId="58CC6AF4" w14:textId="77777777" w:rsidR="00900F51" w:rsidRPr="00001D5A" w:rsidRDefault="00900F51" w:rsidP="00B61169">
      <w:pPr>
        <w:pBdr>
          <w:top w:val="nil"/>
          <w:left w:val="nil"/>
          <w:bottom w:val="nil"/>
          <w:right w:val="nil"/>
          <w:between w:val="nil"/>
        </w:pBdr>
        <w:spacing w:after="0" w:line="240" w:lineRule="auto"/>
        <w:rPr>
          <w:rFonts w:ascii="Lucida Sans" w:eastAsia="Lucida Sans" w:hAnsi="Lucida Sans" w:cs="Lucida Sans"/>
          <w:color w:val="000000"/>
          <w:sz w:val="16"/>
          <w:szCs w:val="16"/>
          <w:lang w:val="lv-LV"/>
        </w:rPr>
      </w:pPr>
      <w:r w:rsidRPr="00001D5A">
        <w:rPr>
          <w:rStyle w:val="FootnoteReference"/>
          <w:rFonts w:ascii="Lucida Sans" w:hAnsi="Lucida Sans"/>
          <w:sz w:val="16"/>
          <w:szCs w:val="16"/>
          <w:lang w:val="lv-LV"/>
        </w:rPr>
        <w:footnoteRef/>
      </w:r>
      <w:r w:rsidRPr="00001D5A">
        <w:rPr>
          <w:rFonts w:ascii="Lucida Sans" w:eastAsia="Lucida Sans" w:hAnsi="Lucida Sans" w:cs="Lucida Sans"/>
          <w:sz w:val="16"/>
          <w:szCs w:val="16"/>
          <w:lang w:val="lv-LV"/>
        </w:rPr>
        <w:t xml:space="preserve"> Avots: </w:t>
      </w:r>
      <w:r w:rsidRPr="00001D5A">
        <w:rPr>
          <w:rFonts w:ascii="Lucida Sans" w:hAnsi="Lucida Sans" w:cs="Tahoma"/>
          <w:sz w:val="16"/>
          <w:szCs w:val="16"/>
          <w:lang w:val="lv-LV"/>
        </w:rPr>
        <w:t>Atbilstoši MK 02.12.2008. noteikumiem Nr.990 “Noteikumi par Latvijas izgl</w:t>
      </w:r>
      <w:r w:rsidRPr="00001D5A">
        <w:rPr>
          <w:rFonts w:ascii="Calibri" w:hAnsi="Calibri" w:cs="Calibri"/>
          <w:sz w:val="16"/>
          <w:szCs w:val="16"/>
          <w:lang w:val="lv-LV"/>
        </w:rPr>
        <w:t>ī</w:t>
      </w:r>
      <w:r w:rsidRPr="00001D5A">
        <w:rPr>
          <w:rFonts w:ascii="Lucida Sans" w:hAnsi="Lucida Sans" w:cs="Tahoma"/>
          <w:sz w:val="16"/>
          <w:szCs w:val="16"/>
          <w:lang w:val="lv-LV"/>
        </w:rPr>
        <w:t>t</w:t>
      </w:r>
      <w:r w:rsidRPr="00001D5A">
        <w:rPr>
          <w:rFonts w:ascii="Calibri" w:hAnsi="Calibri" w:cs="Calibri"/>
          <w:sz w:val="16"/>
          <w:szCs w:val="16"/>
          <w:lang w:val="lv-LV"/>
        </w:rPr>
        <w:t>ī</w:t>
      </w:r>
      <w:r w:rsidRPr="00001D5A">
        <w:rPr>
          <w:rFonts w:ascii="Lucida Sans" w:hAnsi="Lucida Sans" w:cs="Tahoma"/>
          <w:sz w:val="16"/>
          <w:szCs w:val="16"/>
          <w:lang w:val="lv-LV"/>
        </w:rPr>
        <w:t>bas klasifik</w:t>
      </w:r>
      <w:r w:rsidRPr="00001D5A">
        <w:rPr>
          <w:rFonts w:ascii="Calibri" w:hAnsi="Calibri" w:cs="Calibri"/>
          <w:sz w:val="16"/>
          <w:szCs w:val="16"/>
          <w:lang w:val="lv-LV"/>
        </w:rPr>
        <w:t>ā</w:t>
      </w:r>
      <w:r w:rsidRPr="00001D5A">
        <w:rPr>
          <w:rFonts w:ascii="Lucida Sans" w:hAnsi="Lucida Sans" w:cs="Tahoma"/>
          <w:sz w:val="16"/>
          <w:szCs w:val="16"/>
          <w:lang w:val="lv-LV"/>
        </w:rPr>
        <w:t>ciju”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1D14"/>
    <w:multiLevelType w:val="multilevel"/>
    <w:tmpl w:val="43C41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94D71"/>
    <w:multiLevelType w:val="multilevel"/>
    <w:tmpl w:val="3BB4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E52A6"/>
    <w:multiLevelType w:val="multilevel"/>
    <w:tmpl w:val="F4168D1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5EC6BB9"/>
    <w:multiLevelType w:val="hybridMultilevel"/>
    <w:tmpl w:val="D1CE89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95073B"/>
    <w:multiLevelType w:val="hybridMultilevel"/>
    <w:tmpl w:val="0F5A5D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90363C1"/>
    <w:multiLevelType w:val="multilevel"/>
    <w:tmpl w:val="43C41D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090C4364"/>
    <w:multiLevelType w:val="hybridMultilevel"/>
    <w:tmpl w:val="F82695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96E714F"/>
    <w:multiLevelType w:val="multilevel"/>
    <w:tmpl w:val="5DB68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F9657F"/>
    <w:multiLevelType w:val="hybridMultilevel"/>
    <w:tmpl w:val="743EFC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D5C46CA"/>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15:restartNumberingAfterBreak="0">
    <w:nsid w:val="106C3826"/>
    <w:multiLevelType w:val="hybridMultilevel"/>
    <w:tmpl w:val="7CCAF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70541E"/>
    <w:multiLevelType w:val="hybridMultilevel"/>
    <w:tmpl w:val="54BC0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71676E"/>
    <w:multiLevelType w:val="hybridMultilevel"/>
    <w:tmpl w:val="45706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9022A0"/>
    <w:multiLevelType w:val="multilevel"/>
    <w:tmpl w:val="F3C68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1E93D84"/>
    <w:multiLevelType w:val="hybridMultilevel"/>
    <w:tmpl w:val="61E060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49C6A15"/>
    <w:multiLevelType w:val="hybridMultilevel"/>
    <w:tmpl w:val="0C22BE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51C0C2C"/>
    <w:multiLevelType w:val="hybridMultilevel"/>
    <w:tmpl w:val="500C6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0F5B04"/>
    <w:multiLevelType w:val="multilevel"/>
    <w:tmpl w:val="E9CAA482"/>
    <w:lvl w:ilvl="0">
      <w:start w:val="1"/>
      <w:numFmt w:val="decimal"/>
      <w:lvlText w:val="%1."/>
      <w:lvlJc w:val="left"/>
      <w:pPr>
        <w:ind w:left="720" w:hanging="360"/>
      </w:pPr>
      <w:rPr>
        <w:b w:val="0"/>
        <w:bCs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8" w15:restartNumberingAfterBreak="0">
    <w:nsid w:val="1A847834"/>
    <w:multiLevelType w:val="multilevel"/>
    <w:tmpl w:val="83C8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247528"/>
    <w:multiLevelType w:val="multilevel"/>
    <w:tmpl w:val="43C4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72297E"/>
    <w:multiLevelType w:val="multilevel"/>
    <w:tmpl w:val="0096B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CF47F01"/>
    <w:multiLevelType w:val="multilevel"/>
    <w:tmpl w:val="43C4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7F1F79"/>
    <w:multiLevelType w:val="hybridMultilevel"/>
    <w:tmpl w:val="8AEAB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EB6534A"/>
    <w:multiLevelType w:val="multilevel"/>
    <w:tmpl w:val="E83E3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8E4E27"/>
    <w:multiLevelType w:val="hybridMultilevel"/>
    <w:tmpl w:val="0D4A4E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1FF76EC7"/>
    <w:multiLevelType w:val="hybridMultilevel"/>
    <w:tmpl w:val="1A9C49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1EC22C8"/>
    <w:multiLevelType w:val="hybridMultilevel"/>
    <w:tmpl w:val="C4941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92782E"/>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251C5BA1"/>
    <w:multiLevelType w:val="hybridMultilevel"/>
    <w:tmpl w:val="F7D0AA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524007D"/>
    <w:multiLevelType w:val="multilevel"/>
    <w:tmpl w:val="43C4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60F57DF"/>
    <w:multiLevelType w:val="hybridMultilevel"/>
    <w:tmpl w:val="796A45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632774E"/>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2" w15:restartNumberingAfterBreak="0">
    <w:nsid w:val="263E604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26B94199"/>
    <w:multiLevelType w:val="multilevel"/>
    <w:tmpl w:val="70340C6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15:restartNumberingAfterBreak="0">
    <w:nsid w:val="26BF193C"/>
    <w:multiLevelType w:val="hybridMultilevel"/>
    <w:tmpl w:val="9528B8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289E7DCE"/>
    <w:multiLevelType w:val="hybridMultilevel"/>
    <w:tmpl w:val="2A9ACE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28D229E8"/>
    <w:multiLevelType w:val="hybridMultilevel"/>
    <w:tmpl w:val="4490AE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2A11035F"/>
    <w:multiLevelType w:val="multilevel"/>
    <w:tmpl w:val="43C4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A360F76"/>
    <w:multiLevelType w:val="hybridMultilevel"/>
    <w:tmpl w:val="C3925F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2BE0794D"/>
    <w:multiLevelType w:val="hybridMultilevel"/>
    <w:tmpl w:val="8500D9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2DBA7CB5"/>
    <w:multiLevelType w:val="multilevel"/>
    <w:tmpl w:val="43C4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EB21493"/>
    <w:multiLevelType w:val="hybridMultilevel"/>
    <w:tmpl w:val="DE421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0295689"/>
    <w:multiLevelType w:val="hybridMultilevel"/>
    <w:tmpl w:val="BFEAFB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0710B15"/>
    <w:multiLevelType w:val="hybridMultilevel"/>
    <w:tmpl w:val="0F1E38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309D2872"/>
    <w:multiLevelType w:val="multilevel"/>
    <w:tmpl w:val="A1D6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42B0790"/>
    <w:multiLevelType w:val="hybridMultilevel"/>
    <w:tmpl w:val="BB7E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5E838BA"/>
    <w:multiLevelType w:val="hybridMultilevel"/>
    <w:tmpl w:val="8BD4E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6B8655A"/>
    <w:multiLevelType w:val="multilevel"/>
    <w:tmpl w:val="43C4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913544F"/>
    <w:multiLevelType w:val="hybridMultilevel"/>
    <w:tmpl w:val="542CA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B8A5023"/>
    <w:multiLevelType w:val="hybridMultilevel"/>
    <w:tmpl w:val="D69CB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3F876EF9"/>
    <w:multiLevelType w:val="multilevel"/>
    <w:tmpl w:val="43C4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F9D3A9C"/>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2" w15:restartNumberingAfterBreak="0">
    <w:nsid w:val="422540B3"/>
    <w:multiLevelType w:val="multilevel"/>
    <w:tmpl w:val="B5BEE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22F3750"/>
    <w:multiLevelType w:val="multilevel"/>
    <w:tmpl w:val="7A408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3542F41"/>
    <w:multiLevelType w:val="multilevel"/>
    <w:tmpl w:val="17E88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44E3A25"/>
    <w:multiLevelType w:val="hybridMultilevel"/>
    <w:tmpl w:val="D9B804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44A524F9"/>
    <w:multiLevelType w:val="multilevel"/>
    <w:tmpl w:val="70340C6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7" w15:restartNumberingAfterBreak="0">
    <w:nsid w:val="48791440"/>
    <w:multiLevelType w:val="hybridMultilevel"/>
    <w:tmpl w:val="2CFC1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9BB41AA"/>
    <w:multiLevelType w:val="hybridMultilevel"/>
    <w:tmpl w:val="BB066A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4A165F91"/>
    <w:multiLevelType w:val="hybridMultilevel"/>
    <w:tmpl w:val="7B165C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4C4F2FD4"/>
    <w:multiLevelType w:val="hybridMultilevel"/>
    <w:tmpl w:val="3864D1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4D1C6D8B"/>
    <w:multiLevelType w:val="multilevel"/>
    <w:tmpl w:val="43C4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E263BA9"/>
    <w:multiLevelType w:val="hybridMultilevel"/>
    <w:tmpl w:val="85A6BA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4F5661B0"/>
    <w:multiLevelType w:val="multilevel"/>
    <w:tmpl w:val="43C4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0657456"/>
    <w:multiLevelType w:val="multilevel"/>
    <w:tmpl w:val="C8F84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4587D06"/>
    <w:multiLevelType w:val="multilevel"/>
    <w:tmpl w:val="43C4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4B867FC"/>
    <w:multiLevelType w:val="multilevel"/>
    <w:tmpl w:val="13365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4D52975"/>
    <w:multiLevelType w:val="multilevel"/>
    <w:tmpl w:val="DE3E9B6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8" w15:restartNumberingAfterBreak="0">
    <w:nsid w:val="55277201"/>
    <w:multiLevelType w:val="hybridMultilevel"/>
    <w:tmpl w:val="A058DB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55567A65"/>
    <w:multiLevelType w:val="multilevel"/>
    <w:tmpl w:val="82687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61D5D22"/>
    <w:multiLevelType w:val="multilevel"/>
    <w:tmpl w:val="70340C6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1" w15:restartNumberingAfterBreak="0">
    <w:nsid w:val="57C450B8"/>
    <w:multiLevelType w:val="hybridMultilevel"/>
    <w:tmpl w:val="B19403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58267C75"/>
    <w:multiLevelType w:val="multilevel"/>
    <w:tmpl w:val="B718A5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CE039B8"/>
    <w:multiLevelType w:val="hybridMultilevel"/>
    <w:tmpl w:val="51580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1222AEC"/>
    <w:multiLevelType w:val="multilevel"/>
    <w:tmpl w:val="9D3EC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14D0B0C"/>
    <w:multiLevelType w:val="hybridMultilevel"/>
    <w:tmpl w:val="1A4AE2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61D14B67"/>
    <w:multiLevelType w:val="hybridMultilevel"/>
    <w:tmpl w:val="2AFC60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61EE20B7"/>
    <w:multiLevelType w:val="hybridMultilevel"/>
    <w:tmpl w:val="54024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20643DC"/>
    <w:multiLevelType w:val="multilevel"/>
    <w:tmpl w:val="44C6CF5E"/>
    <w:lvl w:ilvl="0">
      <w:start w:val="1"/>
      <w:numFmt w:val="decimal"/>
      <w:lvlText w:val="%1."/>
      <w:lvlJc w:val="left"/>
      <w:pPr>
        <w:tabs>
          <w:tab w:val="num" w:pos="3240"/>
        </w:tabs>
        <w:ind w:left="3240" w:hanging="360"/>
      </w:pPr>
    </w:lvl>
    <w:lvl w:ilvl="1" w:tentative="1">
      <w:start w:val="1"/>
      <w:numFmt w:val="decimal"/>
      <w:lvlText w:val="%2."/>
      <w:lvlJc w:val="left"/>
      <w:pPr>
        <w:tabs>
          <w:tab w:val="num" w:pos="3960"/>
        </w:tabs>
        <w:ind w:left="3960" w:hanging="360"/>
      </w:pPr>
    </w:lvl>
    <w:lvl w:ilvl="2" w:tentative="1">
      <w:start w:val="1"/>
      <w:numFmt w:val="decimal"/>
      <w:lvlText w:val="%3."/>
      <w:lvlJc w:val="left"/>
      <w:pPr>
        <w:tabs>
          <w:tab w:val="num" w:pos="4680"/>
        </w:tabs>
        <w:ind w:left="4680" w:hanging="360"/>
      </w:pPr>
    </w:lvl>
    <w:lvl w:ilvl="3" w:tentative="1">
      <w:start w:val="1"/>
      <w:numFmt w:val="decimal"/>
      <w:lvlText w:val="%4."/>
      <w:lvlJc w:val="left"/>
      <w:pPr>
        <w:tabs>
          <w:tab w:val="num" w:pos="5400"/>
        </w:tabs>
        <w:ind w:left="5400" w:hanging="360"/>
      </w:pPr>
    </w:lvl>
    <w:lvl w:ilvl="4" w:tentative="1">
      <w:start w:val="1"/>
      <w:numFmt w:val="decimal"/>
      <w:lvlText w:val="%5."/>
      <w:lvlJc w:val="left"/>
      <w:pPr>
        <w:tabs>
          <w:tab w:val="num" w:pos="6120"/>
        </w:tabs>
        <w:ind w:left="6120" w:hanging="360"/>
      </w:pPr>
    </w:lvl>
    <w:lvl w:ilvl="5" w:tentative="1">
      <w:start w:val="1"/>
      <w:numFmt w:val="decimal"/>
      <w:lvlText w:val="%6."/>
      <w:lvlJc w:val="left"/>
      <w:pPr>
        <w:tabs>
          <w:tab w:val="num" w:pos="6840"/>
        </w:tabs>
        <w:ind w:left="6840" w:hanging="360"/>
      </w:pPr>
    </w:lvl>
    <w:lvl w:ilvl="6" w:tentative="1">
      <w:start w:val="1"/>
      <w:numFmt w:val="decimal"/>
      <w:lvlText w:val="%7."/>
      <w:lvlJc w:val="left"/>
      <w:pPr>
        <w:tabs>
          <w:tab w:val="num" w:pos="7560"/>
        </w:tabs>
        <w:ind w:left="7560" w:hanging="360"/>
      </w:pPr>
    </w:lvl>
    <w:lvl w:ilvl="7" w:tentative="1">
      <w:start w:val="1"/>
      <w:numFmt w:val="decimal"/>
      <w:lvlText w:val="%8."/>
      <w:lvlJc w:val="left"/>
      <w:pPr>
        <w:tabs>
          <w:tab w:val="num" w:pos="8280"/>
        </w:tabs>
        <w:ind w:left="8280" w:hanging="360"/>
      </w:pPr>
    </w:lvl>
    <w:lvl w:ilvl="8" w:tentative="1">
      <w:start w:val="1"/>
      <w:numFmt w:val="decimal"/>
      <w:lvlText w:val="%9."/>
      <w:lvlJc w:val="left"/>
      <w:pPr>
        <w:tabs>
          <w:tab w:val="num" w:pos="9000"/>
        </w:tabs>
        <w:ind w:left="9000" w:hanging="360"/>
      </w:pPr>
    </w:lvl>
  </w:abstractNum>
  <w:abstractNum w:abstractNumId="79" w15:restartNumberingAfterBreak="0">
    <w:nsid w:val="628D7824"/>
    <w:multiLevelType w:val="multilevel"/>
    <w:tmpl w:val="B478E31E"/>
    <w:lvl w:ilvl="0">
      <w:start w:val="1"/>
      <w:numFmt w:val="decimal"/>
      <w:lvlText w:val="%1."/>
      <w:lvlJc w:val="left"/>
      <w:pPr>
        <w:tabs>
          <w:tab w:val="num" w:pos="2880"/>
        </w:tabs>
        <w:ind w:left="2880" w:hanging="360"/>
      </w:pPr>
    </w:lvl>
    <w:lvl w:ilvl="1" w:tentative="1">
      <w:start w:val="1"/>
      <w:numFmt w:val="decimal"/>
      <w:lvlText w:val="%2."/>
      <w:lvlJc w:val="left"/>
      <w:pPr>
        <w:tabs>
          <w:tab w:val="num" w:pos="3600"/>
        </w:tabs>
        <w:ind w:left="3600" w:hanging="360"/>
      </w:pPr>
    </w:lvl>
    <w:lvl w:ilvl="2" w:tentative="1">
      <w:start w:val="1"/>
      <w:numFmt w:val="decimal"/>
      <w:lvlText w:val="%3."/>
      <w:lvlJc w:val="left"/>
      <w:pPr>
        <w:tabs>
          <w:tab w:val="num" w:pos="4320"/>
        </w:tabs>
        <w:ind w:left="4320" w:hanging="360"/>
      </w:pPr>
    </w:lvl>
    <w:lvl w:ilvl="3" w:tentative="1">
      <w:start w:val="1"/>
      <w:numFmt w:val="decimal"/>
      <w:lvlText w:val="%4."/>
      <w:lvlJc w:val="left"/>
      <w:pPr>
        <w:tabs>
          <w:tab w:val="num" w:pos="5040"/>
        </w:tabs>
        <w:ind w:left="5040" w:hanging="360"/>
      </w:pPr>
    </w:lvl>
    <w:lvl w:ilvl="4" w:tentative="1">
      <w:start w:val="1"/>
      <w:numFmt w:val="decimal"/>
      <w:lvlText w:val="%5."/>
      <w:lvlJc w:val="left"/>
      <w:pPr>
        <w:tabs>
          <w:tab w:val="num" w:pos="5760"/>
        </w:tabs>
        <w:ind w:left="5760" w:hanging="360"/>
      </w:pPr>
    </w:lvl>
    <w:lvl w:ilvl="5" w:tentative="1">
      <w:start w:val="1"/>
      <w:numFmt w:val="decimal"/>
      <w:lvlText w:val="%6."/>
      <w:lvlJc w:val="left"/>
      <w:pPr>
        <w:tabs>
          <w:tab w:val="num" w:pos="6480"/>
        </w:tabs>
        <w:ind w:left="6480" w:hanging="360"/>
      </w:pPr>
    </w:lvl>
    <w:lvl w:ilvl="6" w:tentative="1">
      <w:start w:val="1"/>
      <w:numFmt w:val="decimal"/>
      <w:lvlText w:val="%7."/>
      <w:lvlJc w:val="left"/>
      <w:pPr>
        <w:tabs>
          <w:tab w:val="num" w:pos="7200"/>
        </w:tabs>
        <w:ind w:left="7200" w:hanging="360"/>
      </w:pPr>
    </w:lvl>
    <w:lvl w:ilvl="7" w:tentative="1">
      <w:start w:val="1"/>
      <w:numFmt w:val="decimal"/>
      <w:lvlText w:val="%8."/>
      <w:lvlJc w:val="left"/>
      <w:pPr>
        <w:tabs>
          <w:tab w:val="num" w:pos="7920"/>
        </w:tabs>
        <w:ind w:left="7920" w:hanging="360"/>
      </w:pPr>
    </w:lvl>
    <w:lvl w:ilvl="8" w:tentative="1">
      <w:start w:val="1"/>
      <w:numFmt w:val="decimal"/>
      <w:lvlText w:val="%9."/>
      <w:lvlJc w:val="left"/>
      <w:pPr>
        <w:tabs>
          <w:tab w:val="num" w:pos="8640"/>
        </w:tabs>
        <w:ind w:left="8640" w:hanging="360"/>
      </w:pPr>
    </w:lvl>
  </w:abstractNum>
  <w:abstractNum w:abstractNumId="80" w15:restartNumberingAfterBreak="0">
    <w:nsid w:val="658C0239"/>
    <w:multiLevelType w:val="multilevel"/>
    <w:tmpl w:val="F2D8D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65046AB"/>
    <w:multiLevelType w:val="multilevel"/>
    <w:tmpl w:val="913EA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7881F4E"/>
    <w:multiLevelType w:val="multilevel"/>
    <w:tmpl w:val="4B54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7B269D2"/>
    <w:multiLevelType w:val="hybridMultilevel"/>
    <w:tmpl w:val="ABAA440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84" w15:restartNumberingAfterBreak="0">
    <w:nsid w:val="6AD70ABD"/>
    <w:multiLevelType w:val="multilevel"/>
    <w:tmpl w:val="4EA8DB5E"/>
    <w:lvl w:ilvl="0">
      <w:start w:val="1"/>
      <w:numFmt w:val="decimal"/>
      <w:lvlText w:val="%1."/>
      <w:lvlJc w:val="left"/>
      <w:pPr>
        <w:ind w:left="720" w:hanging="360"/>
      </w:p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6D0103ED"/>
    <w:multiLevelType w:val="hybridMultilevel"/>
    <w:tmpl w:val="821AB3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6EB03592"/>
    <w:multiLevelType w:val="hybridMultilevel"/>
    <w:tmpl w:val="45CE5C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6EDB1BE4"/>
    <w:multiLevelType w:val="multilevel"/>
    <w:tmpl w:val="47DEA1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05E1B7A"/>
    <w:multiLevelType w:val="hybridMultilevel"/>
    <w:tmpl w:val="764012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707A3C5F"/>
    <w:multiLevelType w:val="multilevel"/>
    <w:tmpl w:val="43C41D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0" w15:restartNumberingAfterBreak="0">
    <w:nsid w:val="70BD5A45"/>
    <w:multiLevelType w:val="hybridMultilevel"/>
    <w:tmpl w:val="03BC92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713C47CD"/>
    <w:multiLevelType w:val="multilevel"/>
    <w:tmpl w:val="92FE9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1FA5EF5"/>
    <w:multiLevelType w:val="multilevel"/>
    <w:tmpl w:val="43C4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2637D5D"/>
    <w:multiLevelType w:val="hybridMultilevel"/>
    <w:tmpl w:val="000869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4" w15:restartNumberingAfterBreak="0">
    <w:nsid w:val="75DC48D5"/>
    <w:multiLevelType w:val="multilevel"/>
    <w:tmpl w:val="A648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66E2410"/>
    <w:multiLevelType w:val="hybridMultilevel"/>
    <w:tmpl w:val="4C6C4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870277E"/>
    <w:multiLevelType w:val="hybridMultilevel"/>
    <w:tmpl w:val="79FE8D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7" w15:restartNumberingAfterBreak="0">
    <w:nsid w:val="78CD12D4"/>
    <w:multiLevelType w:val="hybridMultilevel"/>
    <w:tmpl w:val="15E2D5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8" w15:restartNumberingAfterBreak="0">
    <w:nsid w:val="7AE61636"/>
    <w:multiLevelType w:val="multilevel"/>
    <w:tmpl w:val="43C4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B4F479B"/>
    <w:multiLevelType w:val="hybridMultilevel"/>
    <w:tmpl w:val="979E22D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0" w15:restartNumberingAfterBreak="0">
    <w:nsid w:val="7B820CE8"/>
    <w:multiLevelType w:val="hybridMultilevel"/>
    <w:tmpl w:val="81A057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1" w15:restartNumberingAfterBreak="0">
    <w:nsid w:val="7E3E5E71"/>
    <w:multiLevelType w:val="hybridMultilevel"/>
    <w:tmpl w:val="836082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3"/>
  </w:num>
  <w:num w:numId="2">
    <w:abstractNumId w:val="95"/>
  </w:num>
  <w:num w:numId="3">
    <w:abstractNumId w:val="73"/>
  </w:num>
  <w:num w:numId="4">
    <w:abstractNumId w:val="32"/>
  </w:num>
  <w:num w:numId="5">
    <w:abstractNumId w:val="67"/>
  </w:num>
  <w:num w:numId="6">
    <w:abstractNumId w:val="70"/>
  </w:num>
  <w:num w:numId="7">
    <w:abstractNumId w:val="53"/>
  </w:num>
  <w:num w:numId="8">
    <w:abstractNumId w:val="66"/>
  </w:num>
  <w:num w:numId="9">
    <w:abstractNumId w:val="18"/>
  </w:num>
  <w:num w:numId="10">
    <w:abstractNumId w:val="44"/>
  </w:num>
  <w:num w:numId="11">
    <w:abstractNumId w:val="84"/>
  </w:num>
  <w:num w:numId="12">
    <w:abstractNumId w:val="56"/>
  </w:num>
  <w:num w:numId="13">
    <w:abstractNumId w:val="33"/>
  </w:num>
  <w:num w:numId="14">
    <w:abstractNumId w:val="101"/>
  </w:num>
  <w:num w:numId="15">
    <w:abstractNumId w:val="90"/>
  </w:num>
  <w:num w:numId="16">
    <w:abstractNumId w:val="22"/>
  </w:num>
  <w:num w:numId="17">
    <w:abstractNumId w:val="13"/>
  </w:num>
  <w:num w:numId="18">
    <w:abstractNumId w:val="94"/>
  </w:num>
  <w:num w:numId="19">
    <w:abstractNumId w:val="72"/>
    <w:lvlOverride w:ilvl="0">
      <w:lvl w:ilvl="0">
        <w:numFmt w:val="decimal"/>
        <w:lvlText w:val="%1."/>
        <w:lvlJc w:val="left"/>
      </w:lvl>
    </w:lvlOverride>
  </w:num>
  <w:num w:numId="20">
    <w:abstractNumId w:val="20"/>
  </w:num>
  <w:num w:numId="21">
    <w:abstractNumId w:val="87"/>
    <w:lvlOverride w:ilvl="0">
      <w:lvl w:ilvl="0">
        <w:numFmt w:val="decimal"/>
        <w:lvlText w:val="%1."/>
        <w:lvlJc w:val="left"/>
      </w:lvl>
    </w:lvlOverride>
    <w:lvlOverride w:ilvl="1">
      <w:lvl w:ilvl="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22">
    <w:abstractNumId w:val="80"/>
  </w:num>
  <w:num w:numId="23">
    <w:abstractNumId w:val="2"/>
  </w:num>
  <w:num w:numId="24">
    <w:abstractNumId w:val="27"/>
  </w:num>
  <w:num w:numId="25">
    <w:abstractNumId w:val="64"/>
  </w:num>
  <w:num w:numId="26">
    <w:abstractNumId w:val="51"/>
  </w:num>
  <w:num w:numId="27">
    <w:abstractNumId w:val="31"/>
  </w:num>
  <w:num w:numId="28">
    <w:abstractNumId w:val="81"/>
  </w:num>
  <w:num w:numId="29">
    <w:abstractNumId w:val="9"/>
  </w:num>
  <w:num w:numId="30">
    <w:abstractNumId w:val="1"/>
  </w:num>
  <w:num w:numId="31">
    <w:abstractNumId w:val="52"/>
  </w:num>
  <w:num w:numId="32">
    <w:abstractNumId w:val="82"/>
  </w:num>
  <w:num w:numId="33">
    <w:abstractNumId w:val="78"/>
  </w:num>
  <w:num w:numId="34">
    <w:abstractNumId w:val="74"/>
  </w:num>
  <w:num w:numId="35">
    <w:abstractNumId w:val="23"/>
  </w:num>
  <w:num w:numId="36">
    <w:abstractNumId w:val="7"/>
  </w:num>
  <w:num w:numId="37">
    <w:abstractNumId w:val="17"/>
  </w:num>
  <w:num w:numId="38">
    <w:abstractNumId w:val="47"/>
  </w:num>
  <w:num w:numId="39">
    <w:abstractNumId w:val="54"/>
  </w:num>
  <w:num w:numId="40">
    <w:abstractNumId w:val="92"/>
  </w:num>
  <w:num w:numId="41">
    <w:abstractNumId w:val="65"/>
  </w:num>
  <w:num w:numId="42">
    <w:abstractNumId w:val="21"/>
  </w:num>
  <w:num w:numId="43">
    <w:abstractNumId w:val="37"/>
  </w:num>
  <w:num w:numId="44">
    <w:abstractNumId w:val="98"/>
  </w:num>
  <w:num w:numId="45">
    <w:abstractNumId w:val="50"/>
  </w:num>
  <w:num w:numId="46">
    <w:abstractNumId w:val="19"/>
  </w:num>
  <w:num w:numId="47">
    <w:abstractNumId w:val="61"/>
  </w:num>
  <w:num w:numId="48">
    <w:abstractNumId w:val="40"/>
  </w:num>
  <w:num w:numId="49">
    <w:abstractNumId w:val="35"/>
  </w:num>
  <w:num w:numId="50">
    <w:abstractNumId w:val="16"/>
  </w:num>
  <w:num w:numId="51">
    <w:abstractNumId w:val="11"/>
  </w:num>
  <w:num w:numId="52">
    <w:abstractNumId w:val="79"/>
  </w:num>
  <w:num w:numId="53">
    <w:abstractNumId w:val="0"/>
  </w:num>
  <w:num w:numId="54">
    <w:abstractNumId w:val="63"/>
  </w:num>
  <w:num w:numId="55">
    <w:abstractNumId w:val="89"/>
  </w:num>
  <w:num w:numId="56">
    <w:abstractNumId w:val="5"/>
  </w:num>
  <w:num w:numId="57">
    <w:abstractNumId w:val="29"/>
  </w:num>
  <w:num w:numId="58">
    <w:abstractNumId w:val="91"/>
  </w:num>
  <w:num w:numId="59">
    <w:abstractNumId w:val="69"/>
  </w:num>
  <w:num w:numId="60">
    <w:abstractNumId w:val="57"/>
  </w:num>
  <w:num w:numId="61">
    <w:abstractNumId w:val="45"/>
  </w:num>
  <w:num w:numId="62">
    <w:abstractNumId w:val="14"/>
  </w:num>
  <w:num w:numId="63">
    <w:abstractNumId w:val="39"/>
  </w:num>
  <w:num w:numId="64">
    <w:abstractNumId w:val="38"/>
  </w:num>
  <w:num w:numId="65">
    <w:abstractNumId w:val="75"/>
  </w:num>
  <w:num w:numId="66">
    <w:abstractNumId w:val="4"/>
  </w:num>
  <w:num w:numId="67">
    <w:abstractNumId w:val="15"/>
  </w:num>
  <w:num w:numId="68">
    <w:abstractNumId w:val="76"/>
  </w:num>
  <w:num w:numId="69">
    <w:abstractNumId w:val="68"/>
  </w:num>
  <w:num w:numId="70">
    <w:abstractNumId w:val="34"/>
  </w:num>
  <w:num w:numId="71">
    <w:abstractNumId w:val="59"/>
  </w:num>
  <w:num w:numId="72">
    <w:abstractNumId w:val="30"/>
  </w:num>
  <w:num w:numId="73">
    <w:abstractNumId w:val="58"/>
  </w:num>
  <w:num w:numId="74">
    <w:abstractNumId w:val="85"/>
  </w:num>
  <w:num w:numId="75">
    <w:abstractNumId w:val="28"/>
  </w:num>
  <w:num w:numId="76">
    <w:abstractNumId w:val="71"/>
  </w:num>
  <w:num w:numId="77">
    <w:abstractNumId w:val="24"/>
  </w:num>
  <w:num w:numId="78">
    <w:abstractNumId w:val="60"/>
  </w:num>
  <w:num w:numId="79">
    <w:abstractNumId w:val="25"/>
  </w:num>
  <w:num w:numId="80">
    <w:abstractNumId w:val="88"/>
  </w:num>
  <w:num w:numId="81">
    <w:abstractNumId w:val="97"/>
  </w:num>
  <w:num w:numId="82">
    <w:abstractNumId w:val="8"/>
  </w:num>
  <w:num w:numId="83">
    <w:abstractNumId w:val="96"/>
  </w:num>
  <w:num w:numId="84">
    <w:abstractNumId w:val="55"/>
  </w:num>
  <w:num w:numId="85">
    <w:abstractNumId w:val="86"/>
  </w:num>
  <w:num w:numId="86">
    <w:abstractNumId w:val="6"/>
  </w:num>
  <w:num w:numId="87">
    <w:abstractNumId w:val="36"/>
  </w:num>
  <w:num w:numId="88">
    <w:abstractNumId w:val="43"/>
  </w:num>
  <w:num w:numId="89">
    <w:abstractNumId w:val="42"/>
  </w:num>
  <w:num w:numId="90">
    <w:abstractNumId w:val="3"/>
  </w:num>
  <w:num w:numId="91">
    <w:abstractNumId w:val="100"/>
  </w:num>
  <w:num w:numId="92">
    <w:abstractNumId w:val="49"/>
  </w:num>
  <w:num w:numId="93">
    <w:abstractNumId w:val="10"/>
  </w:num>
  <w:num w:numId="94">
    <w:abstractNumId w:val="12"/>
  </w:num>
  <w:num w:numId="95">
    <w:abstractNumId w:val="99"/>
  </w:num>
  <w:num w:numId="96">
    <w:abstractNumId w:val="26"/>
  </w:num>
  <w:num w:numId="97">
    <w:abstractNumId w:val="46"/>
  </w:num>
  <w:num w:numId="98">
    <w:abstractNumId w:val="77"/>
  </w:num>
  <w:num w:numId="99">
    <w:abstractNumId w:val="41"/>
  </w:num>
  <w:num w:numId="100">
    <w:abstractNumId w:val="48"/>
  </w:num>
  <w:num w:numId="101">
    <w:abstractNumId w:val="62"/>
  </w:num>
  <w:num w:numId="102">
    <w:abstractNumId w:val="93"/>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40D"/>
    <w:rsid w:val="00001D5A"/>
    <w:rsid w:val="00012DEF"/>
    <w:rsid w:val="000163F8"/>
    <w:rsid w:val="00020A82"/>
    <w:rsid w:val="00021EEE"/>
    <w:rsid w:val="00023287"/>
    <w:rsid w:val="0002769E"/>
    <w:rsid w:val="00030CB4"/>
    <w:rsid w:val="0003423F"/>
    <w:rsid w:val="00040B28"/>
    <w:rsid w:val="00040C75"/>
    <w:rsid w:val="0004510A"/>
    <w:rsid w:val="0005140D"/>
    <w:rsid w:val="00067912"/>
    <w:rsid w:val="00081EEF"/>
    <w:rsid w:val="0009229F"/>
    <w:rsid w:val="00094471"/>
    <w:rsid w:val="000A024F"/>
    <w:rsid w:val="000A7E2B"/>
    <w:rsid w:val="000B3179"/>
    <w:rsid w:val="000C2A7B"/>
    <w:rsid w:val="000C4710"/>
    <w:rsid w:val="000D32A3"/>
    <w:rsid w:val="000D3DFB"/>
    <w:rsid w:val="000D7E84"/>
    <w:rsid w:val="0010396C"/>
    <w:rsid w:val="001043BC"/>
    <w:rsid w:val="0010633E"/>
    <w:rsid w:val="0011147A"/>
    <w:rsid w:val="0011771E"/>
    <w:rsid w:val="00123F06"/>
    <w:rsid w:val="00125199"/>
    <w:rsid w:val="00127053"/>
    <w:rsid w:val="001303BA"/>
    <w:rsid w:val="0013460E"/>
    <w:rsid w:val="00136579"/>
    <w:rsid w:val="00137B91"/>
    <w:rsid w:val="00144FD1"/>
    <w:rsid w:val="001479C4"/>
    <w:rsid w:val="001500C1"/>
    <w:rsid w:val="0016086C"/>
    <w:rsid w:val="00162A4E"/>
    <w:rsid w:val="0016375A"/>
    <w:rsid w:val="00180276"/>
    <w:rsid w:val="00180D5E"/>
    <w:rsid w:val="0018214C"/>
    <w:rsid w:val="00195553"/>
    <w:rsid w:val="001A4408"/>
    <w:rsid w:val="001A4E96"/>
    <w:rsid w:val="001A5E78"/>
    <w:rsid w:val="001B2950"/>
    <w:rsid w:val="001C3F3A"/>
    <w:rsid w:val="001C71C5"/>
    <w:rsid w:val="001D0460"/>
    <w:rsid w:val="001D5E9D"/>
    <w:rsid w:val="001E6683"/>
    <w:rsid w:val="00205BCF"/>
    <w:rsid w:val="002066FF"/>
    <w:rsid w:val="00215ECD"/>
    <w:rsid w:val="002163B7"/>
    <w:rsid w:val="00242E6A"/>
    <w:rsid w:val="00252E05"/>
    <w:rsid w:val="002574A1"/>
    <w:rsid w:val="00260DE3"/>
    <w:rsid w:val="0027010A"/>
    <w:rsid w:val="00271084"/>
    <w:rsid w:val="0029670E"/>
    <w:rsid w:val="002A124E"/>
    <w:rsid w:val="002A132E"/>
    <w:rsid w:val="002A233F"/>
    <w:rsid w:val="002A2730"/>
    <w:rsid w:val="002A30E1"/>
    <w:rsid w:val="002A3132"/>
    <w:rsid w:val="002B07E6"/>
    <w:rsid w:val="002B1F41"/>
    <w:rsid w:val="002B4F1C"/>
    <w:rsid w:val="002B7E24"/>
    <w:rsid w:val="002C7C36"/>
    <w:rsid w:val="002D3110"/>
    <w:rsid w:val="002D5E63"/>
    <w:rsid w:val="002D6AFB"/>
    <w:rsid w:val="002E06AE"/>
    <w:rsid w:val="002E69B3"/>
    <w:rsid w:val="002E7DD8"/>
    <w:rsid w:val="002E7FF6"/>
    <w:rsid w:val="002F1C72"/>
    <w:rsid w:val="003030D1"/>
    <w:rsid w:val="003063DE"/>
    <w:rsid w:val="00312DD6"/>
    <w:rsid w:val="003174E0"/>
    <w:rsid w:val="00321BBA"/>
    <w:rsid w:val="00323C50"/>
    <w:rsid w:val="00326F18"/>
    <w:rsid w:val="00327436"/>
    <w:rsid w:val="00334B9D"/>
    <w:rsid w:val="00335FF1"/>
    <w:rsid w:val="00337370"/>
    <w:rsid w:val="00343341"/>
    <w:rsid w:val="003459D8"/>
    <w:rsid w:val="0035055C"/>
    <w:rsid w:val="0035343C"/>
    <w:rsid w:val="00361CFE"/>
    <w:rsid w:val="00371C2E"/>
    <w:rsid w:val="003749CE"/>
    <w:rsid w:val="00382091"/>
    <w:rsid w:val="0038616D"/>
    <w:rsid w:val="00387C44"/>
    <w:rsid w:val="0039742D"/>
    <w:rsid w:val="003A6FB1"/>
    <w:rsid w:val="003B6BC3"/>
    <w:rsid w:val="003C13CF"/>
    <w:rsid w:val="003C4B80"/>
    <w:rsid w:val="003F3153"/>
    <w:rsid w:val="00400CB8"/>
    <w:rsid w:val="00401C97"/>
    <w:rsid w:val="00405567"/>
    <w:rsid w:val="00406413"/>
    <w:rsid w:val="004068AE"/>
    <w:rsid w:val="00406EE8"/>
    <w:rsid w:val="0042333C"/>
    <w:rsid w:val="00425E8D"/>
    <w:rsid w:val="0043359A"/>
    <w:rsid w:val="00434EA9"/>
    <w:rsid w:val="004427B7"/>
    <w:rsid w:val="004472B3"/>
    <w:rsid w:val="00456ABF"/>
    <w:rsid w:val="00473DAD"/>
    <w:rsid w:val="00475071"/>
    <w:rsid w:val="00485BDE"/>
    <w:rsid w:val="00495505"/>
    <w:rsid w:val="00496005"/>
    <w:rsid w:val="00496D65"/>
    <w:rsid w:val="004A38E0"/>
    <w:rsid w:val="004A7DD5"/>
    <w:rsid w:val="004B0C64"/>
    <w:rsid w:val="004B1570"/>
    <w:rsid w:val="004C0B3B"/>
    <w:rsid w:val="004C3D96"/>
    <w:rsid w:val="004C3E3F"/>
    <w:rsid w:val="004C5DB8"/>
    <w:rsid w:val="004D5286"/>
    <w:rsid w:val="004E6E76"/>
    <w:rsid w:val="004F33E5"/>
    <w:rsid w:val="004F71F5"/>
    <w:rsid w:val="00504337"/>
    <w:rsid w:val="00507CA8"/>
    <w:rsid w:val="0051205E"/>
    <w:rsid w:val="0051551A"/>
    <w:rsid w:val="005214DC"/>
    <w:rsid w:val="00522488"/>
    <w:rsid w:val="0052794E"/>
    <w:rsid w:val="00533612"/>
    <w:rsid w:val="00535D1E"/>
    <w:rsid w:val="00547AF9"/>
    <w:rsid w:val="005524E5"/>
    <w:rsid w:val="005535AD"/>
    <w:rsid w:val="00554F82"/>
    <w:rsid w:val="00572861"/>
    <w:rsid w:val="00572EAD"/>
    <w:rsid w:val="00576460"/>
    <w:rsid w:val="0059755E"/>
    <w:rsid w:val="00597750"/>
    <w:rsid w:val="005A032A"/>
    <w:rsid w:val="005B25EB"/>
    <w:rsid w:val="005B5085"/>
    <w:rsid w:val="005C05B9"/>
    <w:rsid w:val="005C3F90"/>
    <w:rsid w:val="005D0238"/>
    <w:rsid w:val="005D2ECB"/>
    <w:rsid w:val="005D3B13"/>
    <w:rsid w:val="005D3EB6"/>
    <w:rsid w:val="005D4E26"/>
    <w:rsid w:val="005E005B"/>
    <w:rsid w:val="005E50B2"/>
    <w:rsid w:val="005E617C"/>
    <w:rsid w:val="005F5C7D"/>
    <w:rsid w:val="005F6E4F"/>
    <w:rsid w:val="006013FE"/>
    <w:rsid w:val="00603B9F"/>
    <w:rsid w:val="00604A3F"/>
    <w:rsid w:val="00614C2A"/>
    <w:rsid w:val="00616A68"/>
    <w:rsid w:val="00622F27"/>
    <w:rsid w:val="0062749B"/>
    <w:rsid w:val="006308B9"/>
    <w:rsid w:val="00632B1D"/>
    <w:rsid w:val="00637F0E"/>
    <w:rsid w:val="00641896"/>
    <w:rsid w:val="00650222"/>
    <w:rsid w:val="00655DEE"/>
    <w:rsid w:val="00660532"/>
    <w:rsid w:val="00665ABF"/>
    <w:rsid w:val="00666DFB"/>
    <w:rsid w:val="00675B90"/>
    <w:rsid w:val="00677315"/>
    <w:rsid w:val="006773D2"/>
    <w:rsid w:val="006936CF"/>
    <w:rsid w:val="006A6A86"/>
    <w:rsid w:val="006B5863"/>
    <w:rsid w:val="006C0149"/>
    <w:rsid w:val="006C1AF3"/>
    <w:rsid w:val="006D081C"/>
    <w:rsid w:val="006D315D"/>
    <w:rsid w:val="006D4A31"/>
    <w:rsid w:val="006E73E0"/>
    <w:rsid w:val="006E7B4A"/>
    <w:rsid w:val="006F796F"/>
    <w:rsid w:val="00704109"/>
    <w:rsid w:val="00706DCC"/>
    <w:rsid w:val="007140C7"/>
    <w:rsid w:val="0071589A"/>
    <w:rsid w:val="00724C84"/>
    <w:rsid w:val="007306A1"/>
    <w:rsid w:val="00734249"/>
    <w:rsid w:val="00753E8E"/>
    <w:rsid w:val="00754019"/>
    <w:rsid w:val="00756850"/>
    <w:rsid w:val="00764B87"/>
    <w:rsid w:val="007711FC"/>
    <w:rsid w:val="0077537F"/>
    <w:rsid w:val="0077581B"/>
    <w:rsid w:val="00775DC7"/>
    <w:rsid w:val="0079263F"/>
    <w:rsid w:val="007951BF"/>
    <w:rsid w:val="00797804"/>
    <w:rsid w:val="007A1C25"/>
    <w:rsid w:val="007A4E03"/>
    <w:rsid w:val="007A57B1"/>
    <w:rsid w:val="007A68F5"/>
    <w:rsid w:val="007B26B0"/>
    <w:rsid w:val="007B3594"/>
    <w:rsid w:val="007B698B"/>
    <w:rsid w:val="007D0131"/>
    <w:rsid w:val="007D1BBB"/>
    <w:rsid w:val="007D795C"/>
    <w:rsid w:val="007E001A"/>
    <w:rsid w:val="007E10AF"/>
    <w:rsid w:val="007E4FB5"/>
    <w:rsid w:val="007F5BB5"/>
    <w:rsid w:val="007F6776"/>
    <w:rsid w:val="007F75FA"/>
    <w:rsid w:val="00802B3E"/>
    <w:rsid w:val="00803A7B"/>
    <w:rsid w:val="00811F4D"/>
    <w:rsid w:val="00824C9B"/>
    <w:rsid w:val="00827801"/>
    <w:rsid w:val="00837D65"/>
    <w:rsid w:val="0084587D"/>
    <w:rsid w:val="00854593"/>
    <w:rsid w:val="0085716F"/>
    <w:rsid w:val="00863FED"/>
    <w:rsid w:val="0086719A"/>
    <w:rsid w:val="00867B7C"/>
    <w:rsid w:val="00870D0C"/>
    <w:rsid w:val="0087581E"/>
    <w:rsid w:val="00876A54"/>
    <w:rsid w:val="00881B6F"/>
    <w:rsid w:val="008A1599"/>
    <w:rsid w:val="008A29A8"/>
    <w:rsid w:val="008A468F"/>
    <w:rsid w:val="008A774D"/>
    <w:rsid w:val="008B3FD7"/>
    <w:rsid w:val="008C093D"/>
    <w:rsid w:val="008C1AF7"/>
    <w:rsid w:val="008C1F8D"/>
    <w:rsid w:val="008C22F8"/>
    <w:rsid w:val="008C33CC"/>
    <w:rsid w:val="008C58F1"/>
    <w:rsid w:val="008C7CDF"/>
    <w:rsid w:val="008E09FB"/>
    <w:rsid w:val="008E6531"/>
    <w:rsid w:val="008F03C2"/>
    <w:rsid w:val="008F098E"/>
    <w:rsid w:val="008F584E"/>
    <w:rsid w:val="00900660"/>
    <w:rsid w:val="00900F51"/>
    <w:rsid w:val="00902E41"/>
    <w:rsid w:val="009057BB"/>
    <w:rsid w:val="009100C2"/>
    <w:rsid w:val="00917989"/>
    <w:rsid w:val="00933614"/>
    <w:rsid w:val="00936411"/>
    <w:rsid w:val="00951200"/>
    <w:rsid w:val="00951716"/>
    <w:rsid w:val="00952DBF"/>
    <w:rsid w:val="00957D36"/>
    <w:rsid w:val="00965864"/>
    <w:rsid w:val="00971FBC"/>
    <w:rsid w:val="009752E0"/>
    <w:rsid w:val="00987BEB"/>
    <w:rsid w:val="00993C69"/>
    <w:rsid w:val="009A7D4E"/>
    <w:rsid w:val="009A7E33"/>
    <w:rsid w:val="009B2CAA"/>
    <w:rsid w:val="009B5CC2"/>
    <w:rsid w:val="009B6C44"/>
    <w:rsid w:val="009B7847"/>
    <w:rsid w:val="009D0DCD"/>
    <w:rsid w:val="009D35C6"/>
    <w:rsid w:val="009D553D"/>
    <w:rsid w:val="009D6757"/>
    <w:rsid w:val="009E646D"/>
    <w:rsid w:val="009E7770"/>
    <w:rsid w:val="009F1A2B"/>
    <w:rsid w:val="009F42C2"/>
    <w:rsid w:val="00A03D80"/>
    <w:rsid w:val="00A1235A"/>
    <w:rsid w:val="00A13289"/>
    <w:rsid w:val="00A13B7A"/>
    <w:rsid w:val="00A17E67"/>
    <w:rsid w:val="00A22A7C"/>
    <w:rsid w:val="00A25FDA"/>
    <w:rsid w:val="00A31143"/>
    <w:rsid w:val="00A35644"/>
    <w:rsid w:val="00A40CCE"/>
    <w:rsid w:val="00A40D3F"/>
    <w:rsid w:val="00A41B48"/>
    <w:rsid w:val="00A4443E"/>
    <w:rsid w:val="00A5734A"/>
    <w:rsid w:val="00A7051B"/>
    <w:rsid w:val="00A718B3"/>
    <w:rsid w:val="00A73199"/>
    <w:rsid w:val="00A80D6F"/>
    <w:rsid w:val="00A80EEE"/>
    <w:rsid w:val="00A8328B"/>
    <w:rsid w:val="00A855F9"/>
    <w:rsid w:val="00A8621F"/>
    <w:rsid w:val="00A87E8A"/>
    <w:rsid w:val="00A975B8"/>
    <w:rsid w:val="00AA3783"/>
    <w:rsid w:val="00AA79A0"/>
    <w:rsid w:val="00AA7DA3"/>
    <w:rsid w:val="00AB0902"/>
    <w:rsid w:val="00AB14CF"/>
    <w:rsid w:val="00AB35D0"/>
    <w:rsid w:val="00AD3857"/>
    <w:rsid w:val="00AE1102"/>
    <w:rsid w:val="00AE3833"/>
    <w:rsid w:val="00AF1220"/>
    <w:rsid w:val="00AF3265"/>
    <w:rsid w:val="00AF6067"/>
    <w:rsid w:val="00B12695"/>
    <w:rsid w:val="00B1532A"/>
    <w:rsid w:val="00B16C01"/>
    <w:rsid w:val="00B216E4"/>
    <w:rsid w:val="00B26455"/>
    <w:rsid w:val="00B30BFF"/>
    <w:rsid w:val="00B363D8"/>
    <w:rsid w:val="00B509D9"/>
    <w:rsid w:val="00B514EB"/>
    <w:rsid w:val="00B54EBA"/>
    <w:rsid w:val="00B55B12"/>
    <w:rsid w:val="00B61169"/>
    <w:rsid w:val="00B62D17"/>
    <w:rsid w:val="00B6397C"/>
    <w:rsid w:val="00B70DC1"/>
    <w:rsid w:val="00B765E8"/>
    <w:rsid w:val="00B85482"/>
    <w:rsid w:val="00B858E8"/>
    <w:rsid w:val="00B86E10"/>
    <w:rsid w:val="00B92447"/>
    <w:rsid w:val="00B94AF6"/>
    <w:rsid w:val="00B9749D"/>
    <w:rsid w:val="00BB2DC5"/>
    <w:rsid w:val="00BB7154"/>
    <w:rsid w:val="00BC6A87"/>
    <w:rsid w:val="00BD6F5D"/>
    <w:rsid w:val="00BE08A5"/>
    <w:rsid w:val="00BE58C1"/>
    <w:rsid w:val="00BF47FA"/>
    <w:rsid w:val="00BF7A66"/>
    <w:rsid w:val="00C0113C"/>
    <w:rsid w:val="00C02364"/>
    <w:rsid w:val="00C04616"/>
    <w:rsid w:val="00C0603E"/>
    <w:rsid w:val="00C117E4"/>
    <w:rsid w:val="00C16EB5"/>
    <w:rsid w:val="00C24BC6"/>
    <w:rsid w:val="00C304D4"/>
    <w:rsid w:val="00C34981"/>
    <w:rsid w:val="00C415BD"/>
    <w:rsid w:val="00C4283D"/>
    <w:rsid w:val="00C43821"/>
    <w:rsid w:val="00C46882"/>
    <w:rsid w:val="00C529CE"/>
    <w:rsid w:val="00C52E13"/>
    <w:rsid w:val="00C5389C"/>
    <w:rsid w:val="00C568FC"/>
    <w:rsid w:val="00C714C3"/>
    <w:rsid w:val="00C71CB6"/>
    <w:rsid w:val="00C72203"/>
    <w:rsid w:val="00C92D2C"/>
    <w:rsid w:val="00C94419"/>
    <w:rsid w:val="00C959C2"/>
    <w:rsid w:val="00CB24CB"/>
    <w:rsid w:val="00CB7B9B"/>
    <w:rsid w:val="00CC5C2C"/>
    <w:rsid w:val="00CC73B1"/>
    <w:rsid w:val="00CC7B85"/>
    <w:rsid w:val="00CD21C7"/>
    <w:rsid w:val="00CD5CBE"/>
    <w:rsid w:val="00CD7B03"/>
    <w:rsid w:val="00CE0366"/>
    <w:rsid w:val="00D01CBB"/>
    <w:rsid w:val="00D03C46"/>
    <w:rsid w:val="00D1276F"/>
    <w:rsid w:val="00D14251"/>
    <w:rsid w:val="00D14851"/>
    <w:rsid w:val="00D21E66"/>
    <w:rsid w:val="00D3522A"/>
    <w:rsid w:val="00D438D1"/>
    <w:rsid w:val="00D50E6C"/>
    <w:rsid w:val="00D52316"/>
    <w:rsid w:val="00D550F9"/>
    <w:rsid w:val="00D5563F"/>
    <w:rsid w:val="00D62397"/>
    <w:rsid w:val="00D6550B"/>
    <w:rsid w:val="00D663F5"/>
    <w:rsid w:val="00D74EC1"/>
    <w:rsid w:val="00D80788"/>
    <w:rsid w:val="00D8170E"/>
    <w:rsid w:val="00D844C7"/>
    <w:rsid w:val="00D93680"/>
    <w:rsid w:val="00D9438A"/>
    <w:rsid w:val="00D94D52"/>
    <w:rsid w:val="00DA09D6"/>
    <w:rsid w:val="00DA3F97"/>
    <w:rsid w:val="00DA48C8"/>
    <w:rsid w:val="00DA552C"/>
    <w:rsid w:val="00DB1922"/>
    <w:rsid w:val="00DC2417"/>
    <w:rsid w:val="00DC2EAF"/>
    <w:rsid w:val="00DC6607"/>
    <w:rsid w:val="00DD4D8F"/>
    <w:rsid w:val="00DD56FF"/>
    <w:rsid w:val="00DD7E0F"/>
    <w:rsid w:val="00DE2A6B"/>
    <w:rsid w:val="00DE5896"/>
    <w:rsid w:val="00DF26DD"/>
    <w:rsid w:val="00DF38B6"/>
    <w:rsid w:val="00E10445"/>
    <w:rsid w:val="00E10FAB"/>
    <w:rsid w:val="00E24BA4"/>
    <w:rsid w:val="00E2572C"/>
    <w:rsid w:val="00E34BF8"/>
    <w:rsid w:val="00E34EB3"/>
    <w:rsid w:val="00E37646"/>
    <w:rsid w:val="00E37EB5"/>
    <w:rsid w:val="00E53B32"/>
    <w:rsid w:val="00E63953"/>
    <w:rsid w:val="00E64F67"/>
    <w:rsid w:val="00E66A48"/>
    <w:rsid w:val="00E712DC"/>
    <w:rsid w:val="00E76B53"/>
    <w:rsid w:val="00E776D1"/>
    <w:rsid w:val="00E8161E"/>
    <w:rsid w:val="00E829A8"/>
    <w:rsid w:val="00E8303A"/>
    <w:rsid w:val="00E91284"/>
    <w:rsid w:val="00EA091F"/>
    <w:rsid w:val="00EA7EF7"/>
    <w:rsid w:val="00EB09C2"/>
    <w:rsid w:val="00EB3219"/>
    <w:rsid w:val="00ED245A"/>
    <w:rsid w:val="00ED3564"/>
    <w:rsid w:val="00ED563B"/>
    <w:rsid w:val="00EE4716"/>
    <w:rsid w:val="00EE5FF6"/>
    <w:rsid w:val="00EE6C0D"/>
    <w:rsid w:val="00EF1CD7"/>
    <w:rsid w:val="00F04700"/>
    <w:rsid w:val="00F05F39"/>
    <w:rsid w:val="00F10727"/>
    <w:rsid w:val="00F14625"/>
    <w:rsid w:val="00F15ADC"/>
    <w:rsid w:val="00F16EF2"/>
    <w:rsid w:val="00F2059C"/>
    <w:rsid w:val="00F21F05"/>
    <w:rsid w:val="00F21FA5"/>
    <w:rsid w:val="00F2207E"/>
    <w:rsid w:val="00F26734"/>
    <w:rsid w:val="00F35757"/>
    <w:rsid w:val="00F47516"/>
    <w:rsid w:val="00F71E0D"/>
    <w:rsid w:val="00F74F2A"/>
    <w:rsid w:val="00F777F7"/>
    <w:rsid w:val="00F80E34"/>
    <w:rsid w:val="00F814CB"/>
    <w:rsid w:val="00F841C7"/>
    <w:rsid w:val="00F92696"/>
    <w:rsid w:val="00FA183F"/>
    <w:rsid w:val="00FA41A7"/>
    <w:rsid w:val="00FA5D91"/>
    <w:rsid w:val="00FA7C17"/>
    <w:rsid w:val="00FB0CF0"/>
    <w:rsid w:val="00FB381B"/>
    <w:rsid w:val="00FB611B"/>
    <w:rsid w:val="00FB691C"/>
    <w:rsid w:val="00FC2E8B"/>
    <w:rsid w:val="00FC3A79"/>
    <w:rsid w:val="00FC3D44"/>
    <w:rsid w:val="00FD3E5D"/>
    <w:rsid w:val="00FD50F6"/>
    <w:rsid w:val="00FE4812"/>
    <w:rsid w:val="00FE6CBD"/>
    <w:rsid w:val="00FF0ED2"/>
    <w:rsid w:val="00FF3976"/>
    <w:rsid w:val="00FF5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D709E"/>
  <w15:chartTrackingRefBased/>
  <w15:docId w15:val="{5F47807F-E458-47C6-9A59-1494C88B4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814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977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A68F5"/>
    <w:pPr>
      <w:keepNext/>
      <w:keepLines/>
      <w:spacing w:before="40" w:after="0"/>
      <w:outlineLvl w:val="2"/>
    </w:pPr>
    <w:rPr>
      <w:rFonts w:eastAsiaTheme="majorEastAsia" w:cstheme="majorBidi"/>
      <w:b/>
      <w:color w:val="4472C4" w:themeColor="accen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4C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9775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A68F5"/>
    <w:rPr>
      <w:rFonts w:eastAsiaTheme="majorEastAsia" w:cstheme="majorBidi"/>
      <w:b/>
      <w:color w:val="4472C4" w:themeColor="accent1"/>
      <w:szCs w:val="24"/>
    </w:rPr>
  </w:style>
  <w:style w:type="paragraph" w:styleId="Header">
    <w:name w:val="header"/>
    <w:basedOn w:val="Normal"/>
    <w:link w:val="HeaderChar"/>
    <w:uiPriority w:val="99"/>
    <w:unhideWhenUsed/>
    <w:rsid w:val="00F814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4CB"/>
  </w:style>
  <w:style w:type="paragraph" w:styleId="Footer">
    <w:name w:val="footer"/>
    <w:basedOn w:val="Normal"/>
    <w:link w:val="FooterChar"/>
    <w:uiPriority w:val="99"/>
    <w:unhideWhenUsed/>
    <w:rsid w:val="00F814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4CB"/>
  </w:style>
  <w:style w:type="paragraph" w:styleId="TOCHeading">
    <w:name w:val="TOC Heading"/>
    <w:basedOn w:val="Heading1"/>
    <w:next w:val="Normal"/>
    <w:uiPriority w:val="39"/>
    <w:unhideWhenUsed/>
    <w:qFormat/>
    <w:rsid w:val="006308B9"/>
    <w:pPr>
      <w:outlineLvl w:val="9"/>
    </w:pPr>
  </w:style>
  <w:style w:type="paragraph" w:styleId="TOC1">
    <w:name w:val="toc 1"/>
    <w:basedOn w:val="Normal"/>
    <w:next w:val="Normal"/>
    <w:autoRedefine/>
    <w:uiPriority w:val="39"/>
    <w:unhideWhenUsed/>
    <w:rsid w:val="006308B9"/>
    <w:pPr>
      <w:spacing w:after="100"/>
    </w:pPr>
  </w:style>
  <w:style w:type="character" w:styleId="Hyperlink">
    <w:name w:val="Hyperlink"/>
    <w:basedOn w:val="DefaultParagraphFont"/>
    <w:uiPriority w:val="99"/>
    <w:unhideWhenUsed/>
    <w:rsid w:val="006308B9"/>
    <w:rPr>
      <w:color w:val="0563C1" w:themeColor="hyperlink"/>
      <w:u w:val="single"/>
    </w:rPr>
  </w:style>
  <w:style w:type="paragraph" w:styleId="NormalWeb">
    <w:name w:val="Normal (Web)"/>
    <w:basedOn w:val="Normal"/>
    <w:uiPriority w:val="99"/>
    <w:unhideWhenUsed/>
    <w:rsid w:val="00597750"/>
    <w:pPr>
      <w:spacing w:before="100" w:beforeAutospacing="1" w:after="100" w:afterAutospacing="1"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unhideWhenUsed/>
    <w:rsid w:val="00597750"/>
    <w:pPr>
      <w:spacing w:after="100"/>
      <w:ind w:left="220"/>
    </w:pPr>
  </w:style>
  <w:style w:type="paragraph" w:styleId="ListParagraph">
    <w:name w:val="List Paragraph"/>
    <w:basedOn w:val="Normal"/>
    <w:uiPriority w:val="34"/>
    <w:qFormat/>
    <w:rsid w:val="00597750"/>
    <w:pPr>
      <w:ind w:left="720"/>
      <w:contextualSpacing/>
    </w:pPr>
  </w:style>
  <w:style w:type="character" w:styleId="FootnoteReference">
    <w:name w:val="footnote reference"/>
    <w:uiPriority w:val="99"/>
    <w:semiHidden/>
    <w:unhideWhenUsed/>
    <w:rsid w:val="006773D2"/>
    <w:rPr>
      <w:vertAlign w:val="superscript"/>
    </w:rPr>
  </w:style>
  <w:style w:type="character" w:customStyle="1" w:styleId="apple-tab-span">
    <w:name w:val="apple-tab-span"/>
    <w:basedOn w:val="DefaultParagraphFont"/>
    <w:rsid w:val="00406413"/>
  </w:style>
  <w:style w:type="paragraph" w:styleId="TOC3">
    <w:name w:val="toc 3"/>
    <w:basedOn w:val="Normal"/>
    <w:next w:val="Normal"/>
    <w:autoRedefine/>
    <w:uiPriority w:val="39"/>
    <w:unhideWhenUsed/>
    <w:rsid w:val="005D3EB6"/>
    <w:pPr>
      <w:spacing w:after="100"/>
      <w:ind w:left="440"/>
    </w:pPr>
  </w:style>
  <w:style w:type="paragraph" w:styleId="TOC4">
    <w:name w:val="toc 4"/>
    <w:basedOn w:val="Normal"/>
    <w:next w:val="Normal"/>
    <w:autoRedefine/>
    <w:uiPriority w:val="39"/>
    <w:unhideWhenUsed/>
    <w:rsid w:val="003459D8"/>
    <w:pPr>
      <w:spacing w:after="100"/>
      <w:ind w:left="660"/>
    </w:pPr>
    <w:rPr>
      <w:rFonts w:eastAsiaTheme="minorEastAsia"/>
    </w:rPr>
  </w:style>
  <w:style w:type="paragraph" w:styleId="TOC5">
    <w:name w:val="toc 5"/>
    <w:basedOn w:val="Normal"/>
    <w:next w:val="Normal"/>
    <w:autoRedefine/>
    <w:uiPriority w:val="39"/>
    <w:unhideWhenUsed/>
    <w:rsid w:val="003459D8"/>
    <w:pPr>
      <w:spacing w:after="100"/>
      <w:ind w:left="880"/>
    </w:pPr>
    <w:rPr>
      <w:rFonts w:eastAsiaTheme="minorEastAsia"/>
    </w:rPr>
  </w:style>
  <w:style w:type="paragraph" w:styleId="TOC6">
    <w:name w:val="toc 6"/>
    <w:basedOn w:val="Normal"/>
    <w:next w:val="Normal"/>
    <w:autoRedefine/>
    <w:uiPriority w:val="39"/>
    <w:unhideWhenUsed/>
    <w:rsid w:val="003459D8"/>
    <w:pPr>
      <w:spacing w:after="100"/>
      <w:ind w:left="1100"/>
    </w:pPr>
    <w:rPr>
      <w:rFonts w:eastAsiaTheme="minorEastAsia"/>
    </w:rPr>
  </w:style>
  <w:style w:type="paragraph" w:styleId="TOC7">
    <w:name w:val="toc 7"/>
    <w:basedOn w:val="Normal"/>
    <w:next w:val="Normal"/>
    <w:autoRedefine/>
    <w:uiPriority w:val="39"/>
    <w:unhideWhenUsed/>
    <w:rsid w:val="003459D8"/>
    <w:pPr>
      <w:spacing w:after="100"/>
      <w:ind w:left="1320"/>
    </w:pPr>
    <w:rPr>
      <w:rFonts w:eastAsiaTheme="minorEastAsia"/>
    </w:rPr>
  </w:style>
  <w:style w:type="paragraph" w:styleId="TOC8">
    <w:name w:val="toc 8"/>
    <w:basedOn w:val="Normal"/>
    <w:next w:val="Normal"/>
    <w:autoRedefine/>
    <w:uiPriority w:val="39"/>
    <w:unhideWhenUsed/>
    <w:rsid w:val="003459D8"/>
    <w:pPr>
      <w:spacing w:after="100"/>
      <w:ind w:left="1540"/>
    </w:pPr>
    <w:rPr>
      <w:rFonts w:eastAsiaTheme="minorEastAsia"/>
    </w:rPr>
  </w:style>
  <w:style w:type="paragraph" w:styleId="TOC9">
    <w:name w:val="toc 9"/>
    <w:basedOn w:val="Normal"/>
    <w:next w:val="Normal"/>
    <w:autoRedefine/>
    <w:uiPriority w:val="39"/>
    <w:unhideWhenUsed/>
    <w:rsid w:val="003459D8"/>
    <w:pPr>
      <w:spacing w:after="100"/>
      <w:ind w:left="1760"/>
    </w:pPr>
    <w:rPr>
      <w:rFonts w:eastAsiaTheme="minorEastAsia"/>
    </w:rPr>
  </w:style>
  <w:style w:type="character" w:customStyle="1" w:styleId="UnresolvedMention1">
    <w:name w:val="Unresolved Mention1"/>
    <w:basedOn w:val="DefaultParagraphFont"/>
    <w:uiPriority w:val="99"/>
    <w:semiHidden/>
    <w:unhideWhenUsed/>
    <w:rsid w:val="003459D8"/>
    <w:rPr>
      <w:color w:val="605E5C"/>
      <w:shd w:val="clear" w:color="auto" w:fill="E1DFDD"/>
    </w:rPr>
  </w:style>
  <w:style w:type="paragraph" w:styleId="BalloonText">
    <w:name w:val="Balloon Text"/>
    <w:basedOn w:val="Normal"/>
    <w:link w:val="BalloonTextChar"/>
    <w:uiPriority w:val="99"/>
    <w:semiHidden/>
    <w:unhideWhenUsed/>
    <w:rsid w:val="00D01C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CBB"/>
    <w:rPr>
      <w:rFonts w:ascii="Segoe UI" w:hAnsi="Segoe UI" w:cs="Segoe UI"/>
      <w:sz w:val="18"/>
      <w:szCs w:val="18"/>
    </w:rPr>
  </w:style>
  <w:style w:type="character" w:styleId="CommentReference">
    <w:name w:val="annotation reference"/>
    <w:basedOn w:val="DefaultParagraphFont"/>
    <w:uiPriority w:val="99"/>
    <w:semiHidden/>
    <w:unhideWhenUsed/>
    <w:rsid w:val="005D3B13"/>
    <w:rPr>
      <w:sz w:val="16"/>
      <w:szCs w:val="16"/>
    </w:rPr>
  </w:style>
  <w:style w:type="paragraph" w:styleId="CommentText">
    <w:name w:val="annotation text"/>
    <w:basedOn w:val="Normal"/>
    <w:link w:val="CommentTextChar"/>
    <w:uiPriority w:val="99"/>
    <w:semiHidden/>
    <w:unhideWhenUsed/>
    <w:rsid w:val="005D3B13"/>
    <w:pPr>
      <w:spacing w:line="240" w:lineRule="auto"/>
    </w:pPr>
    <w:rPr>
      <w:sz w:val="20"/>
      <w:szCs w:val="20"/>
    </w:rPr>
  </w:style>
  <w:style w:type="character" w:customStyle="1" w:styleId="CommentTextChar">
    <w:name w:val="Comment Text Char"/>
    <w:basedOn w:val="DefaultParagraphFont"/>
    <w:link w:val="CommentText"/>
    <w:uiPriority w:val="99"/>
    <w:semiHidden/>
    <w:rsid w:val="005D3B13"/>
    <w:rPr>
      <w:sz w:val="20"/>
      <w:szCs w:val="20"/>
    </w:rPr>
  </w:style>
  <w:style w:type="paragraph" w:styleId="CommentSubject">
    <w:name w:val="annotation subject"/>
    <w:basedOn w:val="CommentText"/>
    <w:next w:val="CommentText"/>
    <w:link w:val="CommentSubjectChar"/>
    <w:uiPriority w:val="99"/>
    <w:semiHidden/>
    <w:unhideWhenUsed/>
    <w:rsid w:val="005D3B13"/>
    <w:rPr>
      <w:b/>
      <w:bCs/>
    </w:rPr>
  </w:style>
  <w:style w:type="character" w:customStyle="1" w:styleId="CommentSubjectChar">
    <w:name w:val="Comment Subject Char"/>
    <w:basedOn w:val="CommentTextChar"/>
    <w:link w:val="CommentSubject"/>
    <w:uiPriority w:val="99"/>
    <w:semiHidden/>
    <w:rsid w:val="005D3B13"/>
    <w:rPr>
      <w:b/>
      <w:bCs/>
      <w:sz w:val="20"/>
      <w:szCs w:val="20"/>
    </w:rPr>
  </w:style>
  <w:style w:type="table" w:styleId="TableGrid">
    <w:name w:val="Table Grid"/>
    <w:basedOn w:val="TableNormal"/>
    <w:uiPriority w:val="59"/>
    <w:rsid w:val="00137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722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2203"/>
    <w:rPr>
      <w:sz w:val="20"/>
      <w:szCs w:val="20"/>
    </w:rPr>
  </w:style>
  <w:style w:type="character" w:customStyle="1" w:styleId="UnresolvedMention">
    <w:name w:val="Unresolved Mention"/>
    <w:basedOn w:val="DefaultParagraphFont"/>
    <w:uiPriority w:val="99"/>
    <w:semiHidden/>
    <w:unhideWhenUsed/>
    <w:rsid w:val="008A29A8"/>
    <w:rPr>
      <w:color w:val="605E5C"/>
      <w:shd w:val="clear" w:color="auto" w:fill="E1DFDD"/>
    </w:rPr>
  </w:style>
  <w:style w:type="character" w:customStyle="1" w:styleId="xnormaltextrun">
    <w:name w:val="x_normaltextrun"/>
    <w:basedOn w:val="DefaultParagraphFont"/>
    <w:rsid w:val="001D5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3529">
      <w:bodyDiv w:val="1"/>
      <w:marLeft w:val="0"/>
      <w:marRight w:val="0"/>
      <w:marTop w:val="0"/>
      <w:marBottom w:val="0"/>
      <w:divBdr>
        <w:top w:val="none" w:sz="0" w:space="0" w:color="auto"/>
        <w:left w:val="none" w:sz="0" w:space="0" w:color="auto"/>
        <w:bottom w:val="none" w:sz="0" w:space="0" w:color="auto"/>
        <w:right w:val="none" w:sz="0" w:space="0" w:color="auto"/>
      </w:divBdr>
    </w:div>
    <w:div w:id="17509377">
      <w:bodyDiv w:val="1"/>
      <w:marLeft w:val="0"/>
      <w:marRight w:val="0"/>
      <w:marTop w:val="0"/>
      <w:marBottom w:val="0"/>
      <w:divBdr>
        <w:top w:val="none" w:sz="0" w:space="0" w:color="auto"/>
        <w:left w:val="none" w:sz="0" w:space="0" w:color="auto"/>
        <w:bottom w:val="none" w:sz="0" w:space="0" w:color="auto"/>
        <w:right w:val="none" w:sz="0" w:space="0" w:color="auto"/>
      </w:divBdr>
    </w:div>
    <w:div w:id="40906206">
      <w:bodyDiv w:val="1"/>
      <w:marLeft w:val="0"/>
      <w:marRight w:val="0"/>
      <w:marTop w:val="0"/>
      <w:marBottom w:val="0"/>
      <w:divBdr>
        <w:top w:val="none" w:sz="0" w:space="0" w:color="auto"/>
        <w:left w:val="none" w:sz="0" w:space="0" w:color="auto"/>
        <w:bottom w:val="none" w:sz="0" w:space="0" w:color="auto"/>
        <w:right w:val="none" w:sz="0" w:space="0" w:color="auto"/>
      </w:divBdr>
      <w:divsChild>
        <w:div w:id="709378580">
          <w:marLeft w:val="1440"/>
          <w:marRight w:val="0"/>
          <w:marTop w:val="0"/>
          <w:marBottom w:val="0"/>
          <w:divBdr>
            <w:top w:val="none" w:sz="0" w:space="0" w:color="auto"/>
            <w:left w:val="none" w:sz="0" w:space="0" w:color="auto"/>
            <w:bottom w:val="none" w:sz="0" w:space="0" w:color="auto"/>
            <w:right w:val="none" w:sz="0" w:space="0" w:color="auto"/>
          </w:divBdr>
        </w:div>
      </w:divsChild>
    </w:div>
    <w:div w:id="44181552">
      <w:bodyDiv w:val="1"/>
      <w:marLeft w:val="0"/>
      <w:marRight w:val="0"/>
      <w:marTop w:val="0"/>
      <w:marBottom w:val="0"/>
      <w:divBdr>
        <w:top w:val="none" w:sz="0" w:space="0" w:color="auto"/>
        <w:left w:val="none" w:sz="0" w:space="0" w:color="auto"/>
        <w:bottom w:val="none" w:sz="0" w:space="0" w:color="auto"/>
        <w:right w:val="none" w:sz="0" w:space="0" w:color="auto"/>
      </w:divBdr>
    </w:div>
    <w:div w:id="66004720">
      <w:bodyDiv w:val="1"/>
      <w:marLeft w:val="0"/>
      <w:marRight w:val="0"/>
      <w:marTop w:val="0"/>
      <w:marBottom w:val="0"/>
      <w:divBdr>
        <w:top w:val="none" w:sz="0" w:space="0" w:color="auto"/>
        <w:left w:val="none" w:sz="0" w:space="0" w:color="auto"/>
        <w:bottom w:val="none" w:sz="0" w:space="0" w:color="auto"/>
        <w:right w:val="none" w:sz="0" w:space="0" w:color="auto"/>
      </w:divBdr>
    </w:div>
    <w:div w:id="115103035">
      <w:bodyDiv w:val="1"/>
      <w:marLeft w:val="0"/>
      <w:marRight w:val="0"/>
      <w:marTop w:val="0"/>
      <w:marBottom w:val="0"/>
      <w:divBdr>
        <w:top w:val="none" w:sz="0" w:space="0" w:color="auto"/>
        <w:left w:val="none" w:sz="0" w:space="0" w:color="auto"/>
        <w:bottom w:val="none" w:sz="0" w:space="0" w:color="auto"/>
        <w:right w:val="none" w:sz="0" w:space="0" w:color="auto"/>
      </w:divBdr>
    </w:div>
    <w:div w:id="146869701">
      <w:bodyDiv w:val="1"/>
      <w:marLeft w:val="0"/>
      <w:marRight w:val="0"/>
      <w:marTop w:val="0"/>
      <w:marBottom w:val="0"/>
      <w:divBdr>
        <w:top w:val="none" w:sz="0" w:space="0" w:color="auto"/>
        <w:left w:val="none" w:sz="0" w:space="0" w:color="auto"/>
        <w:bottom w:val="none" w:sz="0" w:space="0" w:color="auto"/>
        <w:right w:val="none" w:sz="0" w:space="0" w:color="auto"/>
      </w:divBdr>
    </w:div>
    <w:div w:id="161245032">
      <w:bodyDiv w:val="1"/>
      <w:marLeft w:val="0"/>
      <w:marRight w:val="0"/>
      <w:marTop w:val="0"/>
      <w:marBottom w:val="0"/>
      <w:divBdr>
        <w:top w:val="none" w:sz="0" w:space="0" w:color="auto"/>
        <w:left w:val="none" w:sz="0" w:space="0" w:color="auto"/>
        <w:bottom w:val="none" w:sz="0" w:space="0" w:color="auto"/>
        <w:right w:val="none" w:sz="0" w:space="0" w:color="auto"/>
      </w:divBdr>
    </w:div>
    <w:div w:id="165871777">
      <w:bodyDiv w:val="1"/>
      <w:marLeft w:val="0"/>
      <w:marRight w:val="0"/>
      <w:marTop w:val="0"/>
      <w:marBottom w:val="0"/>
      <w:divBdr>
        <w:top w:val="none" w:sz="0" w:space="0" w:color="auto"/>
        <w:left w:val="none" w:sz="0" w:space="0" w:color="auto"/>
        <w:bottom w:val="none" w:sz="0" w:space="0" w:color="auto"/>
        <w:right w:val="none" w:sz="0" w:space="0" w:color="auto"/>
      </w:divBdr>
    </w:div>
    <w:div w:id="166403262">
      <w:bodyDiv w:val="1"/>
      <w:marLeft w:val="0"/>
      <w:marRight w:val="0"/>
      <w:marTop w:val="0"/>
      <w:marBottom w:val="0"/>
      <w:divBdr>
        <w:top w:val="none" w:sz="0" w:space="0" w:color="auto"/>
        <w:left w:val="none" w:sz="0" w:space="0" w:color="auto"/>
        <w:bottom w:val="none" w:sz="0" w:space="0" w:color="auto"/>
        <w:right w:val="none" w:sz="0" w:space="0" w:color="auto"/>
      </w:divBdr>
    </w:div>
    <w:div w:id="187061493">
      <w:bodyDiv w:val="1"/>
      <w:marLeft w:val="0"/>
      <w:marRight w:val="0"/>
      <w:marTop w:val="0"/>
      <w:marBottom w:val="0"/>
      <w:divBdr>
        <w:top w:val="none" w:sz="0" w:space="0" w:color="auto"/>
        <w:left w:val="none" w:sz="0" w:space="0" w:color="auto"/>
        <w:bottom w:val="none" w:sz="0" w:space="0" w:color="auto"/>
        <w:right w:val="none" w:sz="0" w:space="0" w:color="auto"/>
      </w:divBdr>
    </w:div>
    <w:div w:id="276526361">
      <w:bodyDiv w:val="1"/>
      <w:marLeft w:val="0"/>
      <w:marRight w:val="0"/>
      <w:marTop w:val="0"/>
      <w:marBottom w:val="0"/>
      <w:divBdr>
        <w:top w:val="none" w:sz="0" w:space="0" w:color="auto"/>
        <w:left w:val="none" w:sz="0" w:space="0" w:color="auto"/>
        <w:bottom w:val="none" w:sz="0" w:space="0" w:color="auto"/>
        <w:right w:val="none" w:sz="0" w:space="0" w:color="auto"/>
      </w:divBdr>
    </w:div>
    <w:div w:id="308172576">
      <w:bodyDiv w:val="1"/>
      <w:marLeft w:val="0"/>
      <w:marRight w:val="0"/>
      <w:marTop w:val="0"/>
      <w:marBottom w:val="0"/>
      <w:divBdr>
        <w:top w:val="none" w:sz="0" w:space="0" w:color="auto"/>
        <w:left w:val="none" w:sz="0" w:space="0" w:color="auto"/>
        <w:bottom w:val="none" w:sz="0" w:space="0" w:color="auto"/>
        <w:right w:val="none" w:sz="0" w:space="0" w:color="auto"/>
      </w:divBdr>
    </w:div>
    <w:div w:id="326440977">
      <w:bodyDiv w:val="1"/>
      <w:marLeft w:val="0"/>
      <w:marRight w:val="0"/>
      <w:marTop w:val="0"/>
      <w:marBottom w:val="0"/>
      <w:divBdr>
        <w:top w:val="none" w:sz="0" w:space="0" w:color="auto"/>
        <w:left w:val="none" w:sz="0" w:space="0" w:color="auto"/>
        <w:bottom w:val="none" w:sz="0" w:space="0" w:color="auto"/>
        <w:right w:val="none" w:sz="0" w:space="0" w:color="auto"/>
      </w:divBdr>
    </w:div>
    <w:div w:id="337392344">
      <w:bodyDiv w:val="1"/>
      <w:marLeft w:val="0"/>
      <w:marRight w:val="0"/>
      <w:marTop w:val="0"/>
      <w:marBottom w:val="0"/>
      <w:divBdr>
        <w:top w:val="none" w:sz="0" w:space="0" w:color="auto"/>
        <w:left w:val="none" w:sz="0" w:space="0" w:color="auto"/>
        <w:bottom w:val="none" w:sz="0" w:space="0" w:color="auto"/>
        <w:right w:val="none" w:sz="0" w:space="0" w:color="auto"/>
      </w:divBdr>
    </w:div>
    <w:div w:id="378212528">
      <w:bodyDiv w:val="1"/>
      <w:marLeft w:val="0"/>
      <w:marRight w:val="0"/>
      <w:marTop w:val="0"/>
      <w:marBottom w:val="0"/>
      <w:divBdr>
        <w:top w:val="none" w:sz="0" w:space="0" w:color="auto"/>
        <w:left w:val="none" w:sz="0" w:space="0" w:color="auto"/>
        <w:bottom w:val="none" w:sz="0" w:space="0" w:color="auto"/>
        <w:right w:val="none" w:sz="0" w:space="0" w:color="auto"/>
      </w:divBdr>
    </w:div>
    <w:div w:id="386925529">
      <w:bodyDiv w:val="1"/>
      <w:marLeft w:val="0"/>
      <w:marRight w:val="0"/>
      <w:marTop w:val="0"/>
      <w:marBottom w:val="0"/>
      <w:divBdr>
        <w:top w:val="none" w:sz="0" w:space="0" w:color="auto"/>
        <w:left w:val="none" w:sz="0" w:space="0" w:color="auto"/>
        <w:bottom w:val="none" w:sz="0" w:space="0" w:color="auto"/>
        <w:right w:val="none" w:sz="0" w:space="0" w:color="auto"/>
      </w:divBdr>
    </w:div>
    <w:div w:id="446776786">
      <w:bodyDiv w:val="1"/>
      <w:marLeft w:val="0"/>
      <w:marRight w:val="0"/>
      <w:marTop w:val="0"/>
      <w:marBottom w:val="0"/>
      <w:divBdr>
        <w:top w:val="none" w:sz="0" w:space="0" w:color="auto"/>
        <w:left w:val="none" w:sz="0" w:space="0" w:color="auto"/>
        <w:bottom w:val="none" w:sz="0" w:space="0" w:color="auto"/>
        <w:right w:val="none" w:sz="0" w:space="0" w:color="auto"/>
      </w:divBdr>
    </w:div>
    <w:div w:id="450247239">
      <w:bodyDiv w:val="1"/>
      <w:marLeft w:val="0"/>
      <w:marRight w:val="0"/>
      <w:marTop w:val="0"/>
      <w:marBottom w:val="0"/>
      <w:divBdr>
        <w:top w:val="none" w:sz="0" w:space="0" w:color="auto"/>
        <w:left w:val="none" w:sz="0" w:space="0" w:color="auto"/>
        <w:bottom w:val="none" w:sz="0" w:space="0" w:color="auto"/>
        <w:right w:val="none" w:sz="0" w:space="0" w:color="auto"/>
      </w:divBdr>
    </w:div>
    <w:div w:id="473450829">
      <w:bodyDiv w:val="1"/>
      <w:marLeft w:val="0"/>
      <w:marRight w:val="0"/>
      <w:marTop w:val="0"/>
      <w:marBottom w:val="0"/>
      <w:divBdr>
        <w:top w:val="none" w:sz="0" w:space="0" w:color="auto"/>
        <w:left w:val="none" w:sz="0" w:space="0" w:color="auto"/>
        <w:bottom w:val="none" w:sz="0" w:space="0" w:color="auto"/>
        <w:right w:val="none" w:sz="0" w:space="0" w:color="auto"/>
      </w:divBdr>
    </w:div>
    <w:div w:id="490368600">
      <w:bodyDiv w:val="1"/>
      <w:marLeft w:val="0"/>
      <w:marRight w:val="0"/>
      <w:marTop w:val="0"/>
      <w:marBottom w:val="0"/>
      <w:divBdr>
        <w:top w:val="none" w:sz="0" w:space="0" w:color="auto"/>
        <w:left w:val="none" w:sz="0" w:space="0" w:color="auto"/>
        <w:bottom w:val="none" w:sz="0" w:space="0" w:color="auto"/>
        <w:right w:val="none" w:sz="0" w:space="0" w:color="auto"/>
      </w:divBdr>
    </w:div>
    <w:div w:id="506135774">
      <w:bodyDiv w:val="1"/>
      <w:marLeft w:val="0"/>
      <w:marRight w:val="0"/>
      <w:marTop w:val="0"/>
      <w:marBottom w:val="0"/>
      <w:divBdr>
        <w:top w:val="none" w:sz="0" w:space="0" w:color="auto"/>
        <w:left w:val="none" w:sz="0" w:space="0" w:color="auto"/>
        <w:bottom w:val="none" w:sz="0" w:space="0" w:color="auto"/>
        <w:right w:val="none" w:sz="0" w:space="0" w:color="auto"/>
      </w:divBdr>
    </w:div>
    <w:div w:id="508176988">
      <w:bodyDiv w:val="1"/>
      <w:marLeft w:val="0"/>
      <w:marRight w:val="0"/>
      <w:marTop w:val="0"/>
      <w:marBottom w:val="0"/>
      <w:divBdr>
        <w:top w:val="none" w:sz="0" w:space="0" w:color="auto"/>
        <w:left w:val="none" w:sz="0" w:space="0" w:color="auto"/>
        <w:bottom w:val="none" w:sz="0" w:space="0" w:color="auto"/>
        <w:right w:val="none" w:sz="0" w:space="0" w:color="auto"/>
      </w:divBdr>
      <w:divsChild>
        <w:div w:id="132451633">
          <w:marLeft w:val="-360"/>
          <w:marRight w:val="0"/>
          <w:marTop w:val="0"/>
          <w:marBottom w:val="0"/>
          <w:divBdr>
            <w:top w:val="none" w:sz="0" w:space="0" w:color="auto"/>
            <w:left w:val="none" w:sz="0" w:space="0" w:color="auto"/>
            <w:bottom w:val="none" w:sz="0" w:space="0" w:color="auto"/>
            <w:right w:val="none" w:sz="0" w:space="0" w:color="auto"/>
          </w:divBdr>
        </w:div>
      </w:divsChild>
    </w:div>
    <w:div w:id="524366186">
      <w:bodyDiv w:val="1"/>
      <w:marLeft w:val="0"/>
      <w:marRight w:val="0"/>
      <w:marTop w:val="0"/>
      <w:marBottom w:val="0"/>
      <w:divBdr>
        <w:top w:val="none" w:sz="0" w:space="0" w:color="auto"/>
        <w:left w:val="none" w:sz="0" w:space="0" w:color="auto"/>
        <w:bottom w:val="none" w:sz="0" w:space="0" w:color="auto"/>
        <w:right w:val="none" w:sz="0" w:space="0" w:color="auto"/>
      </w:divBdr>
    </w:div>
    <w:div w:id="547034558">
      <w:bodyDiv w:val="1"/>
      <w:marLeft w:val="0"/>
      <w:marRight w:val="0"/>
      <w:marTop w:val="0"/>
      <w:marBottom w:val="0"/>
      <w:divBdr>
        <w:top w:val="none" w:sz="0" w:space="0" w:color="auto"/>
        <w:left w:val="none" w:sz="0" w:space="0" w:color="auto"/>
        <w:bottom w:val="none" w:sz="0" w:space="0" w:color="auto"/>
        <w:right w:val="none" w:sz="0" w:space="0" w:color="auto"/>
      </w:divBdr>
    </w:div>
    <w:div w:id="590048346">
      <w:bodyDiv w:val="1"/>
      <w:marLeft w:val="0"/>
      <w:marRight w:val="0"/>
      <w:marTop w:val="0"/>
      <w:marBottom w:val="0"/>
      <w:divBdr>
        <w:top w:val="none" w:sz="0" w:space="0" w:color="auto"/>
        <w:left w:val="none" w:sz="0" w:space="0" w:color="auto"/>
        <w:bottom w:val="none" w:sz="0" w:space="0" w:color="auto"/>
        <w:right w:val="none" w:sz="0" w:space="0" w:color="auto"/>
      </w:divBdr>
    </w:div>
    <w:div w:id="590161884">
      <w:bodyDiv w:val="1"/>
      <w:marLeft w:val="0"/>
      <w:marRight w:val="0"/>
      <w:marTop w:val="0"/>
      <w:marBottom w:val="0"/>
      <w:divBdr>
        <w:top w:val="none" w:sz="0" w:space="0" w:color="auto"/>
        <w:left w:val="none" w:sz="0" w:space="0" w:color="auto"/>
        <w:bottom w:val="none" w:sz="0" w:space="0" w:color="auto"/>
        <w:right w:val="none" w:sz="0" w:space="0" w:color="auto"/>
      </w:divBdr>
    </w:div>
    <w:div w:id="593901707">
      <w:bodyDiv w:val="1"/>
      <w:marLeft w:val="0"/>
      <w:marRight w:val="0"/>
      <w:marTop w:val="0"/>
      <w:marBottom w:val="0"/>
      <w:divBdr>
        <w:top w:val="none" w:sz="0" w:space="0" w:color="auto"/>
        <w:left w:val="none" w:sz="0" w:space="0" w:color="auto"/>
        <w:bottom w:val="none" w:sz="0" w:space="0" w:color="auto"/>
        <w:right w:val="none" w:sz="0" w:space="0" w:color="auto"/>
      </w:divBdr>
    </w:div>
    <w:div w:id="602305857">
      <w:bodyDiv w:val="1"/>
      <w:marLeft w:val="0"/>
      <w:marRight w:val="0"/>
      <w:marTop w:val="0"/>
      <w:marBottom w:val="0"/>
      <w:divBdr>
        <w:top w:val="none" w:sz="0" w:space="0" w:color="auto"/>
        <w:left w:val="none" w:sz="0" w:space="0" w:color="auto"/>
        <w:bottom w:val="none" w:sz="0" w:space="0" w:color="auto"/>
        <w:right w:val="none" w:sz="0" w:space="0" w:color="auto"/>
      </w:divBdr>
    </w:div>
    <w:div w:id="615676444">
      <w:bodyDiv w:val="1"/>
      <w:marLeft w:val="0"/>
      <w:marRight w:val="0"/>
      <w:marTop w:val="0"/>
      <w:marBottom w:val="0"/>
      <w:divBdr>
        <w:top w:val="none" w:sz="0" w:space="0" w:color="auto"/>
        <w:left w:val="none" w:sz="0" w:space="0" w:color="auto"/>
        <w:bottom w:val="none" w:sz="0" w:space="0" w:color="auto"/>
        <w:right w:val="none" w:sz="0" w:space="0" w:color="auto"/>
      </w:divBdr>
    </w:div>
    <w:div w:id="623196962">
      <w:bodyDiv w:val="1"/>
      <w:marLeft w:val="0"/>
      <w:marRight w:val="0"/>
      <w:marTop w:val="0"/>
      <w:marBottom w:val="0"/>
      <w:divBdr>
        <w:top w:val="none" w:sz="0" w:space="0" w:color="auto"/>
        <w:left w:val="none" w:sz="0" w:space="0" w:color="auto"/>
        <w:bottom w:val="none" w:sz="0" w:space="0" w:color="auto"/>
        <w:right w:val="none" w:sz="0" w:space="0" w:color="auto"/>
      </w:divBdr>
    </w:div>
    <w:div w:id="646320088">
      <w:bodyDiv w:val="1"/>
      <w:marLeft w:val="0"/>
      <w:marRight w:val="0"/>
      <w:marTop w:val="0"/>
      <w:marBottom w:val="0"/>
      <w:divBdr>
        <w:top w:val="none" w:sz="0" w:space="0" w:color="auto"/>
        <w:left w:val="none" w:sz="0" w:space="0" w:color="auto"/>
        <w:bottom w:val="none" w:sz="0" w:space="0" w:color="auto"/>
        <w:right w:val="none" w:sz="0" w:space="0" w:color="auto"/>
      </w:divBdr>
    </w:div>
    <w:div w:id="669646993">
      <w:bodyDiv w:val="1"/>
      <w:marLeft w:val="0"/>
      <w:marRight w:val="0"/>
      <w:marTop w:val="0"/>
      <w:marBottom w:val="0"/>
      <w:divBdr>
        <w:top w:val="none" w:sz="0" w:space="0" w:color="auto"/>
        <w:left w:val="none" w:sz="0" w:space="0" w:color="auto"/>
        <w:bottom w:val="none" w:sz="0" w:space="0" w:color="auto"/>
        <w:right w:val="none" w:sz="0" w:space="0" w:color="auto"/>
      </w:divBdr>
    </w:div>
    <w:div w:id="715543264">
      <w:bodyDiv w:val="1"/>
      <w:marLeft w:val="0"/>
      <w:marRight w:val="0"/>
      <w:marTop w:val="0"/>
      <w:marBottom w:val="0"/>
      <w:divBdr>
        <w:top w:val="none" w:sz="0" w:space="0" w:color="auto"/>
        <w:left w:val="none" w:sz="0" w:space="0" w:color="auto"/>
        <w:bottom w:val="none" w:sz="0" w:space="0" w:color="auto"/>
        <w:right w:val="none" w:sz="0" w:space="0" w:color="auto"/>
      </w:divBdr>
    </w:div>
    <w:div w:id="725908908">
      <w:bodyDiv w:val="1"/>
      <w:marLeft w:val="0"/>
      <w:marRight w:val="0"/>
      <w:marTop w:val="0"/>
      <w:marBottom w:val="0"/>
      <w:divBdr>
        <w:top w:val="none" w:sz="0" w:space="0" w:color="auto"/>
        <w:left w:val="none" w:sz="0" w:space="0" w:color="auto"/>
        <w:bottom w:val="none" w:sz="0" w:space="0" w:color="auto"/>
        <w:right w:val="none" w:sz="0" w:space="0" w:color="auto"/>
      </w:divBdr>
    </w:div>
    <w:div w:id="751396700">
      <w:bodyDiv w:val="1"/>
      <w:marLeft w:val="0"/>
      <w:marRight w:val="0"/>
      <w:marTop w:val="0"/>
      <w:marBottom w:val="0"/>
      <w:divBdr>
        <w:top w:val="none" w:sz="0" w:space="0" w:color="auto"/>
        <w:left w:val="none" w:sz="0" w:space="0" w:color="auto"/>
        <w:bottom w:val="none" w:sz="0" w:space="0" w:color="auto"/>
        <w:right w:val="none" w:sz="0" w:space="0" w:color="auto"/>
      </w:divBdr>
    </w:div>
    <w:div w:id="755974693">
      <w:bodyDiv w:val="1"/>
      <w:marLeft w:val="0"/>
      <w:marRight w:val="0"/>
      <w:marTop w:val="0"/>
      <w:marBottom w:val="0"/>
      <w:divBdr>
        <w:top w:val="none" w:sz="0" w:space="0" w:color="auto"/>
        <w:left w:val="none" w:sz="0" w:space="0" w:color="auto"/>
        <w:bottom w:val="none" w:sz="0" w:space="0" w:color="auto"/>
        <w:right w:val="none" w:sz="0" w:space="0" w:color="auto"/>
      </w:divBdr>
      <w:divsChild>
        <w:div w:id="1282539564">
          <w:marLeft w:val="-1215"/>
          <w:marRight w:val="0"/>
          <w:marTop w:val="0"/>
          <w:marBottom w:val="0"/>
          <w:divBdr>
            <w:top w:val="none" w:sz="0" w:space="0" w:color="auto"/>
            <w:left w:val="none" w:sz="0" w:space="0" w:color="auto"/>
            <w:bottom w:val="none" w:sz="0" w:space="0" w:color="auto"/>
            <w:right w:val="none" w:sz="0" w:space="0" w:color="auto"/>
          </w:divBdr>
        </w:div>
      </w:divsChild>
    </w:div>
    <w:div w:id="770858813">
      <w:bodyDiv w:val="1"/>
      <w:marLeft w:val="0"/>
      <w:marRight w:val="0"/>
      <w:marTop w:val="0"/>
      <w:marBottom w:val="0"/>
      <w:divBdr>
        <w:top w:val="none" w:sz="0" w:space="0" w:color="auto"/>
        <w:left w:val="none" w:sz="0" w:space="0" w:color="auto"/>
        <w:bottom w:val="none" w:sz="0" w:space="0" w:color="auto"/>
        <w:right w:val="none" w:sz="0" w:space="0" w:color="auto"/>
      </w:divBdr>
      <w:divsChild>
        <w:div w:id="541017918">
          <w:marLeft w:val="547"/>
          <w:marRight w:val="0"/>
          <w:marTop w:val="0"/>
          <w:marBottom w:val="0"/>
          <w:divBdr>
            <w:top w:val="none" w:sz="0" w:space="0" w:color="auto"/>
            <w:left w:val="none" w:sz="0" w:space="0" w:color="auto"/>
            <w:bottom w:val="none" w:sz="0" w:space="0" w:color="auto"/>
            <w:right w:val="none" w:sz="0" w:space="0" w:color="auto"/>
          </w:divBdr>
        </w:div>
      </w:divsChild>
    </w:div>
    <w:div w:id="783572012">
      <w:bodyDiv w:val="1"/>
      <w:marLeft w:val="0"/>
      <w:marRight w:val="0"/>
      <w:marTop w:val="0"/>
      <w:marBottom w:val="0"/>
      <w:divBdr>
        <w:top w:val="none" w:sz="0" w:space="0" w:color="auto"/>
        <w:left w:val="none" w:sz="0" w:space="0" w:color="auto"/>
        <w:bottom w:val="none" w:sz="0" w:space="0" w:color="auto"/>
        <w:right w:val="none" w:sz="0" w:space="0" w:color="auto"/>
      </w:divBdr>
    </w:div>
    <w:div w:id="850535832">
      <w:bodyDiv w:val="1"/>
      <w:marLeft w:val="0"/>
      <w:marRight w:val="0"/>
      <w:marTop w:val="0"/>
      <w:marBottom w:val="0"/>
      <w:divBdr>
        <w:top w:val="none" w:sz="0" w:space="0" w:color="auto"/>
        <w:left w:val="none" w:sz="0" w:space="0" w:color="auto"/>
        <w:bottom w:val="none" w:sz="0" w:space="0" w:color="auto"/>
        <w:right w:val="none" w:sz="0" w:space="0" w:color="auto"/>
      </w:divBdr>
      <w:divsChild>
        <w:div w:id="570965334">
          <w:marLeft w:val="195"/>
          <w:marRight w:val="0"/>
          <w:marTop w:val="0"/>
          <w:marBottom w:val="0"/>
          <w:divBdr>
            <w:top w:val="none" w:sz="0" w:space="0" w:color="auto"/>
            <w:left w:val="none" w:sz="0" w:space="0" w:color="auto"/>
            <w:bottom w:val="none" w:sz="0" w:space="0" w:color="auto"/>
            <w:right w:val="none" w:sz="0" w:space="0" w:color="auto"/>
          </w:divBdr>
        </w:div>
      </w:divsChild>
    </w:div>
    <w:div w:id="863131362">
      <w:bodyDiv w:val="1"/>
      <w:marLeft w:val="0"/>
      <w:marRight w:val="0"/>
      <w:marTop w:val="0"/>
      <w:marBottom w:val="0"/>
      <w:divBdr>
        <w:top w:val="none" w:sz="0" w:space="0" w:color="auto"/>
        <w:left w:val="none" w:sz="0" w:space="0" w:color="auto"/>
        <w:bottom w:val="none" w:sz="0" w:space="0" w:color="auto"/>
        <w:right w:val="none" w:sz="0" w:space="0" w:color="auto"/>
      </w:divBdr>
    </w:div>
    <w:div w:id="904605384">
      <w:bodyDiv w:val="1"/>
      <w:marLeft w:val="0"/>
      <w:marRight w:val="0"/>
      <w:marTop w:val="0"/>
      <w:marBottom w:val="0"/>
      <w:divBdr>
        <w:top w:val="none" w:sz="0" w:space="0" w:color="auto"/>
        <w:left w:val="none" w:sz="0" w:space="0" w:color="auto"/>
        <w:bottom w:val="none" w:sz="0" w:space="0" w:color="auto"/>
        <w:right w:val="none" w:sz="0" w:space="0" w:color="auto"/>
      </w:divBdr>
    </w:div>
    <w:div w:id="918059779">
      <w:bodyDiv w:val="1"/>
      <w:marLeft w:val="0"/>
      <w:marRight w:val="0"/>
      <w:marTop w:val="0"/>
      <w:marBottom w:val="0"/>
      <w:divBdr>
        <w:top w:val="none" w:sz="0" w:space="0" w:color="auto"/>
        <w:left w:val="none" w:sz="0" w:space="0" w:color="auto"/>
        <w:bottom w:val="none" w:sz="0" w:space="0" w:color="auto"/>
        <w:right w:val="none" w:sz="0" w:space="0" w:color="auto"/>
      </w:divBdr>
    </w:div>
    <w:div w:id="959844136">
      <w:bodyDiv w:val="1"/>
      <w:marLeft w:val="0"/>
      <w:marRight w:val="0"/>
      <w:marTop w:val="0"/>
      <w:marBottom w:val="0"/>
      <w:divBdr>
        <w:top w:val="none" w:sz="0" w:space="0" w:color="auto"/>
        <w:left w:val="none" w:sz="0" w:space="0" w:color="auto"/>
        <w:bottom w:val="none" w:sz="0" w:space="0" w:color="auto"/>
        <w:right w:val="none" w:sz="0" w:space="0" w:color="auto"/>
      </w:divBdr>
      <w:divsChild>
        <w:div w:id="1623921421">
          <w:marLeft w:val="1440"/>
          <w:marRight w:val="0"/>
          <w:marTop w:val="0"/>
          <w:marBottom w:val="0"/>
          <w:divBdr>
            <w:top w:val="none" w:sz="0" w:space="0" w:color="auto"/>
            <w:left w:val="none" w:sz="0" w:space="0" w:color="auto"/>
            <w:bottom w:val="none" w:sz="0" w:space="0" w:color="auto"/>
            <w:right w:val="none" w:sz="0" w:space="0" w:color="auto"/>
          </w:divBdr>
        </w:div>
      </w:divsChild>
    </w:div>
    <w:div w:id="966545548">
      <w:bodyDiv w:val="1"/>
      <w:marLeft w:val="0"/>
      <w:marRight w:val="0"/>
      <w:marTop w:val="0"/>
      <w:marBottom w:val="0"/>
      <w:divBdr>
        <w:top w:val="none" w:sz="0" w:space="0" w:color="auto"/>
        <w:left w:val="none" w:sz="0" w:space="0" w:color="auto"/>
        <w:bottom w:val="none" w:sz="0" w:space="0" w:color="auto"/>
        <w:right w:val="none" w:sz="0" w:space="0" w:color="auto"/>
      </w:divBdr>
    </w:div>
    <w:div w:id="1017853412">
      <w:bodyDiv w:val="1"/>
      <w:marLeft w:val="0"/>
      <w:marRight w:val="0"/>
      <w:marTop w:val="0"/>
      <w:marBottom w:val="0"/>
      <w:divBdr>
        <w:top w:val="none" w:sz="0" w:space="0" w:color="auto"/>
        <w:left w:val="none" w:sz="0" w:space="0" w:color="auto"/>
        <w:bottom w:val="none" w:sz="0" w:space="0" w:color="auto"/>
        <w:right w:val="none" w:sz="0" w:space="0" w:color="auto"/>
      </w:divBdr>
    </w:div>
    <w:div w:id="1029527418">
      <w:bodyDiv w:val="1"/>
      <w:marLeft w:val="0"/>
      <w:marRight w:val="0"/>
      <w:marTop w:val="0"/>
      <w:marBottom w:val="0"/>
      <w:divBdr>
        <w:top w:val="none" w:sz="0" w:space="0" w:color="auto"/>
        <w:left w:val="none" w:sz="0" w:space="0" w:color="auto"/>
        <w:bottom w:val="none" w:sz="0" w:space="0" w:color="auto"/>
        <w:right w:val="none" w:sz="0" w:space="0" w:color="auto"/>
      </w:divBdr>
      <w:divsChild>
        <w:div w:id="1182353338">
          <w:marLeft w:val="375"/>
          <w:marRight w:val="0"/>
          <w:marTop w:val="0"/>
          <w:marBottom w:val="0"/>
          <w:divBdr>
            <w:top w:val="none" w:sz="0" w:space="0" w:color="auto"/>
            <w:left w:val="none" w:sz="0" w:space="0" w:color="auto"/>
            <w:bottom w:val="none" w:sz="0" w:space="0" w:color="auto"/>
            <w:right w:val="none" w:sz="0" w:space="0" w:color="auto"/>
          </w:divBdr>
        </w:div>
        <w:div w:id="1717197879">
          <w:marLeft w:val="405"/>
          <w:marRight w:val="0"/>
          <w:marTop w:val="0"/>
          <w:marBottom w:val="0"/>
          <w:divBdr>
            <w:top w:val="none" w:sz="0" w:space="0" w:color="auto"/>
            <w:left w:val="none" w:sz="0" w:space="0" w:color="auto"/>
            <w:bottom w:val="none" w:sz="0" w:space="0" w:color="auto"/>
            <w:right w:val="none" w:sz="0" w:space="0" w:color="auto"/>
          </w:divBdr>
        </w:div>
      </w:divsChild>
    </w:div>
    <w:div w:id="1030061917">
      <w:bodyDiv w:val="1"/>
      <w:marLeft w:val="0"/>
      <w:marRight w:val="0"/>
      <w:marTop w:val="0"/>
      <w:marBottom w:val="0"/>
      <w:divBdr>
        <w:top w:val="none" w:sz="0" w:space="0" w:color="auto"/>
        <w:left w:val="none" w:sz="0" w:space="0" w:color="auto"/>
        <w:bottom w:val="none" w:sz="0" w:space="0" w:color="auto"/>
        <w:right w:val="none" w:sz="0" w:space="0" w:color="auto"/>
      </w:divBdr>
    </w:div>
    <w:div w:id="1057582369">
      <w:bodyDiv w:val="1"/>
      <w:marLeft w:val="0"/>
      <w:marRight w:val="0"/>
      <w:marTop w:val="0"/>
      <w:marBottom w:val="0"/>
      <w:divBdr>
        <w:top w:val="none" w:sz="0" w:space="0" w:color="auto"/>
        <w:left w:val="none" w:sz="0" w:space="0" w:color="auto"/>
        <w:bottom w:val="none" w:sz="0" w:space="0" w:color="auto"/>
        <w:right w:val="none" w:sz="0" w:space="0" w:color="auto"/>
      </w:divBdr>
    </w:div>
    <w:div w:id="1069499592">
      <w:bodyDiv w:val="1"/>
      <w:marLeft w:val="0"/>
      <w:marRight w:val="0"/>
      <w:marTop w:val="0"/>
      <w:marBottom w:val="0"/>
      <w:divBdr>
        <w:top w:val="none" w:sz="0" w:space="0" w:color="auto"/>
        <w:left w:val="none" w:sz="0" w:space="0" w:color="auto"/>
        <w:bottom w:val="none" w:sz="0" w:space="0" w:color="auto"/>
        <w:right w:val="none" w:sz="0" w:space="0" w:color="auto"/>
      </w:divBdr>
    </w:div>
    <w:div w:id="1128280659">
      <w:bodyDiv w:val="1"/>
      <w:marLeft w:val="0"/>
      <w:marRight w:val="0"/>
      <w:marTop w:val="0"/>
      <w:marBottom w:val="0"/>
      <w:divBdr>
        <w:top w:val="none" w:sz="0" w:space="0" w:color="auto"/>
        <w:left w:val="none" w:sz="0" w:space="0" w:color="auto"/>
        <w:bottom w:val="none" w:sz="0" w:space="0" w:color="auto"/>
        <w:right w:val="none" w:sz="0" w:space="0" w:color="auto"/>
      </w:divBdr>
      <w:divsChild>
        <w:div w:id="2119837754">
          <w:marLeft w:val="547"/>
          <w:marRight w:val="0"/>
          <w:marTop w:val="0"/>
          <w:marBottom w:val="0"/>
          <w:divBdr>
            <w:top w:val="none" w:sz="0" w:space="0" w:color="auto"/>
            <w:left w:val="none" w:sz="0" w:space="0" w:color="auto"/>
            <w:bottom w:val="none" w:sz="0" w:space="0" w:color="auto"/>
            <w:right w:val="none" w:sz="0" w:space="0" w:color="auto"/>
          </w:divBdr>
        </w:div>
      </w:divsChild>
    </w:div>
    <w:div w:id="1158963275">
      <w:bodyDiv w:val="1"/>
      <w:marLeft w:val="0"/>
      <w:marRight w:val="0"/>
      <w:marTop w:val="0"/>
      <w:marBottom w:val="0"/>
      <w:divBdr>
        <w:top w:val="none" w:sz="0" w:space="0" w:color="auto"/>
        <w:left w:val="none" w:sz="0" w:space="0" w:color="auto"/>
        <w:bottom w:val="none" w:sz="0" w:space="0" w:color="auto"/>
        <w:right w:val="none" w:sz="0" w:space="0" w:color="auto"/>
      </w:divBdr>
    </w:div>
    <w:div w:id="1222212885">
      <w:bodyDiv w:val="1"/>
      <w:marLeft w:val="0"/>
      <w:marRight w:val="0"/>
      <w:marTop w:val="0"/>
      <w:marBottom w:val="0"/>
      <w:divBdr>
        <w:top w:val="none" w:sz="0" w:space="0" w:color="auto"/>
        <w:left w:val="none" w:sz="0" w:space="0" w:color="auto"/>
        <w:bottom w:val="none" w:sz="0" w:space="0" w:color="auto"/>
        <w:right w:val="none" w:sz="0" w:space="0" w:color="auto"/>
      </w:divBdr>
    </w:div>
    <w:div w:id="1224410095">
      <w:bodyDiv w:val="1"/>
      <w:marLeft w:val="0"/>
      <w:marRight w:val="0"/>
      <w:marTop w:val="0"/>
      <w:marBottom w:val="0"/>
      <w:divBdr>
        <w:top w:val="none" w:sz="0" w:space="0" w:color="auto"/>
        <w:left w:val="none" w:sz="0" w:space="0" w:color="auto"/>
        <w:bottom w:val="none" w:sz="0" w:space="0" w:color="auto"/>
        <w:right w:val="none" w:sz="0" w:space="0" w:color="auto"/>
      </w:divBdr>
    </w:div>
    <w:div w:id="1229150586">
      <w:bodyDiv w:val="1"/>
      <w:marLeft w:val="0"/>
      <w:marRight w:val="0"/>
      <w:marTop w:val="0"/>
      <w:marBottom w:val="0"/>
      <w:divBdr>
        <w:top w:val="none" w:sz="0" w:space="0" w:color="auto"/>
        <w:left w:val="none" w:sz="0" w:space="0" w:color="auto"/>
        <w:bottom w:val="none" w:sz="0" w:space="0" w:color="auto"/>
        <w:right w:val="none" w:sz="0" w:space="0" w:color="auto"/>
      </w:divBdr>
    </w:div>
    <w:div w:id="1230576917">
      <w:bodyDiv w:val="1"/>
      <w:marLeft w:val="0"/>
      <w:marRight w:val="0"/>
      <w:marTop w:val="0"/>
      <w:marBottom w:val="0"/>
      <w:divBdr>
        <w:top w:val="none" w:sz="0" w:space="0" w:color="auto"/>
        <w:left w:val="none" w:sz="0" w:space="0" w:color="auto"/>
        <w:bottom w:val="none" w:sz="0" w:space="0" w:color="auto"/>
        <w:right w:val="none" w:sz="0" w:space="0" w:color="auto"/>
      </w:divBdr>
    </w:div>
    <w:div w:id="1244686321">
      <w:bodyDiv w:val="1"/>
      <w:marLeft w:val="0"/>
      <w:marRight w:val="0"/>
      <w:marTop w:val="0"/>
      <w:marBottom w:val="0"/>
      <w:divBdr>
        <w:top w:val="none" w:sz="0" w:space="0" w:color="auto"/>
        <w:left w:val="none" w:sz="0" w:space="0" w:color="auto"/>
        <w:bottom w:val="none" w:sz="0" w:space="0" w:color="auto"/>
        <w:right w:val="none" w:sz="0" w:space="0" w:color="auto"/>
      </w:divBdr>
    </w:div>
    <w:div w:id="1247761533">
      <w:bodyDiv w:val="1"/>
      <w:marLeft w:val="0"/>
      <w:marRight w:val="0"/>
      <w:marTop w:val="0"/>
      <w:marBottom w:val="0"/>
      <w:divBdr>
        <w:top w:val="none" w:sz="0" w:space="0" w:color="auto"/>
        <w:left w:val="none" w:sz="0" w:space="0" w:color="auto"/>
        <w:bottom w:val="none" w:sz="0" w:space="0" w:color="auto"/>
        <w:right w:val="none" w:sz="0" w:space="0" w:color="auto"/>
      </w:divBdr>
    </w:div>
    <w:div w:id="1267078391">
      <w:bodyDiv w:val="1"/>
      <w:marLeft w:val="0"/>
      <w:marRight w:val="0"/>
      <w:marTop w:val="0"/>
      <w:marBottom w:val="0"/>
      <w:divBdr>
        <w:top w:val="none" w:sz="0" w:space="0" w:color="auto"/>
        <w:left w:val="none" w:sz="0" w:space="0" w:color="auto"/>
        <w:bottom w:val="none" w:sz="0" w:space="0" w:color="auto"/>
        <w:right w:val="none" w:sz="0" w:space="0" w:color="auto"/>
      </w:divBdr>
      <w:divsChild>
        <w:div w:id="524639934">
          <w:marLeft w:val="-1470"/>
          <w:marRight w:val="0"/>
          <w:marTop w:val="0"/>
          <w:marBottom w:val="0"/>
          <w:divBdr>
            <w:top w:val="none" w:sz="0" w:space="0" w:color="auto"/>
            <w:left w:val="none" w:sz="0" w:space="0" w:color="auto"/>
            <w:bottom w:val="none" w:sz="0" w:space="0" w:color="auto"/>
            <w:right w:val="none" w:sz="0" w:space="0" w:color="auto"/>
          </w:divBdr>
        </w:div>
      </w:divsChild>
    </w:div>
    <w:div w:id="1277643779">
      <w:bodyDiv w:val="1"/>
      <w:marLeft w:val="0"/>
      <w:marRight w:val="0"/>
      <w:marTop w:val="0"/>
      <w:marBottom w:val="0"/>
      <w:divBdr>
        <w:top w:val="none" w:sz="0" w:space="0" w:color="auto"/>
        <w:left w:val="none" w:sz="0" w:space="0" w:color="auto"/>
        <w:bottom w:val="none" w:sz="0" w:space="0" w:color="auto"/>
        <w:right w:val="none" w:sz="0" w:space="0" w:color="auto"/>
      </w:divBdr>
    </w:div>
    <w:div w:id="1278219057">
      <w:bodyDiv w:val="1"/>
      <w:marLeft w:val="0"/>
      <w:marRight w:val="0"/>
      <w:marTop w:val="0"/>
      <w:marBottom w:val="0"/>
      <w:divBdr>
        <w:top w:val="none" w:sz="0" w:space="0" w:color="auto"/>
        <w:left w:val="none" w:sz="0" w:space="0" w:color="auto"/>
        <w:bottom w:val="none" w:sz="0" w:space="0" w:color="auto"/>
        <w:right w:val="none" w:sz="0" w:space="0" w:color="auto"/>
      </w:divBdr>
    </w:div>
    <w:div w:id="1298560752">
      <w:bodyDiv w:val="1"/>
      <w:marLeft w:val="0"/>
      <w:marRight w:val="0"/>
      <w:marTop w:val="0"/>
      <w:marBottom w:val="0"/>
      <w:divBdr>
        <w:top w:val="none" w:sz="0" w:space="0" w:color="auto"/>
        <w:left w:val="none" w:sz="0" w:space="0" w:color="auto"/>
        <w:bottom w:val="none" w:sz="0" w:space="0" w:color="auto"/>
        <w:right w:val="none" w:sz="0" w:space="0" w:color="auto"/>
      </w:divBdr>
    </w:div>
    <w:div w:id="1311524336">
      <w:bodyDiv w:val="1"/>
      <w:marLeft w:val="0"/>
      <w:marRight w:val="0"/>
      <w:marTop w:val="0"/>
      <w:marBottom w:val="0"/>
      <w:divBdr>
        <w:top w:val="none" w:sz="0" w:space="0" w:color="auto"/>
        <w:left w:val="none" w:sz="0" w:space="0" w:color="auto"/>
        <w:bottom w:val="none" w:sz="0" w:space="0" w:color="auto"/>
        <w:right w:val="none" w:sz="0" w:space="0" w:color="auto"/>
      </w:divBdr>
    </w:div>
    <w:div w:id="1313412896">
      <w:bodyDiv w:val="1"/>
      <w:marLeft w:val="0"/>
      <w:marRight w:val="0"/>
      <w:marTop w:val="0"/>
      <w:marBottom w:val="0"/>
      <w:divBdr>
        <w:top w:val="none" w:sz="0" w:space="0" w:color="auto"/>
        <w:left w:val="none" w:sz="0" w:space="0" w:color="auto"/>
        <w:bottom w:val="none" w:sz="0" w:space="0" w:color="auto"/>
        <w:right w:val="none" w:sz="0" w:space="0" w:color="auto"/>
      </w:divBdr>
    </w:div>
    <w:div w:id="1320157331">
      <w:bodyDiv w:val="1"/>
      <w:marLeft w:val="0"/>
      <w:marRight w:val="0"/>
      <w:marTop w:val="0"/>
      <w:marBottom w:val="0"/>
      <w:divBdr>
        <w:top w:val="none" w:sz="0" w:space="0" w:color="auto"/>
        <w:left w:val="none" w:sz="0" w:space="0" w:color="auto"/>
        <w:bottom w:val="none" w:sz="0" w:space="0" w:color="auto"/>
        <w:right w:val="none" w:sz="0" w:space="0" w:color="auto"/>
      </w:divBdr>
    </w:div>
    <w:div w:id="1333295012">
      <w:bodyDiv w:val="1"/>
      <w:marLeft w:val="0"/>
      <w:marRight w:val="0"/>
      <w:marTop w:val="0"/>
      <w:marBottom w:val="0"/>
      <w:divBdr>
        <w:top w:val="none" w:sz="0" w:space="0" w:color="auto"/>
        <w:left w:val="none" w:sz="0" w:space="0" w:color="auto"/>
        <w:bottom w:val="none" w:sz="0" w:space="0" w:color="auto"/>
        <w:right w:val="none" w:sz="0" w:space="0" w:color="auto"/>
      </w:divBdr>
      <w:divsChild>
        <w:div w:id="1573420620">
          <w:marLeft w:val="-1620"/>
          <w:marRight w:val="0"/>
          <w:marTop w:val="0"/>
          <w:marBottom w:val="0"/>
          <w:divBdr>
            <w:top w:val="none" w:sz="0" w:space="0" w:color="auto"/>
            <w:left w:val="none" w:sz="0" w:space="0" w:color="auto"/>
            <w:bottom w:val="none" w:sz="0" w:space="0" w:color="auto"/>
            <w:right w:val="none" w:sz="0" w:space="0" w:color="auto"/>
          </w:divBdr>
        </w:div>
      </w:divsChild>
    </w:div>
    <w:div w:id="1361203576">
      <w:bodyDiv w:val="1"/>
      <w:marLeft w:val="0"/>
      <w:marRight w:val="0"/>
      <w:marTop w:val="0"/>
      <w:marBottom w:val="0"/>
      <w:divBdr>
        <w:top w:val="none" w:sz="0" w:space="0" w:color="auto"/>
        <w:left w:val="none" w:sz="0" w:space="0" w:color="auto"/>
        <w:bottom w:val="none" w:sz="0" w:space="0" w:color="auto"/>
        <w:right w:val="none" w:sz="0" w:space="0" w:color="auto"/>
      </w:divBdr>
    </w:div>
    <w:div w:id="1392465189">
      <w:bodyDiv w:val="1"/>
      <w:marLeft w:val="0"/>
      <w:marRight w:val="0"/>
      <w:marTop w:val="0"/>
      <w:marBottom w:val="0"/>
      <w:divBdr>
        <w:top w:val="none" w:sz="0" w:space="0" w:color="auto"/>
        <w:left w:val="none" w:sz="0" w:space="0" w:color="auto"/>
        <w:bottom w:val="none" w:sz="0" w:space="0" w:color="auto"/>
        <w:right w:val="none" w:sz="0" w:space="0" w:color="auto"/>
      </w:divBdr>
    </w:div>
    <w:div w:id="1402870231">
      <w:bodyDiv w:val="1"/>
      <w:marLeft w:val="0"/>
      <w:marRight w:val="0"/>
      <w:marTop w:val="0"/>
      <w:marBottom w:val="0"/>
      <w:divBdr>
        <w:top w:val="none" w:sz="0" w:space="0" w:color="auto"/>
        <w:left w:val="none" w:sz="0" w:space="0" w:color="auto"/>
        <w:bottom w:val="none" w:sz="0" w:space="0" w:color="auto"/>
        <w:right w:val="none" w:sz="0" w:space="0" w:color="auto"/>
      </w:divBdr>
    </w:div>
    <w:div w:id="1415080407">
      <w:bodyDiv w:val="1"/>
      <w:marLeft w:val="0"/>
      <w:marRight w:val="0"/>
      <w:marTop w:val="0"/>
      <w:marBottom w:val="0"/>
      <w:divBdr>
        <w:top w:val="none" w:sz="0" w:space="0" w:color="auto"/>
        <w:left w:val="none" w:sz="0" w:space="0" w:color="auto"/>
        <w:bottom w:val="none" w:sz="0" w:space="0" w:color="auto"/>
        <w:right w:val="none" w:sz="0" w:space="0" w:color="auto"/>
      </w:divBdr>
    </w:div>
    <w:div w:id="1450466533">
      <w:bodyDiv w:val="1"/>
      <w:marLeft w:val="0"/>
      <w:marRight w:val="0"/>
      <w:marTop w:val="0"/>
      <w:marBottom w:val="0"/>
      <w:divBdr>
        <w:top w:val="none" w:sz="0" w:space="0" w:color="auto"/>
        <w:left w:val="none" w:sz="0" w:space="0" w:color="auto"/>
        <w:bottom w:val="none" w:sz="0" w:space="0" w:color="auto"/>
        <w:right w:val="none" w:sz="0" w:space="0" w:color="auto"/>
      </w:divBdr>
    </w:div>
    <w:div w:id="1458066492">
      <w:bodyDiv w:val="1"/>
      <w:marLeft w:val="0"/>
      <w:marRight w:val="0"/>
      <w:marTop w:val="0"/>
      <w:marBottom w:val="0"/>
      <w:divBdr>
        <w:top w:val="none" w:sz="0" w:space="0" w:color="auto"/>
        <w:left w:val="none" w:sz="0" w:space="0" w:color="auto"/>
        <w:bottom w:val="none" w:sz="0" w:space="0" w:color="auto"/>
        <w:right w:val="none" w:sz="0" w:space="0" w:color="auto"/>
      </w:divBdr>
    </w:div>
    <w:div w:id="1470319933">
      <w:bodyDiv w:val="1"/>
      <w:marLeft w:val="0"/>
      <w:marRight w:val="0"/>
      <w:marTop w:val="0"/>
      <w:marBottom w:val="0"/>
      <w:divBdr>
        <w:top w:val="none" w:sz="0" w:space="0" w:color="auto"/>
        <w:left w:val="none" w:sz="0" w:space="0" w:color="auto"/>
        <w:bottom w:val="none" w:sz="0" w:space="0" w:color="auto"/>
        <w:right w:val="none" w:sz="0" w:space="0" w:color="auto"/>
      </w:divBdr>
    </w:div>
    <w:div w:id="1483159511">
      <w:bodyDiv w:val="1"/>
      <w:marLeft w:val="0"/>
      <w:marRight w:val="0"/>
      <w:marTop w:val="0"/>
      <w:marBottom w:val="0"/>
      <w:divBdr>
        <w:top w:val="none" w:sz="0" w:space="0" w:color="auto"/>
        <w:left w:val="none" w:sz="0" w:space="0" w:color="auto"/>
        <w:bottom w:val="none" w:sz="0" w:space="0" w:color="auto"/>
        <w:right w:val="none" w:sz="0" w:space="0" w:color="auto"/>
      </w:divBdr>
      <w:divsChild>
        <w:div w:id="513034471">
          <w:marLeft w:val="-1695"/>
          <w:marRight w:val="0"/>
          <w:marTop w:val="0"/>
          <w:marBottom w:val="0"/>
          <w:divBdr>
            <w:top w:val="none" w:sz="0" w:space="0" w:color="auto"/>
            <w:left w:val="none" w:sz="0" w:space="0" w:color="auto"/>
            <w:bottom w:val="none" w:sz="0" w:space="0" w:color="auto"/>
            <w:right w:val="none" w:sz="0" w:space="0" w:color="auto"/>
          </w:divBdr>
        </w:div>
      </w:divsChild>
    </w:div>
    <w:div w:id="1489058065">
      <w:bodyDiv w:val="1"/>
      <w:marLeft w:val="0"/>
      <w:marRight w:val="0"/>
      <w:marTop w:val="0"/>
      <w:marBottom w:val="0"/>
      <w:divBdr>
        <w:top w:val="none" w:sz="0" w:space="0" w:color="auto"/>
        <w:left w:val="none" w:sz="0" w:space="0" w:color="auto"/>
        <w:bottom w:val="none" w:sz="0" w:space="0" w:color="auto"/>
        <w:right w:val="none" w:sz="0" w:space="0" w:color="auto"/>
      </w:divBdr>
      <w:divsChild>
        <w:div w:id="468015603">
          <w:marLeft w:val="-1230"/>
          <w:marRight w:val="0"/>
          <w:marTop w:val="0"/>
          <w:marBottom w:val="0"/>
          <w:divBdr>
            <w:top w:val="none" w:sz="0" w:space="0" w:color="auto"/>
            <w:left w:val="none" w:sz="0" w:space="0" w:color="auto"/>
            <w:bottom w:val="none" w:sz="0" w:space="0" w:color="auto"/>
            <w:right w:val="none" w:sz="0" w:space="0" w:color="auto"/>
          </w:divBdr>
        </w:div>
      </w:divsChild>
    </w:div>
    <w:div w:id="1506821816">
      <w:bodyDiv w:val="1"/>
      <w:marLeft w:val="0"/>
      <w:marRight w:val="0"/>
      <w:marTop w:val="0"/>
      <w:marBottom w:val="0"/>
      <w:divBdr>
        <w:top w:val="none" w:sz="0" w:space="0" w:color="auto"/>
        <w:left w:val="none" w:sz="0" w:space="0" w:color="auto"/>
        <w:bottom w:val="none" w:sz="0" w:space="0" w:color="auto"/>
        <w:right w:val="none" w:sz="0" w:space="0" w:color="auto"/>
      </w:divBdr>
    </w:div>
    <w:div w:id="1517580133">
      <w:bodyDiv w:val="1"/>
      <w:marLeft w:val="0"/>
      <w:marRight w:val="0"/>
      <w:marTop w:val="0"/>
      <w:marBottom w:val="0"/>
      <w:divBdr>
        <w:top w:val="none" w:sz="0" w:space="0" w:color="auto"/>
        <w:left w:val="none" w:sz="0" w:space="0" w:color="auto"/>
        <w:bottom w:val="none" w:sz="0" w:space="0" w:color="auto"/>
        <w:right w:val="none" w:sz="0" w:space="0" w:color="auto"/>
      </w:divBdr>
    </w:div>
    <w:div w:id="1551842747">
      <w:bodyDiv w:val="1"/>
      <w:marLeft w:val="0"/>
      <w:marRight w:val="0"/>
      <w:marTop w:val="0"/>
      <w:marBottom w:val="0"/>
      <w:divBdr>
        <w:top w:val="none" w:sz="0" w:space="0" w:color="auto"/>
        <w:left w:val="none" w:sz="0" w:space="0" w:color="auto"/>
        <w:bottom w:val="none" w:sz="0" w:space="0" w:color="auto"/>
        <w:right w:val="none" w:sz="0" w:space="0" w:color="auto"/>
      </w:divBdr>
    </w:div>
    <w:div w:id="1565218846">
      <w:bodyDiv w:val="1"/>
      <w:marLeft w:val="0"/>
      <w:marRight w:val="0"/>
      <w:marTop w:val="0"/>
      <w:marBottom w:val="0"/>
      <w:divBdr>
        <w:top w:val="none" w:sz="0" w:space="0" w:color="auto"/>
        <w:left w:val="none" w:sz="0" w:space="0" w:color="auto"/>
        <w:bottom w:val="none" w:sz="0" w:space="0" w:color="auto"/>
        <w:right w:val="none" w:sz="0" w:space="0" w:color="auto"/>
      </w:divBdr>
    </w:div>
    <w:div w:id="1611428451">
      <w:bodyDiv w:val="1"/>
      <w:marLeft w:val="0"/>
      <w:marRight w:val="0"/>
      <w:marTop w:val="0"/>
      <w:marBottom w:val="0"/>
      <w:divBdr>
        <w:top w:val="none" w:sz="0" w:space="0" w:color="auto"/>
        <w:left w:val="none" w:sz="0" w:space="0" w:color="auto"/>
        <w:bottom w:val="none" w:sz="0" w:space="0" w:color="auto"/>
        <w:right w:val="none" w:sz="0" w:space="0" w:color="auto"/>
      </w:divBdr>
    </w:div>
    <w:div w:id="1612127519">
      <w:bodyDiv w:val="1"/>
      <w:marLeft w:val="0"/>
      <w:marRight w:val="0"/>
      <w:marTop w:val="0"/>
      <w:marBottom w:val="0"/>
      <w:divBdr>
        <w:top w:val="none" w:sz="0" w:space="0" w:color="auto"/>
        <w:left w:val="none" w:sz="0" w:space="0" w:color="auto"/>
        <w:bottom w:val="none" w:sz="0" w:space="0" w:color="auto"/>
        <w:right w:val="none" w:sz="0" w:space="0" w:color="auto"/>
      </w:divBdr>
    </w:div>
    <w:div w:id="1623540622">
      <w:bodyDiv w:val="1"/>
      <w:marLeft w:val="0"/>
      <w:marRight w:val="0"/>
      <w:marTop w:val="0"/>
      <w:marBottom w:val="0"/>
      <w:divBdr>
        <w:top w:val="none" w:sz="0" w:space="0" w:color="auto"/>
        <w:left w:val="none" w:sz="0" w:space="0" w:color="auto"/>
        <w:bottom w:val="none" w:sz="0" w:space="0" w:color="auto"/>
        <w:right w:val="none" w:sz="0" w:space="0" w:color="auto"/>
      </w:divBdr>
    </w:div>
    <w:div w:id="1643996999">
      <w:bodyDiv w:val="1"/>
      <w:marLeft w:val="0"/>
      <w:marRight w:val="0"/>
      <w:marTop w:val="0"/>
      <w:marBottom w:val="0"/>
      <w:divBdr>
        <w:top w:val="none" w:sz="0" w:space="0" w:color="auto"/>
        <w:left w:val="none" w:sz="0" w:space="0" w:color="auto"/>
        <w:bottom w:val="none" w:sz="0" w:space="0" w:color="auto"/>
        <w:right w:val="none" w:sz="0" w:space="0" w:color="auto"/>
      </w:divBdr>
    </w:div>
    <w:div w:id="1661695042">
      <w:bodyDiv w:val="1"/>
      <w:marLeft w:val="0"/>
      <w:marRight w:val="0"/>
      <w:marTop w:val="0"/>
      <w:marBottom w:val="0"/>
      <w:divBdr>
        <w:top w:val="none" w:sz="0" w:space="0" w:color="auto"/>
        <w:left w:val="none" w:sz="0" w:space="0" w:color="auto"/>
        <w:bottom w:val="none" w:sz="0" w:space="0" w:color="auto"/>
        <w:right w:val="none" w:sz="0" w:space="0" w:color="auto"/>
      </w:divBdr>
    </w:div>
    <w:div w:id="1696272563">
      <w:bodyDiv w:val="1"/>
      <w:marLeft w:val="0"/>
      <w:marRight w:val="0"/>
      <w:marTop w:val="0"/>
      <w:marBottom w:val="0"/>
      <w:divBdr>
        <w:top w:val="none" w:sz="0" w:space="0" w:color="auto"/>
        <w:left w:val="none" w:sz="0" w:space="0" w:color="auto"/>
        <w:bottom w:val="none" w:sz="0" w:space="0" w:color="auto"/>
        <w:right w:val="none" w:sz="0" w:space="0" w:color="auto"/>
      </w:divBdr>
    </w:div>
    <w:div w:id="1720010170">
      <w:bodyDiv w:val="1"/>
      <w:marLeft w:val="0"/>
      <w:marRight w:val="0"/>
      <w:marTop w:val="0"/>
      <w:marBottom w:val="0"/>
      <w:divBdr>
        <w:top w:val="none" w:sz="0" w:space="0" w:color="auto"/>
        <w:left w:val="none" w:sz="0" w:space="0" w:color="auto"/>
        <w:bottom w:val="none" w:sz="0" w:space="0" w:color="auto"/>
        <w:right w:val="none" w:sz="0" w:space="0" w:color="auto"/>
      </w:divBdr>
    </w:div>
    <w:div w:id="1728066708">
      <w:bodyDiv w:val="1"/>
      <w:marLeft w:val="0"/>
      <w:marRight w:val="0"/>
      <w:marTop w:val="0"/>
      <w:marBottom w:val="0"/>
      <w:divBdr>
        <w:top w:val="none" w:sz="0" w:space="0" w:color="auto"/>
        <w:left w:val="none" w:sz="0" w:space="0" w:color="auto"/>
        <w:bottom w:val="none" w:sz="0" w:space="0" w:color="auto"/>
        <w:right w:val="none" w:sz="0" w:space="0" w:color="auto"/>
      </w:divBdr>
    </w:div>
    <w:div w:id="1748188430">
      <w:bodyDiv w:val="1"/>
      <w:marLeft w:val="0"/>
      <w:marRight w:val="0"/>
      <w:marTop w:val="0"/>
      <w:marBottom w:val="0"/>
      <w:divBdr>
        <w:top w:val="none" w:sz="0" w:space="0" w:color="auto"/>
        <w:left w:val="none" w:sz="0" w:space="0" w:color="auto"/>
        <w:bottom w:val="none" w:sz="0" w:space="0" w:color="auto"/>
        <w:right w:val="none" w:sz="0" w:space="0" w:color="auto"/>
      </w:divBdr>
    </w:div>
    <w:div w:id="1749376570">
      <w:bodyDiv w:val="1"/>
      <w:marLeft w:val="0"/>
      <w:marRight w:val="0"/>
      <w:marTop w:val="0"/>
      <w:marBottom w:val="0"/>
      <w:divBdr>
        <w:top w:val="none" w:sz="0" w:space="0" w:color="auto"/>
        <w:left w:val="none" w:sz="0" w:space="0" w:color="auto"/>
        <w:bottom w:val="none" w:sz="0" w:space="0" w:color="auto"/>
        <w:right w:val="none" w:sz="0" w:space="0" w:color="auto"/>
      </w:divBdr>
    </w:div>
    <w:div w:id="1769734686">
      <w:bodyDiv w:val="1"/>
      <w:marLeft w:val="0"/>
      <w:marRight w:val="0"/>
      <w:marTop w:val="0"/>
      <w:marBottom w:val="0"/>
      <w:divBdr>
        <w:top w:val="none" w:sz="0" w:space="0" w:color="auto"/>
        <w:left w:val="none" w:sz="0" w:space="0" w:color="auto"/>
        <w:bottom w:val="none" w:sz="0" w:space="0" w:color="auto"/>
        <w:right w:val="none" w:sz="0" w:space="0" w:color="auto"/>
      </w:divBdr>
    </w:div>
    <w:div w:id="1772047935">
      <w:bodyDiv w:val="1"/>
      <w:marLeft w:val="0"/>
      <w:marRight w:val="0"/>
      <w:marTop w:val="0"/>
      <w:marBottom w:val="0"/>
      <w:divBdr>
        <w:top w:val="none" w:sz="0" w:space="0" w:color="auto"/>
        <w:left w:val="none" w:sz="0" w:space="0" w:color="auto"/>
        <w:bottom w:val="none" w:sz="0" w:space="0" w:color="auto"/>
        <w:right w:val="none" w:sz="0" w:space="0" w:color="auto"/>
      </w:divBdr>
      <w:divsChild>
        <w:div w:id="775249629">
          <w:marLeft w:val="-345"/>
          <w:marRight w:val="0"/>
          <w:marTop w:val="0"/>
          <w:marBottom w:val="0"/>
          <w:divBdr>
            <w:top w:val="none" w:sz="0" w:space="0" w:color="auto"/>
            <w:left w:val="none" w:sz="0" w:space="0" w:color="auto"/>
            <w:bottom w:val="none" w:sz="0" w:space="0" w:color="auto"/>
            <w:right w:val="none" w:sz="0" w:space="0" w:color="auto"/>
          </w:divBdr>
        </w:div>
      </w:divsChild>
    </w:div>
    <w:div w:id="1778676895">
      <w:bodyDiv w:val="1"/>
      <w:marLeft w:val="0"/>
      <w:marRight w:val="0"/>
      <w:marTop w:val="0"/>
      <w:marBottom w:val="0"/>
      <w:divBdr>
        <w:top w:val="none" w:sz="0" w:space="0" w:color="auto"/>
        <w:left w:val="none" w:sz="0" w:space="0" w:color="auto"/>
        <w:bottom w:val="none" w:sz="0" w:space="0" w:color="auto"/>
        <w:right w:val="none" w:sz="0" w:space="0" w:color="auto"/>
      </w:divBdr>
    </w:div>
    <w:div w:id="1786463200">
      <w:bodyDiv w:val="1"/>
      <w:marLeft w:val="0"/>
      <w:marRight w:val="0"/>
      <w:marTop w:val="0"/>
      <w:marBottom w:val="0"/>
      <w:divBdr>
        <w:top w:val="none" w:sz="0" w:space="0" w:color="auto"/>
        <w:left w:val="none" w:sz="0" w:space="0" w:color="auto"/>
        <w:bottom w:val="none" w:sz="0" w:space="0" w:color="auto"/>
        <w:right w:val="none" w:sz="0" w:space="0" w:color="auto"/>
      </w:divBdr>
    </w:div>
    <w:div w:id="1794865303">
      <w:bodyDiv w:val="1"/>
      <w:marLeft w:val="0"/>
      <w:marRight w:val="0"/>
      <w:marTop w:val="0"/>
      <w:marBottom w:val="0"/>
      <w:divBdr>
        <w:top w:val="none" w:sz="0" w:space="0" w:color="auto"/>
        <w:left w:val="none" w:sz="0" w:space="0" w:color="auto"/>
        <w:bottom w:val="none" w:sz="0" w:space="0" w:color="auto"/>
        <w:right w:val="none" w:sz="0" w:space="0" w:color="auto"/>
      </w:divBdr>
    </w:div>
    <w:div w:id="1794983899">
      <w:bodyDiv w:val="1"/>
      <w:marLeft w:val="0"/>
      <w:marRight w:val="0"/>
      <w:marTop w:val="0"/>
      <w:marBottom w:val="0"/>
      <w:divBdr>
        <w:top w:val="none" w:sz="0" w:space="0" w:color="auto"/>
        <w:left w:val="none" w:sz="0" w:space="0" w:color="auto"/>
        <w:bottom w:val="none" w:sz="0" w:space="0" w:color="auto"/>
        <w:right w:val="none" w:sz="0" w:space="0" w:color="auto"/>
      </w:divBdr>
      <w:divsChild>
        <w:div w:id="1733455632">
          <w:marLeft w:val="525"/>
          <w:marRight w:val="0"/>
          <w:marTop w:val="0"/>
          <w:marBottom w:val="0"/>
          <w:divBdr>
            <w:top w:val="none" w:sz="0" w:space="0" w:color="auto"/>
            <w:left w:val="none" w:sz="0" w:space="0" w:color="auto"/>
            <w:bottom w:val="none" w:sz="0" w:space="0" w:color="auto"/>
            <w:right w:val="none" w:sz="0" w:space="0" w:color="auto"/>
          </w:divBdr>
        </w:div>
      </w:divsChild>
    </w:div>
    <w:div w:id="1810710731">
      <w:bodyDiv w:val="1"/>
      <w:marLeft w:val="0"/>
      <w:marRight w:val="0"/>
      <w:marTop w:val="0"/>
      <w:marBottom w:val="0"/>
      <w:divBdr>
        <w:top w:val="none" w:sz="0" w:space="0" w:color="auto"/>
        <w:left w:val="none" w:sz="0" w:space="0" w:color="auto"/>
        <w:bottom w:val="none" w:sz="0" w:space="0" w:color="auto"/>
        <w:right w:val="none" w:sz="0" w:space="0" w:color="auto"/>
      </w:divBdr>
    </w:div>
    <w:div w:id="1836723438">
      <w:bodyDiv w:val="1"/>
      <w:marLeft w:val="0"/>
      <w:marRight w:val="0"/>
      <w:marTop w:val="0"/>
      <w:marBottom w:val="0"/>
      <w:divBdr>
        <w:top w:val="none" w:sz="0" w:space="0" w:color="auto"/>
        <w:left w:val="none" w:sz="0" w:space="0" w:color="auto"/>
        <w:bottom w:val="none" w:sz="0" w:space="0" w:color="auto"/>
        <w:right w:val="none" w:sz="0" w:space="0" w:color="auto"/>
      </w:divBdr>
    </w:div>
    <w:div w:id="1839077965">
      <w:bodyDiv w:val="1"/>
      <w:marLeft w:val="0"/>
      <w:marRight w:val="0"/>
      <w:marTop w:val="0"/>
      <w:marBottom w:val="0"/>
      <w:divBdr>
        <w:top w:val="none" w:sz="0" w:space="0" w:color="auto"/>
        <w:left w:val="none" w:sz="0" w:space="0" w:color="auto"/>
        <w:bottom w:val="none" w:sz="0" w:space="0" w:color="auto"/>
        <w:right w:val="none" w:sz="0" w:space="0" w:color="auto"/>
      </w:divBdr>
    </w:div>
    <w:div w:id="1842576435">
      <w:bodyDiv w:val="1"/>
      <w:marLeft w:val="0"/>
      <w:marRight w:val="0"/>
      <w:marTop w:val="0"/>
      <w:marBottom w:val="0"/>
      <w:divBdr>
        <w:top w:val="none" w:sz="0" w:space="0" w:color="auto"/>
        <w:left w:val="none" w:sz="0" w:space="0" w:color="auto"/>
        <w:bottom w:val="none" w:sz="0" w:space="0" w:color="auto"/>
        <w:right w:val="none" w:sz="0" w:space="0" w:color="auto"/>
      </w:divBdr>
    </w:div>
    <w:div w:id="1860048545">
      <w:bodyDiv w:val="1"/>
      <w:marLeft w:val="0"/>
      <w:marRight w:val="0"/>
      <w:marTop w:val="0"/>
      <w:marBottom w:val="0"/>
      <w:divBdr>
        <w:top w:val="none" w:sz="0" w:space="0" w:color="auto"/>
        <w:left w:val="none" w:sz="0" w:space="0" w:color="auto"/>
        <w:bottom w:val="none" w:sz="0" w:space="0" w:color="auto"/>
        <w:right w:val="none" w:sz="0" w:space="0" w:color="auto"/>
      </w:divBdr>
    </w:div>
    <w:div w:id="1926180278">
      <w:bodyDiv w:val="1"/>
      <w:marLeft w:val="0"/>
      <w:marRight w:val="0"/>
      <w:marTop w:val="0"/>
      <w:marBottom w:val="0"/>
      <w:divBdr>
        <w:top w:val="none" w:sz="0" w:space="0" w:color="auto"/>
        <w:left w:val="none" w:sz="0" w:space="0" w:color="auto"/>
        <w:bottom w:val="none" w:sz="0" w:space="0" w:color="auto"/>
        <w:right w:val="none" w:sz="0" w:space="0" w:color="auto"/>
      </w:divBdr>
    </w:div>
    <w:div w:id="1942100116">
      <w:bodyDiv w:val="1"/>
      <w:marLeft w:val="0"/>
      <w:marRight w:val="0"/>
      <w:marTop w:val="0"/>
      <w:marBottom w:val="0"/>
      <w:divBdr>
        <w:top w:val="none" w:sz="0" w:space="0" w:color="auto"/>
        <w:left w:val="none" w:sz="0" w:space="0" w:color="auto"/>
        <w:bottom w:val="none" w:sz="0" w:space="0" w:color="auto"/>
        <w:right w:val="none" w:sz="0" w:space="0" w:color="auto"/>
      </w:divBdr>
    </w:div>
    <w:div w:id="1957564488">
      <w:bodyDiv w:val="1"/>
      <w:marLeft w:val="0"/>
      <w:marRight w:val="0"/>
      <w:marTop w:val="0"/>
      <w:marBottom w:val="0"/>
      <w:divBdr>
        <w:top w:val="none" w:sz="0" w:space="0" w:color="auto"/>
        <w:left w:val="none" w:sz="0" w:space="0" w:color="auto"/>
        <w:bottom w:val="none" w:sz="0" w:space="0" w:color="auto"/>
        <w:right w:val="none" w:sz="0" w:space="0" w:color="auto"/>
      </w:divBdr>
    </w:div>
    <w:div w:id="1968730488">
      <w:bodyDiv w:val="1"/>
      <w:marLeft w:val="0"/>
      <w:marRight w:val="0"/>
      <w:marTop w:val="0"/>
      <w:marBottom w:val="0"/>
      <w:divBdr>
        <w:top w:val="none" w:sz="0" w:space="0" w:color="auto"/>
        <w:left w:val="none" w:sz="0" w:space="0" w:color="auto"/>
        <w:bottom w:val="none" w:sz="0" w:space="0" w:color="auto"/>
        <w:right w:val="none" w:sz="0" w:space="0" w:color="auto"/>
      </w:divBdr>
    </w:div>
    <w:div w:id="1983652012">
      <w:bodyDiv w:val="1"/>
      <w:marLeft w:val="0"/>
      <w:marRight w:val="0"/>
      <w:marTop w:val="0"/>
      <w:marBottom w:val="0"/>
      <w:divBdr>
        <w:top w:val="none" w:sz="0" w:space="0" w:color="auto"/>
        <w:left w:val="none" w:sz="0" w:space="0" w:color="auto"/>
        <w:bottom w:val="none" w:sz="0" w:space="0" w:color="auto"/>
        <w:right w:val="none" w:sz="0" w:space="0" w:color="auto"/>
      </w:divBdr>
    </w:div>
    <w:div w:id="2021083269">
      <w:bodyDiv w:val="1"/>
      <w:marLeft w:val="0"/>
      <w:marRight w:val="0"/>
      <w:marTop w:val="0"/>
      <w:marBottom w:val="0"/>
      <w:divBdr>
        <w:top w:val="none" w:sz="0" w:space="0" w:color="auto"/>
        <w:left w:val="none" w:sz="0" w:space="0" w:color="auto"/>
        <w:bottom w:val="none" w:sz="0" w:space="0" w:color="auto"/>
        <w:right w:val="none" w:sz="0" w:space="0" w:color="auto"/>
      </w:divBdr>
    </w:div>
    <w:div w:id="2040011230">
      <w:bodyDiv w:val="1"/>
      <w:marLeft w:val="0"/>
      <w:marRight w:val="0"/>
      <w:marTop w:val="0"/>
      <w:marBottom w:val="0"/>
      <w:divBdr>
        <w:top w:val="none" w:sz="0" w:space="0" w:color="auto"/>
        <w:left w:val="none" w:sz="0" w:space="0" w:color="auto"/>
        <w:bottom w:val="none" w:sz="0" w:space="0" w:color="auto"/>
        <w:right w:val="none" w:sz="0" w:space="0" w:color="auto"/>
      </w:divBdr>
    </w:div>
    <w:div w:id="2058966736">
      <w:bodyDiv w:val="1"/>
      <w:marLeft w:val="0"/>
      <w:marRight w:val="0"/>
      <w:marTop w:val="0"/>
      <w:marBottom w:val="0"/>
      <w:divBdr>
        <w:top w:val="none" w:sz="0" w:space="0" w:color="auto"/>
        <w:left w:val="none" w:sz="0" w:space="0" w:color="auto"/>
        <w:bottom w:val="none" w:sz="0" w:space="0" w:color="auto"/>
        <w:right w:val="none" w:sz="0" w:space="0" w:color="auto"/>
      </w:divBdr>
    </w:div>
    <w:div w:id="2116749387">
      <w:bodyDiv w:val="1"/>
      <w:marLeft w:val="0"/>
      <w:marRight w:val="0"/>
      <w:marTop w:val="0"/>
      <w:marBottom w:val="0"/>
      <w:divBdr>
        <w:top w:val="none" w:sz="0" w:space="0" w:color="auto"/>
        <w:left w:val="none" w:sz="0" w:space="0" w:color="auto"/>
        <w:bottom w:val="none" w:sz="0" w:space="0" w:color="auto"/>
        <w:right w:val="none" w:sz="0" w:space="0" w:color="auto"/>
      </w:divBdr>
    </w:div>
    <w:div w:id="211675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4.png"/><Relationship Id="rId26" Type="http://schemas.openxmlformats.org/officeDocument/2006/relationships/image" Target="media/image9.png"/><Relationship Id="rId39" Type="http://schemas.openxmlformats.org/officeDocument/2006/relationships/image" Target="media/image16.jpeg"/><Relationship Id="rId21" Type="http://schemas.openxmlformats.org/officeDocument/2006/relationships/image" Target="media/image7.png"/><Relationship Id="rId34" Type="http://schemas.openxmlformats.org/officeDocument/2006/relationships/hyperlink" Target="http://www.uzdevumi.lv"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6.jpeg"/><Relationship Id="rId29" Type="http://schemas.openxmlformats.org/officeDocument/2006/relationships/image" Target="media/image1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vt.lv/macibas/" TargetMode="External"/><Relationship Id="rId24" Type="http://schemas.openxmlformats.org/officeDocument/2006/relationships/chart" Target="charts/chart2.xml"/><Relationship Id="rId32" Type="http://schemas.openxmlformats.org/officeDocument/2006/relationships/hyperlink" Target="https://www.youtube.com/user/liepajastehnikums" TargetMode="External"/><Relationship Id="rId37" Type="http://schemas.openxmlformats.org/officeDocument/2006/relationships/image" Target="media/image14.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hyperlink" Target="https://www.youtube.com/playlist?list=PLflPzm9kLMXgsUfVy_ZGKNvZ2rybypkXe" TargetMode="External"/><Relationship Id="rId10" Type="http://schemas.openxmlformats.org/officeDocument/2006/relationships/image" Target="media/image3.png"/><Relationship Id="rId19" Type="http://schemas.openxmlformats.org/officeDocument/2006/relationships/image" Target="media/image5.png"/><Relationship Id="rId31" Type="http://schemas.openxmlformats.org/officeDocument/2006/relationships/hyperlink" Target="http://www.lvt.l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openxmlformats.org/officeDocument/2006/relationships/chart" Target="charts/chart1.xm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hyperlink" Target="http://evide.lvt.lv/" TargetMode="Externa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jal.lv/SMU" TargetMode="External"/><Relationship Id="rId17" Type="http://schemas.microsoft.com/office/2007/relationships/diagramDrawing" Target="diagrams/drawing1.xml"/><Relationship Id="rId25" Type="http://schemas.openxmlformats.org/officeDocument/2006/relationships/chart" Target="charts/chart3.xml"/><Relationship Id="rId33" Type="http://schemas.openxmlformats.org/officeDocument/2006/relationships/hyperlink" Target="https://www.instagram.com/liepajasvalststehnikums/" TargetMode="External"/><Relationship Id="rId38" Type="http://schemas.openxmlformats.org/officeDocument/2006/relationships/image" Target="media/image15.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igap\Downloads\ISG020%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igap\Downloads\ISG020.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327314852558912E-2"/>
          <c:y val="6.6418988648090829E-2"/>
          <c:w val="0.92918580819102403"/>
          <c:h val="0.70933489350982815"/>
        </c:manualLayout>
      </c:layout>
      <c:lineChart>
        <c:grouping val="stacked"/>
        <c:varyColors val="0"/>
        <c:ser>
          <c:idx val="0"/>
          <c:order val="0"/>
          <c:tx>
            <c:strRef>
              <c:f>Sheet1!$B$1</c:f>
              <c:strCache>
                <c:ptCount val="1"/>
                <c:pt idx="0">
                  <c:v>Pārējie pakalpojumi</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Sheet1!$A$2:$A$7</c:f>
              <c:numCache>
                <c:formatCode>General</c:formatCode>
                <c:ptCount val="6"/>
                <c:pt idx="0">
                  <c:v>2022</c:v>
                </c:pt>
                <c:pt idx="1">
                  <c:v>2023</c:v>
                </c:pt>
                <c:pt idx="2">
                  <c:v>2024</c:v>
                </c:pt>
                <c:pt idx="3">
                  <c:v>2025</c:v>
                </c:pt>
                <c:pt idx="4">
                  <c:v>2026</c:v>
                </c:pt>
                <c:pt idx="5">
                  <c:v>2027</c:v>
                </c:pt>
              </c:numCache>
            </c:numRef>
          </c:cat>
          <c:val>
            <c:numRef>
              <c:f>Sheet1!$B$2:$B$7</c:f>
              <c:numCache>
                <c:formatCode>General</c:formatCode>
                <c:ptCount val="6"/>
                <c:pt idx="0">
                  <c:v>1</c:v>
                </c:pt>
                <c:pt idx="1">
                  <c:v>1</c:v>
                </c:pt>
                <c:pt idx="2">
                  <c:v>2</c:v>
                </c:pt>
                <c:pt idx="3">
                  <c:v>3</c:v>
                </c:pt>
                <c:pt idx="4">
                  <c:v>3</c:v>
                </c:pt>
                <c:pt idx="5">
                  <c:v>3</c:v>
                </c:pt>
              </c:numCache>
            </c:numRef>
          </c:val>
          <c:smooth val="0"/>
          <c:extLst>
            <c:ext xmlns:c16="http://schemas.microsoft.com/office/drawing/2014/chart" uri="{C3380CC4-5D6E-409C-BE32-E72D297353CC}">
              <c16:uniqueId val="{00000000-4788-4FFF-9FAB-E8C858A483C5}"/>
            </c:ext>
          </c:extLst>
        </c:ser>
        <c:ser>
          <c:idx val="1"/>
          <c:order val="1"/>
          <c:tx>
            <c:strRef>
              <c:f>Sheet1!$C$1</c:f>
              <c:strCache>
                <c:ptCount val="1"/>
                <c:pt idx="0">
                  <c:v>Ēdināšanas pakalpojumi</c:v>
                </c:pt>
              </c:strCache>
            </c:strRef>
          </c:tx>
          <c:spPr>
            <a:ln w="2222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Sheet1!$A$2:$A$7</c:f>
              <c:numCache>
                <c:formatCode>General</c:formatCode>
                <c:ptCount val="6"/>
                <c:pt idx="0">
                  <c:v>2022</c:v>
                </c:pt>
                <c:pt idx="1">
                  <c:v>2023</c:v>
                </c:pt>
                <c:pt idx="2">
                  <c:v>2024</c:v>
                </c:pt>
                <c:pt idx="3">
                  <c:v>2025</c:v>
                </c:pt>
                <c:pt idx="4">
                  <c:v>2026</c:v>
                </c:pt>
                <c:pt idx="5">
                  <c:v>2027</c:v>
                </c:pt>
              </c:numCache>
            </c:numRef>
          </c:cat>
          <c:val>
            <c:numRef>
              <c:f>Sheet1!$C$2:$C$7</c:f>
              <c:numCache>
                <c:formatCode>General</c:formatCode>
                <c:ptCount val="6"/>
                <c:pt idx="0">
                  <c:v>3</c:v>
                </c:pt>
                <c:pt idx="1">
                  <c:v>4</c:v>
                </c:pt>
                <c:pt idx="2">
                  <c:v>4</c:v>
                </c:pt>
                <c:pt idx="3">
                  <c:v>5</c:v>
                </c:pt>
                <c:pt idx="4">
                  <c:v>5</c:v>
                </c:pt>
                <c:pt idx="5">
                  <c:v>5</c:v>
                </c:pt>
              </c:numCache>
            </c:numRef>
          </c:val>
          <c:smooth val="0"/>
          <c:extLst>
            <c:ext xmlns:c16="http://schemas.microsoft.com/office/drawing/2014/chart" uri="{C3380CC4-5D6E-409C-BE32-E72D297353CC}">
              <c16:uniqueId val="{00000001-4788-4FFF-9FAB-E8C858A483C5}"/>
            </c:ext>
          </c:extLst>
        </c:ser>
        <c:ser>
          <c:idx val="2"/>
          <c:order val="2"/>
          <c:tx>
            <c:strRef>
              <c:f>Sheet1!$D$1</c:f>
              <c:strCache>
                <c:ptCount val="1"/>
                <c:pt idx="0">
                  <c:v>Dienesta viesnīcas pakalpojumi</c:v>
                </c:pt>
              </c:strCache>
            </c:strRef>
          </c:tx>
          <c:spPr>
            <a:ln w="2222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Sheet1!$A$2:$A$7</c:f>
              <c:numCache>
                <c:formatCode>General</c:formatCode>
                <c:ptCount val="6"/>
                <c:pt idx="0">
                  <c:v>2022</c:v>
                </c:pt>
                <c:pt idx="1">
                  <c:v>2023</c:v>
                </c:pt>
                <c:pt idx="2">
                  <c:v>2024</c:v>
                </c:pt>
                <c:pt idx="3">
                  <c:v>2025</c:v>
                </c:pt>
                <c:pt idx="4">
                  <c:v>2026</c:v>
                </c:pt>
                <c:pt idx="5">
                  <c:v>2027</c:v>
                </c:pt>
              </c:numCache>
            </c:numRef>
          </c:cat>
          <c:val>
            <c:numRef>
              <c:f>Sheet1!$D$2:$D$7</c:f>
              <c:numCache>
                <c:formatCode>General</c:formatCode>
                <c:ptCount val="6"/>
                <c:pt idx="0">
                  <c:v>1</c:v>
                </c:pt>
                <c:pt idx="1">
                  <c:v>2</c:v>
                </c:pt>
                <c:pt idx="2">
                  <c:v>3</c:v>
                </c:pt>
                <c:pt idx="3">
                  <c:v>4</c:v>
                </c:pt>
                <c:pt idx="4">
                  <c:v>4</c:v>
                </c:pt>
                <c:pt idx="5">
                  <c:v>4</c:v>
                </c:pt>
              </c:numCache>
            </c:numRef>
          </c:val>
          <c:smooth val="0"/>
          <c:extLst>
            <c:ext xmlns:c16="http://schemas.microsoft.com/office/drawing/2014/chart" uri="{C3380CC4-5D6E-409C-BE32-E72D297353CC}">
              <c16:uniqueId val="{00000002-4788-4FFF-9FAB-E8C858A483C5}"/>
            </c:ext>
          </c:extLst>
        </c:ser>
        <c:ser>
          <c:idx val="3"/>
          <c:order val="3"/>
          <c:tx>
            <c:strRef>
              <c:f>Sheet1!$E$1</c:f>
              <c:strCache>
                <c:ptCount val="1"/>
                <c:pt idx="0">
                  <c:v>Telpu noma</c:v>
                </c:pt>
              </c:strCache>
            </c:strRef>
          </c:tx>
          <c:spPr>
            <a:ln w="2222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Sheet1!$A$2:$A$7</c:f>
              <c:numCache>
                <c:formatCode>General</c:formatCode>
                <c:ptCount val="6"/>
                <c:pt idx="0">
                  <c:v>2022</c:v>
                </c:pt>
                <c:pt idx="1">
                  <c:v>2023</c:v>
                </c:pt>
                <c:pt idx="2">
                  <c:v>2024</c:v>
                </c:pt>
                <c:pt idx="3">
                  <c:v>2025</c:v>
                </c:pt>
                <c:pt idx="4">
                  <c:v>2026</c:v>
                </c:pt>
                <c:pt idx="5">
                  <c:v>2027</c:v>
                </c:pt>
              </c:numCache>
            </c:numRef>
          </c:cat>
          <c:val>
            <c:numRef>
              <c:f>Sheet1!$E$2:$E$7</c:f>
              <c:numCache>
                <c:formatCode>General</c:formatCode>
                <c:ptCount val="6"/>
                <c:pt idx="0">
                  <c:v>2</c:v>
                </c:pt>
                <c:pt idx="1">
                  <c:v>2.5</c:v>
                </c:pt>
                <c:pt idx="2">
                  <c:v>3</c:v>
                </c:pt>
                <c:pt idx="3">
                  <c:v>3</c:v>
                </c:pt>
                <c:pt idx="4">
                  <c:v>3.5</c:v>
                </c:pt>
                <c:pt idx="5">
                  <c:v>3.5</c:v>
                </c:pt>
              </c:numCache>
            </c:numRef>
          </c:val>
          <c:smooth val="0"/>
          <c:extLst>
            <c:ext xmlns:c16="http://schemas.microsoft.com/office/drawing/2014/chart" uri="{C3380CC4-5D6E-409C-BE32-E72D297353CC}">
              <c16:uniqueId val="{00000003-4788-4FFF-9FAB-E8C858A483C5}"/>
            </c:ext>
          </c:extLst>
        </c:ser>
        <c:ser>
          <c:idx val="4"/>
          <c:order val="4"/>
          <c:tx>
            <c:strRef>
              <c:f>Sheet1!$F$1</c:f>
              <c:strCache>
                <c:ptCount val="1"/>
                <c:pt idx="0">
                  <c:v>Izglītības pakalpojumi</c:v>
                </c:pt>
              </c:strCache>
            </c:strRef>
          </c:tx>
          <c:spPr>
            <a:ln w="22225"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Sheet1!$A$2:$A$7</c:f>
              <c:numCache>
                <c:formatCode>General</c:formatCode>
                <c:ptCount val="6"/>
                <c:pt idx="0">
                  <c:v>2022</c:v>
                </c:pt>
                <c:pt idx="1">
                  <c:v>2023</c:v>
                </c:pt>
                <c:pt idx="2">
                  <c:v>2024</c:v>
                </c:pt>
                <c:pt idx="3">
                  <c:v>2025</c:v>
                </c:pt>
                <c:pt idx="4">
                  <c:v>2026</c:v>
                </c:pt>
                <c:pt idx="5">
                  <c:v>2027</c:v>
                </c:pt>
              </c:numCache>
            </c:numRef>
          </c:cat>
          <c:val>
            <c:numRef>
              <c:f>Sheet1!$F$2:$F$7</c:f>
              <c:numCache>
                <c:formatCode>General</c:formatCode>
                <c:ptCount val="6"/>
                <c:pt idx="0">
                  <c:v>2</c:v>
                </c:pt>
                <c:pt idx="1">
                  <c:v>2.5</c:v>
                </c:pt>
                <c:pt idx="2">
                  <c:v>3</c:v>
                </c:pt>
                <c:pt idx="3">
                  <c:v>3.5</c:v>
                </c:pt>
                <c:pt idx="4">
                  <c:v>4</c:v>
                </c:pt>
                <c:pt idx="5">
                  <c:v>4</c:v>
                </c:pt>
              </c:numCache>
            </c:numRef>
          </c:val>
          <c:smooth val="0"/>
          <c:extLst>
            <c:ext xmlns:c16="http://schemas.microsoft.com/office/drawing/2014/chart" uri="{C3380CC4-5D6E-409C-BE32-E72D297353CC}">
              <c16:uniqueId val="{00000004-4788-4FFF-9FAB-E8C858A483C5}"/>
            </c:ext>
          </c:extLst>
        </c:ser>
        <c:dLbls>
          <c:dLblPos val="t"/>
          <c:showLegendKey val="0"/>
          <c:showVal val="1"/>
          <c:showCatName val="0"/>
          <c:showSerName val="0"/>
          <c:showPercent val="0"/>
          <c:showBubbleSize val="0"/>
        </c:dLbls>
        <c:smooth val="0"/>
        <c:axId val="688345983"/>
        <c:axId val="688352223"/>
      </c:lineChart>
      <c:catAx>
        <c:axId val="688345983"/>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688352223"/>
        <c:crosses val="autoZero"/>
        <c:auto val="1"/>
        <c:lblAlgn val="ctr"/>
        <c:lblOffset val="100"/>
        <c:noMultiLvlLbl val="0"/>
      </c:catAx>
      <c:valAx>
        <c:axId val="688352223"/>
        <c:scaling>
          <c:orientation val="minMax"/>
        </c:scaling>
        <c:delete val="1"/>
        <c:axPos val="l"/>
        <c:majorGridlines>
          <c:spPr>
            <a:ln w="9525" cap="flat" cmpd="sng" algn="ctr">
              <a:solidFill>
                <a:schemeClr val="dk1">
                  <a:lumMod val="15000"/>
                  <a:lumOff val="85000"/>
                  <a:alpha val="54000"/>
                </a:schemeClr>
              </a:solidFill>
              <a:round/>
            </a:ln>
            <a:effectLst/>
          </c:spPr>
        </c:majorGridlines>
        <c:numFmt formatCode="General" sourceLinked="1"/>
        <c:majorTickMark val="out"/>
        <c:minorTickMark val="none"/>
        <c:tickLblPos val="nextTo"/>
        <c:crossAx val="688345983"/>
        <c:crosses val="autoZero"/>
        <c:crossBetween val="between"/>
      </c:valAx>
      <c:dTable>
        <c:showHorzBorder val="1"/>
        <c:showVertBorder val="1"/>
        <c:showOutline val="1"/>
        <c:showKeys val="0"/>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en-US"/>
          </a:p>
        </c:txPr>
      </c:dTable>
      <c:spPr>
        <a:pattFill prst="ltDnDiag">
          <a:fgClr>
            <a:schemeClr val="dk1">
              <a:lumMod val="15000"/>
              <a:lumOff val="85000"/>
            </a:schemeClr>
          </a:fgClr>
          <a:bgClr>
            <a:schemeClr val="lt1"/>
          </a:bgClr>
        </a:patt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'[ISG020 (1).xlsx]ISG020'!$A$4</c:f>
              <c:strCache>
                <c:ptCount val="1"/>
                <c:pt idx="0">
                  <c:v>Kurzemes reģions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'[ISG020 (1).xlsx]ISG020'!$C$3:$M$3</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'[ISG020 (1).xlsx]ISG020'!$C$4:$M$4</c:f>
              <c:numCache>
                <c:formatCode>0</c:formatCode>
                <c:ptCount val="11"/>
                <c:pt idx="0">
                  <c:v>279287</c:v>
                </c:pt>
                <c:pt idx="1">
                  <c:v>271143</c:v>
                </c:pt>
                <c:pt idx="2">
                  <c:v>266433</c:v>
                </c:pt>
                <c:pt idx="3">
                  <c:v>262755</c:v>
                </c:pt>
                <c:pt idx="4">
                  <c:v>258034</c:v>
                </c:pt>
                <c:pt idx="5">
                  <c:v>254722</c:v>
                </c:pt>
                <c:pt idx="6">
                  <c:v>251088</c:v>
                </c:pt>
                <c:pt idx="7">
                  <c:v>246317</c:v>
                </c:pt>
                <c:pt idx="8">
                  <c:v>243032</c:v>
                </c:pt>
                <c:pt idx="9">
                  <c:v>240113</c:v>
                </c:pt>
                <c:pt idx="10">
                  <c:v>237407</c:v>
                </c:pt>
              </c:numCache>
            </c:numRef>
          </c:val>
          <c:smooth val="0"/>
          <c:extLst>
            <c:ext xmlns:c16="http://schemas.microsoft.com/office/drawing/2014/chart" uri="{C3380CC4-5D6E-409C-BE32-E72D297353CC}">
              <c16:uniqueId val="{00000000-317F-4094-BEB5-1A3ACF90FFB1}"/>
            </c:ext>
          </c:extLst>
        </c:ser>
        <c:ser>
          <c:idx val="1"/>
          <c:order val="1"/>
          <c:tx>
            <c:strRef>
              <c:f>'[ISG020 (1).xlsx]ISG020'!$A$5</c:f>
              <c:strCache>
                <c:ptCount val="1"/>
                <c:pt idx="0">
                  <c:v>Liepāja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'[ISG020 (1).xlsx]ISG020'!$C$3:$M$3</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'[ISG020 (1).xlsx]ISG020'!$C$5:$M$5</c:f>
              <c:numCache>
                <c:formatCode>0</c:formatCode>
                <c:ptCount val="11"/>
                <c:pt idx="0">
                  <c:v>78913</c:v>
                </c:pt>
                <c:pt idx="1">
                  <c:v>76910</c:v>
                </c:pt>
                <c:pt idx="2">
                  <c:v>74812</c:v>
                </c:pt>
                <c:pt idx="3">
                  <c:v>73469</c:v>
                </c:pt>
                <c:pt idx="4">
                  <c:v>71926</c:v>
                </c:pt>
                <c:pt idx="5">
                  <c:v>71125</c:v>
                </c:pt>
                <c:pt idx="6">
                  <c:v>70630</c:v>
                </c:pt>
                <c:pt idx="7">
                  <c:v>69443</c:v>
                </c:pt>
                <c:pt idx="8">
                  <c:v>69180</c:v>
                </c:pt>
                <c:pt idx="9">
                  <c:v>68945</c:v>
                </c:pt>
                <c:pt idx="10">
                  <c:v>68535</c:v>
                </c:pt>
              </c:numCache>
            </c:numRef>
          </c:val>
          <c:smooth val="0"/>
          <c:extLst>
            <c:ext xmlns:c16="http://schemas.microsoft.com/office/drawing/2014/chart" uri="{C3380CC4-5D6E-409C-BE32-E72D297353CC}">
              <c16:uniqueId val="{00000001-317F-4094-BEB5-1A3ACF90FFB1}"/>
            </c:ext>
          </c:extLst>
        </c:ser>
        <c:dLbls>
          <c:showLegendKey val="0"/>
          <c:showVal val="0"/>
          <c:showCatName val="0"/>
          <c:showSerName val="0"/>
          <c:showPercent val="0"/>
          <c:showBubbleSize val="0"/>
        </c:dLbls>
        <c:marker val="1"/>
        <c:smooth val="0"/>
        <c:axId val="1373028575"/>
        <c:axId val="1373020255"/>
      </c:lineChart>
      <c:catAx>
        <c:axId val="1373028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3020255"/>
        <c:crosses val="autoZero"/>
        <c:auto val="1"/>
        <c:lblAlgn val="ctr"/>
        <c:lblOffset val="100"/>
        <c:noMultiLvlLbl val="0"/>
      </c:catAx>
      <c:valAx>
        <c:axId val="137302025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30285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'[ISG020.xlsx]ISG020'!$A$4</c:f>
              <c:strCache>
                <c:ptCount val="1"/>
                <c:pt idx="0">
                  <c:v>Kurzemes reģions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'[ISG020.xlsx]ISG020'!$C$3:$L$3</c:f>
              <c:strCache>
                <c:ptCount val="10"/>
                <c:pt idx="0">
                  <c:v>2010</c:v>
                </c:pt>
                <c:pt idx="1">
                  <c:v>2011</c:v>
                </c:pt>
                <c:pt idx="2">
                  <c:v>2012</c:v>
                </c:pt>
                <c:pt idx="3">
                  <c:v>2013</c:v>
                </c:pt>
                <c:pt idx="4">
                  <c:v>2014</c:v>
                </c:pt>
                <c:pt idx="5">
                  <c:v>2015</c:v>
                </c:pt>
                <c:pt idx="6">
                  <c:v>2016</c:v>
                </c:pt>
                <c:pt idx="7">
                  <c:v>2017</c:v>
                </c:pt>
                <c:pt idx="8">
                  <c:v>2018</c:v>
                </c:pt>
                <c:pt idx="9">
                  <c:v>2019</c:v>
                </c:pt>
              </c:strCache>
            </c:strRef>
          </c:cat>
          <c:val>
            <c:numRef>
              <c:f>'[ISG020.xlsx]ISG020'!$C$4:$L$4</c:f>
              <c:numCache>
                <c:formatCode>0</c:formatCode>
                <c:ptCount val="10"/>
                <c:pt idx="0">
                  <c:v>-8144</c:v>
                </c:pt>
                <c:pt idx="1">
                  <c:v>-4710</c:v>
                </c:pt>
                <c:pt idx="2">
                  <c:v>-3678</c:v>
                </c:pt>
                <c:pt idx="3">
                  <c:v>-4721</c:v>
                </c:pt>
                <c:pt idx="4">
                  <c:v>-3312</c:v>
                </c:pt>
                <c:pt idx="5">
                  <c:v>-3634</c:v>
                </c:pt>
                <c:pt idx="6">
                  <c:v>-4771</c:v>
                </c:pt>
                <c:pt idx="7">
                  <c:v>-3285</c:v>
                </c:pt>
                <c:pt idx="8">
                  <c:v>-2919</c:v>
                </c:pt>
                <c:pt idx="9">
                  <c:v>-2706</c:v>
                </c:pt>
              </c:numCache>
            </c:numRef>
          </c:val>
          <c:extLst>
            <c:ext xmlns:c16="http://schemas.microsoft.com/office/drawing/2014/chart" uri="{C3380CC4-5D6E-409C-BE32-E72D297353CC}">
              <c16:uniqueId val="{00000000-01D7-4917-B272-135B2FD8430B}"/>
            </c:ext>
          </c:extLst>
        </c:ser>
        <c:ser>
          <c:idx val="1"/>
          <c:order val="1"/>
          <c:tx>
            <c:strRef>
              <c:f>'[ISG020.xlsx]ISG020'!$A$5</c:f>
              <c:strCache>
                <c:ptCount val="1"/>
                <c:pt idx="0">
                  <c:v>Liepāja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'[ISG020.xlsx]ISG020'!$C$3:$L$3</c:f>
              <c:strCache>
                <c:ptCount val="10"/>
                <c:pt idx="0">
                  <c:v>2010</c:v>
                </c:pt>
                <c:pt idx="1">
                  <c:v>2011</c:v>
                </c:pt>
                <c:pt idx="2">
                  <c:v>2012</c:v>
                </c:pt>
                <c:pt idx="3">
                  <c:v>2013</c:v>
                </c:pt>
                <c:pt idx="4">
                  <c:v>2014</c:v>
                </c:pt>
                <c:pt idx="5">
                  <c:v>2015</c:v>
                </c:pt>
                <c:pt idx="6">
                  <c:v>2016</c:v>
                </c:pt>
                <c:pt idx="7">
                  <c:v>2017</c:v>
                </c:pt>
                <c:pt idx="8">
                  <c:v>2018</c:v>
                </c:pt>
                <c:pt idx="9">
                  <c:v>2019</c:v>
                </c:pt>
              </c:strCache>
            </c:strRef>
          </c:cat>
          <c:val>
            <c:numRef>
              <c:f>'[ISG020.xlsx]ISG020'!$C$5:$L$5</c:f>
              <c:numCache>
                <c:formatCode>0</c:formatCode>
                <c:ptCount val="10"/>
                <c:pt idx="0">
                  <c:v>-2003</c:v>
                </c:pt>
                <c:pt idx="1">
                  <c:v>-2098</c:v>
                </c:pt>
                <c:pt idx="2">
                  <c:v>-1343</c:v>
                </c:pt>
                <c:pt idx="3">
                  <c:v>-1543</c:v>
                </c:pt>
                <c:pt idx="4">
                  <c:v>-801</c:v>
                </c:pt>
                <c:pt idx="5">
                  <c:v>-495</c:v>
                </c:pt>
                <c:pt idx="6">
                  <c:v>-1187</c:v>
                </c:pt>
                <c:pt idx="7">
                  <c:v>-263</c:v>
                </c:pt>
                <c:pt idx="8">
                  <c:v>-235</c:v>
                </c:pt>
                <c:pt idx="9">
                  <c:v>-410</c:v>
                </c:pt>
              </c:numCache>
            </c:numRef>
          </c:val>
          <c:extLst>
            <c:ext xmlns:c16="http://schemas.microsoft.com/office/drawing/2014/chart" uri="{C3380CC4-5D6E-409C-BE32-E72D297353CC}">
              <c16:uniqueId val="{00000001-01D7-4917-B272-135B2FD8430B}"/>
            </c:ext>
          </c:extLst>
        </c:ser>
        <c:dLbls>
          <c:dLblPos val="outEnd"/>
          <c:showLegendKey val="0"/>
          <c:showVal val="1"/>
          <c:showCatName val="0"/>
          <c:showSerName val="0"/>
          <c:showPercent val="0"/>
          <c:showBubbleSize val="0"/>
        </c:dLbls>
        <c:gapWidth val="219"/>
        <c:overlap val="-27"/>
        <c:axId val="1372966175"/>
        <c:axId val="1372976575"/>
      </c:barChart>
      <c:catAx>
        <c:axId val="1372966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2976575"/>
        <c:crosses val="autoZero"/>
        <c:auto val="1"/>
        <c:lblAlgn val="ctr"/>
        <c:lblOffset val="100"/>
        <c:noMultiLvlLbl val="0"/>
      </c:catAx>
      <c:valAx>
        <c:axId val="13729765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29661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6523C0F-BFE2-49B5-8BFA-931DC93D19A4}" type="doc">
      <dgm:prSet loTypeId="urn:microsoft.com/office/officeart/2005/8/layout/orgChart1" loCatId="hierarchy" qsTypeId="urn:microsoft.com/office/officeart/2005/8/quickstyle/simple1" qsCatId="simple" csTypeId="urn:microsoft.com/office/officeart/2005/8/colors/colorful4" csCatId="colorful" phldr="1"/>
      <dgm:spPr/>
      <dgm:t>
        <a:bodyPr/>
        <a:lstStyle/>
        <a:p>
          <a:endParaRPr lang="lv-LV"/>
        </a:p>
      </dgm:t>
    </dgm:pt>
    <dgm:pt modelId="{4AFB1095-4D50-4A75-BB31-F0F35DF3618C}">
      <dgm:prSet phldrT="[Teksts]" custT="1"/>
      <dgm:spPr>
        <a:xfrm>
          <a:off x="1755181" y="188546"/>
          <a:ext cx="2299887" cy="849337"/>
        </a:xfrm>
        <a:prstGeom prst="rect">
          <a:avLst/>
        </a:prstGeom>
        <a:solidFill>
          <a:srgbClr val="4472C4">
            <a:lumMod val="75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sz="1100" b="1">
              <a:ln>
                <a:noFill/>
              </a:ln>
              <a:solidFill>
                <a:sysClr val="window" lastClr="FFFFFF"/>
              </a:solidFill>
              <a:latin typeface="Calibri" panose="020F0502020204030204"/>
              <a:ea typeface="+mn-ea"/>
              <a:cs typeface="+mn-cs"/>
            </a:rPr>
            <a:t>PIKC "LIEPĀJAS VALSTS TEHNIKUMS"DIREKTORS</a:t>
          </a:r>
        </a:p>
      </dgm:t>
    </dgm:pt>
    <dgm:pt modelId="{F334C265-807D-4319-9E21-25492278C81D}" type="parTrans" cxnId="{E81C951B-BCAE-41DD-A3E4-80AEBA0D7FEB}">
      <dgm:prSet/>
      <dgm:spPr/>
      <dgm:t>
        <a:bodyPr/>
        <a:lstStyle/>
        <a:p>
          <a:endParaRPr lang="lv-LV" sz="1100" b="1">
            <a:ln>
              <a:noFill/>
            </a:ln>
          </a:endParaRPr>
        </a:p>
      </dgm:t>
    </dgm:pt>
    <dgm:pt modelId="{72C9CA78-1001-40C6-B08F-B56C99F8F4D1}" type="sibTrans" cxnId="{E81C951B-BCAE-41DD-A3E4-80AEBA0D7FEB}">
      <dgm:prSet/>
      <dgm:spPr/>
      <dgm:t>
        <a:bodyPr/>
        <a:lstStyle/>
        <a:p>
          <a:endParaRPr lang="lv-LV" sz="1100" b="1">
            <a:ln>
              <a:noFill/>
            </a:ln>
          </a:endParaRPr>
        </a:p>
      </dgm:t>
    </dgm:pt>
    <dgm:pt modelId="{C50C002D-4B31-41BF-998C-B72462994E22}" type="asst">
      <dgm:prSet phldrT="[Teksts]" custT="1"/>
      <dgm:spPr>
        <a:xfrm>
          <a:off x="1649820" y="1445039"/>
          <a:ext cx="2378196" cy="849337"/>
        </a:xfrm>
        <a:prstGeom prst="rect">
          <a:avLst/>
        </a:prstGeom>
        <a:solidFill>
          <a:srgbClr val="4472C4">
            <a:lumMod val="75000"/>
          </a:srgbClr>
        </a:solidFill>
        <a:ln w="12700" cap="flat" cmpd="sng" algn="ctr">
          <a:solidFill>
            <a:sysClr val="window" lastClr="FFFFFF">
              <a:shade val="80000"/>
              <a:hueOff val="0"/>
              <a:satOff val="0"/>
              <a:lumOff val="0"/>
              <a:alphaOff val="0"/>
            </a:sysClr>
          </a:solidFill>
          <a:prstDash val="solid"/>
          <a:miter lim="800000"/>
        </a:ln>
        <a:effectLst/>
      </dgm:spPr>
      <dgm:t>
        <a:bodyPr/>
        <a:lstStyle/>
        <a:p>
          <a:pPr>
            <a:buNone/>
          </a:pPr>
          <a:r>
            <a:rPr lang="lv-LV" sz="1100" b="1">
              <a:ln>
                <a:noFill/>
              </a:ln>
              <a:solidFill>
                <a:sysClr val="window" lastClr="FFFFFF"/>
              </a:solidFill>
              <a:latin typeface="Calibri" panose="020F0502020204030204"/>
              <a:ea typeface="+mn-ea"/>
              <a:cs typeface="+mn-cs"/>
            </a:rPr>
            <a:t>DIREKTORA VIETNIEKS IZGLĪTĪBAS ORGANIZĒŠANAS UN ATTĪSTĪBAS JOMĀ</a:t>
          </a:r>
        </a:p>
      </dgm:t>
    </dgm:pt>
    <dgm:pt modelId="{1201F6D6-BA4B-4BE5-9FF6-20BDD2DA7CE3}" type="parTrans" cxnId="{7849D051-3B32-4336-99D3-EA68DF1BE766}">
      <dgm:prSet/>
      <dgm:spPr>
        <a:xfrm>
          <a:off x="2905125" y="1037884"/>
          <a:ext cx="1122892" cy="831824"/>
        </a:xfrm>
        <a:custGeom>
          <a:avLst/>
          <a:gdLst/>
          <a:ahLst/>
          <a:cxnLst/>
          <a:rect l="0" t="0" r="0" b="0"/>
          <a:pathLst>
            <a:path>
              <a:moveTo>
                <a:pt x="0" y="0"/>
              </a:moveTo>
              <a:lnTo>
                <a:pt x="1122892" y="831824"/>
              </a:lnTo>
            </a:path>
          </a:pathLst>
        </a:custGeom>
        <a:noFill/>
        <a:ln w="12700" cap="flat" cmpd="sng" algn="ctr">
          <a:noFill/>
          <a:prstDash val="solid"/>
          <a:miter lim="800000"/>
        </a:ln>
        <a:effectLst/>
      </dgm:spPr>
      <dgm:t>
        <a:bodyPr/>
        <a:lstStyle/>
        <a:p>
          <a:endParaRPr lang="lv-LV" sz="1100" b="1">
            <a:ln>
              <a:noFill/>
            </a:ln>
          </a:endParaRPr>
        </a:p>
      </dgm:t>
    </dgm:pt>
    <dgm:pt modelId="{6A901F39-21B2-405F-8A52-8D5487722381}" type="sibTrans" cxnId="{7849D051-3B32-4336-99D3-EA68DF1BE766}">
      <dgm:prSet/>
      <dgm:spPr/>
      <dgm:t>
        <a:bodyPr/>
        <a:lstStyle/>
        <a:p>
          <a:endParaRPr lang="lv-LV" sz="1100" b="1">
            <a:ln>
              <a:noFill/>
            </a:ln>
          </a:endParaRPr>
        </a:p>
      </dgm:t>
    </dgm:pt>
    <dgm:pt modelId="{45E5F565-DAC6-4F4C-A56E-9EA3C6AF9C87}">
      <dgm:prSet phldrT="[Teksts]" custT="1"/>
      <dgm:spPr>
        <a:xfrm>
          <a:off x="390" y="2600665"/>
          <a:ext cx="1698675" cy="849337"/>
        </a:xfrm>
        <a:prstGeom prst="rect">
          <a:avLst/>
        </a:prstGeom>
        <a:solidFill>
          <a:srgbClr val="4472C4">
            <a:lumMod val="75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sz="1100" b="1">
              <a:ln>
                <a:noFill/>
              </a:ln>
              <a:solidFill>
                <a:sysClr val="window" lastClr="FFFFFF"/>
              </a:solidFill>
              <a:latin typeface="Calibri" panose="020F0502020204030204"/>
              <a:ea typeface="+mn-ea"/>
              <a:cs typeface="+mn-cs"/>
            </a:rPr>
            <a:t>MŪŽIZGLĪTĪBAS METODIĶI</a:t>
          </a:r>
        </a:p>
      </dgm:t>
    </dgm:pt>
    <dgm:pt modelId="{C7CEB3FB-96C7-4B28-B2F4-E54FB4AEAD9E}" type="parTrans" cxnId="{21951647-3C0C-48F0-80A9-6A657917D597}">
      <dgm:prSet/>
      <dgm:spPr>
        <a:xfrm>
          <a:off x="849727" y="1037884"/>
          <a:ext cx="2055397" cy="1562781"/>
        </a:xfrm>
        <a:custGeom>
          <a:avLst/>
          <a:gdLst/>
          <a:ahLst/>
          <a:cxnLst/>
          <a:rect l="0" t="0" r="0" b="0"/>
          <a:pathLst>
            <a:path>
              <a:moveTo>
                <a:pt x="2055397" y="0"/>
              </a:moveTo>
              <a:lnTo>
                <a:pt x="2055397" y="1384420"/>
              </a:lnTo>
              <a:lnTo>
                <a:pt x="0" y="1384420"/>
              </a:lnTo>
              <a:lnTo>
                <a:pt x="0" y="1562781"/>
              </a:lnTo>
            </a:path>
          </a:pathLst>
        </a:custGeom>
        <a:noFill/>
        <a:ln w="12700" cap="flat" cmpd="sng" algn="ctr">
          <a:solidFill>
            <a:srgbClr val="5B9BD5">
              <a:hueOff val="0"/>
              <a:satOff val="0"/>
              <a:lumOff val="0"/>
              <a:alphaOff val="0"/>
            </a:srgbClr>
          </a:solidFill>
          <a:prstDash val="solid"/>
          <a:miter lim="800000"/>
        </a:ln>
        <a:effectLst/>
      </dgm:spPr>
      <dgm:t>
        <a:bodyPr/>
        <a:lstStyle/>
        <a:p>
          <a:endParaRPr lang="lv-LV" sz="1100" b="1">
            <a:ln>
              <a:noFill/>
            </a:ln>
          </a:endParaRPr>
        </a:p>
      </dgm:t>
    </dgm:pt>
    <dgm:pt modelId="{EC6A7139-6229-4B4B-8E2C-32AC3B3CE61E}" type="sibTrans" cxnId="{21951647-3C0C-48F0-80A9-6A657917D597}">
      <dgm:prSet/>
      <dgm:spPr/>
      <dgm:t>
        <a:bodyPr/>
        <a:lstStyle/>
        <a:p>
          <a:endParaRPr lang="lv-LV" sz="1100" b="1">
            <a:ln>
              <a:noFill/>
            </a:ln>
          </a:endParaRPr>
        </a:p>
      </dgm:t>
    </dgm:pt>
    <dgm:pt modelId="{DFD0F13B-2F09-49F0-B710-719E680D848A}">
      <dgm:prSet phldrT="[Teksts]" custT="1"/>
      <dgm:spPr>
        <a:xfrm>
          <a:off x="2055787" y="2600665"/>
          <a:ext cx="1698675" cy="849337"/>
        </a:xfrm>
        <a:prstGeom prst="rect">
          <a:avLst/>
        </a:prstGeom>
        <a:solidFill>
          <a:srgbClr val="4472C4">
            <a:lumMod val="75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sz="1100" b="1">
              <a:ln>
                <a:noFill/>
              </a:ln>
              <a:solidFill>
                <a:sysClr val="window" lastClr="FFFFFF"/>
              </a:solidFill>
              <a:latin typeface="Calibri" panose="020F0502020204030204"/>
              <a:ea typeface="+mn-ea"/>
              <a:cs typeface="+mn-cs"/>
            </a:rPr>
            <a:t>ĀRĒJO SAKARU ORGZNIZATORS</a:t>
          </a:r>
        </a:p>
      </dgm:t>
    </dgm:pt>
    <dgm:pt modelId="{432474B1-FDD8-4166-8126-799BDF2F509B}" type="parTrans" cxnId="{1FC9167C-53C3-4FD9-802B-5C9493095C9B}">
      <dgm:prSet/>
      <dgm:spPr>
        <a:xfrm>
          <a:off x="2859405" y="1037884"/>
          <a:ext cx="91440" cy="1562781"/>
        </a:xfrm>
        <a:custGeom>
          <a:avLst/>
          <a:gdLst/>
          <a:ahLst/>
          <a:cxnLst/>
          <a:rect l="0" t="0" r="0" b="0"/>
          <a:pathLst>
            <a:path>
              <a:moveTo>
                <a:pt x="45720" y="0"/>
              </a:moveTo>
              <a:lnTo>
                <a:pt x="45720" y="1562781"/>
              </a:lnTo>
            </a:path>
          </a:pathLst>
        </a:custGeom>
        <a:noFill/>
        <a:ln w="12700" cap="flat" cmpd="sng" algn="ctr">
          <a:solidFill>
            <a:srgbClr val="5B9BD5">
              <a:hueOff val="0"/>
              <a:satOff val="0"/>
              <a:lumOff val="0"/>
              <a:alphaOff val="0"/>
            </a:srgbClr>
          </a:solidFill>
          <a:prstDash val="solid"/>
          <a:miter lim="800000"/>
        </a:ln>
        <a:effectLst/>
      </dgm:spPr>
      <dgm:t>
        <a:bodyPr/>
        <a:lstStyle/>
        <a:p>
          <a:endParaRPr lang="lv-LV" sz="1100" b="1">
            <a:ln>
              <a:noFill/>
            </a:ln>
          </a:endParaRPr>
        </a:p>
      </dgm:t>
    </dgm:pt>
    <dgm:pt modelId="{040518AB-D1CA-4F73-82FA-6684FE76E543}" type="sibTrans" cxnId="{1FC9167C-53C3-4FD9-802B-5C9493095C9B}">
      <dgm:prSet/>
      <dgm:spPr/>
      <dgm:t>
        <a:bodyPr/>
        <a:lstStyle/>
        <a:p>
          <a:endParaRPr lang="lv-LV" sz="1100" b="1">
            <a:ln>
              <a:noFill/>
            </a:ln>
          </a:endParaRPr>
        </a:p>
      </dgm:t>
    </dgm:pt>
    <dgm:pt modelId="{BEF83C51-99E2-4436-B9C5-A176E25F794A}">
      <dgm:prSet phldrT="[Teksts]" custT="1"/>
      <dgm:spPr>
        <a:xfrm>
          <a:off x="4111184" y="2600665"/>
          <a:ext cx="1698675" cy="849337"/>
        </a:xfrm>
        <a:prstGeom prst="rect">
          <a:avLst/>
        </a:prstGeom>
        <a:solidFill>
          <a:srgbClr val="4472C4">
            <a:lumMod val="75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sz="1100" b="1">
              <a:ln>
                <a:noFill/>
              </a:ln>
              <a:solidFill>
                <a:sysClr val="window" lastClr="FFFFFF"/>
              </a:solidFill>
              <a:latin typeface="Calibri" panose="020F0502020204030204"/>
              <a:ea typeface="+mn-ea"/>
              <a:cs typeface="+mn-cs"/>
            </a:rPr>
            <a:t>GRĀMATVEDIS</a:t>
          </a:r>
        </a:p>
      </dgm:t>
    </dgm:pt>
    <dgm:pt modelId="{026F0997-27AE-4345-9D53-4146FDC6A376}" type="parTrans" cxnId="{98D4355D-3010-4DA6-BE9A-BC72CF4BE018}">
      <dgm:prSet/>
      <dgm:spPr>
        <a:xfrm>
          <a:off x="2905125" y="1037884"/>
          <a:ext cx="2055397" cy="1562781"/>
        </a:xfrm>
        <a:custGeom>
          <a:avLst/>
          <a:gdLst/>
          <a:ahLst/>
          <a:cxnLst/>
          <a:rect l="0" t="0" r="0" b="0"/>
          <a:pathLst>
            <a:path>
              <a:moveTo>
                <a:pt x="0" y="0"/>
              </a:moveTo>
              <a:lnTo>
                <a:pt x="0" y="1384420"/>
              </a:lnTo>
              <a:lnTo>
                <a:pt x="2055397" y="1384420"/>
              </a:lnTo>
              <a:lnTo>
                <a:pt x="2055397" y="1562781"/>
              </a:lnTo>
            </a:path>
          </a:pathLst>
        </a:custGeom>
        <a:noFill/>
        <a:ln w="12700" cap="flat" cmpd="sng" algn="ctr">
          <a:solidFill>
            <a:srgbClr val="5B9BD5">
              <a:hueOff val="0"/>
              <a:satOff val="0"/>
              <a:lumOff val="0"/>
              <a:alphaOff val="0"/>
            </a:srgbClr>
          </a:solidFill>
          <a:prstDash val="solid"/>
          <a:miter lim="800000"/>
        </a:ln>
        <a:effectLst/>
      </dgm:spPr>
      <dgm:t>
        <a:bodyPr/>
        <a:lstStyle/>
        <a:p>
          <a:endParaRPr lang="lv-LV" sz="1100" b="1">
            <a:ln>
              <a:noFill/>
            </a:ln>
          </a:endParaRPr>
        </a:p>
      </dgm:t>
    </dgm:pt>
    <dgm:pt modelId="{A22C1EE8-DE11-4FC7-B16D-9F4A5B090B7A}" type="sibTrans" cxnId="{98D4355D-3010-4DA6-BE9A-BC72CF4BE018}">
      <dgm:prSet/>
      <dgm:spPr/>
      <dgm:t>
        <a:bodyPr/>
        <a:lstStyle/>
        <a:p>
          <a:endParaRPr lang="lv-LV" sz="1100" b="1">
            <a:ln>
              <a:noFill/>
            </a:ln>
          </a:endParaRPr>
        </a:p>
      </dgm:t>
    </dgm:pt>
    <dgm:pt modelId="{28467519-9F72-459C-AADE-60E0351C6041}" type="pres">
      <dgm:prSet presAssocID="{E6523C0F-BFE2-49B5-8BFA-931DC93D19A4}" presName="hierChild1" presStyleCnt="0">
        <dgm:presLayoutVars>
          <dgm:orgChart val="1"/>
          <dgm:chPref val="1"/>
          <dgm:dir/>
          <dgm:animOne val="branch"/>
          <dgm:animLvl val="lvl"/>
          <dgm:resizeHandles/>
        </dgm:presLayoutVars>
      </dgm:prSet>
      <dgm:spPr/>
      <dgm:t>
        <a:bodyPr/>
        <a:lstStyle/>
        <a:p>
          <a:endParaRPr lang="en-US"/>
        </a:p>
      </dgm:t>
    </dgm:pt>
    <dgm:pt modelId="{4D472071-C51F-46EF-B650-81F99C26AF69}" type="pres">
      <dgm:prSet presAssocID="{4AFB1095-4D50-4A75-BB31-F0F35DF3618C}" presName="hierRoot1" presStyleCnt="0">
        <dgm:presLayoutVars>
          <dgm:hierBranch val="init"/>
        </dgm:presLayoutVars>
      </dgm:prSet>
      <dgm:spPr/>
    </dgm:pt>
    <dgm:pt modelId="{0277DBD0-DCFA-4516-9836-1DE08B209026}" type="pres">
      <dgm:prSet presAssocID="{4AFB1095-4D50-4A75-BB31-F0F35DF3618C}" presName="rootComposite1" presStyleCnt="0"/>
      <dgm:spPr/>
    </dgm:pt>
    <dgm:pt modelId="{9778C5A9-C279-42D4-8292-FF58D368522E}" type="pres">
      <dgm:prSet presAssocID="{4AFB1095-4D50-4A75-BB31-F0F35DF3618C}" presName="rootText1" presStyleLbl="node0" presStyleIdx="0" presStyleCnt="1" custScaleX="135393">
        <dgm:presLayoutVars>
          <dgm:chPref val="3"/>
        </dgm:presLayoutVars>
      </dgm:prSet>
      <dgm:spPr/>
      <dgm:t>
        <a:bodyPr/>
        <a:lstStyle/>
        <a:p>
          <a:endParaRPr lang="en-US"/>
        </a:p>
      </dgm:t>
    </dgm:pt>
    <dgm:pt modelId="{53CA76BD-7ABC-45F0-98FE-6F7F3DF956DF}" type="pres">
      <dgm:prSet presAssocID="{4AFB1095-4D50-4A75-BB31-F0F35DF3618C}" presName="rootConnector1" presStyleLbl="node1" presStyleIdx="0" presStyleCnt="0"/>
      <dgm:spPr/>
      <dgm:t>
        <a:bodyPr/>
        <a:lstStyle/>
        <a:p>
          <a:endParaRPr lang="en-US"/>
        </a:p>
      </dgm:t>
    </dgm:pt>
    <dgm:pt modelId="{E9180CB3-D943-45D2-AFF0-B064562FD4B7}" type="pres">
      <dgm:prSet presAssocID="{4AFB1095-4D50-4A75-BB31-F0F35DF3618C}" presName="hierChild2" presStyleCnt="0"/>
      <dgm:spPr/>
    </dgm:pt>
    <dgm:pt modelId="{F168F661-A29B-4E56-AF23-8AF9616E541A}" type="pres">
      <dgm:prSet presAssocID="{C7CEB3FB-96C7-4B28-B2F4-E54FB4AEAD9E}" presName="Name37" presStyleLbl="parChTrans1D2" presStyleIdx="0" presStyleCnt="4"/>
      <dgm:spPr/>
      <dgm:t>
        <a:bodyPr/>
        <a:lstStyle/>
        <a:p>
          <a:endParaRPr lang="en-US"/>
        </a:p>
      </dgm:t>
    </dgm:pt>
    <dgm:pt modelId="{DAF3B825-95A6-48E7-A2C8-C1F59A185778}" type="pres">
      <dgm:prSet presAssocID="{45E5F565-DAC6-4F4C-A56E-9EA3C6AF9C87}" presName="hierRoot2" presStyleCnt="0">
        <dgm:presLayoutVars>
          <dgm:hierBranch val="init"/>
        </dgm:presLayoutVars>
      </dgm:prSet>
      <dgm:spPr/>
    </dgm:pt>
    <dgm:pt modelId="{BD5EC45A-1A58-4B1F-B300-E662A98C07A8}" type="pres">
      <dgm:prSet presAssocID="{45E5F565-DAC6-4F4C-A56E-9EA3C6AF9C87}" presName="rootComposite" presStyleCnt="0"/>
      <dgm:spPr/>
    </dgm:pt>
    <dgm:pt modelId="{57434AC4-DA42-4AA4-A0D3-D303049C4524}" type="pres">
      <dgm:prSet presAssocID="{45E5F565-DAC6-4F4C-A56E-9EA3C6AF9C87}" presName="rootText" presStyleLbl="node2" presStyleIdx="0" presStyleCnt="3">
        <dgm:presLayoutVars>
          <dgm:chPref val="3"/>
        </dgm:presLayoutVars>
      </dgm:prSet>
      <dgm:spPr/>
      <dgm:t>
        <a:bodyPr/>
        <a:lstStyle/>
        <a:p>
          <a:endParaRPr lang="en-US"/>
        </a:p>
      </dgm:t>
    </dgm:pt>
    <dgm:pt modelId="{90279316-238E-4961-AF13-C621DCAE80FA}" type="pres">
      <dgm:prSet presAssocID="{45E5F565-DAC6-4F4C-A56E-9EA3C6AF9C87}" presName="rootConnector" presStyleLbl="node2" presStyleIdx="0" presStyleCnt="3"/>
      <dgm:spPr/>
      <dgm:t>
        <a:bodyPr/>
        <a:lstStyle/>
        <a:p>
          <a:endParaRPr lang="en-US"/>
        </a:p>
      </dgm:t>
    </dgm:pt>
    <dgm:pt modelId="{3CF7D38C-0887-4A6D-A0E4-7489BF88F22D}" type="pres">
      <dgm:prSet presAssocID="{45E5F565-DAC6-4F4C-A56E-9EA3C6AF9C87}" presName="hierChild4" presStyleCnt="0"/>
      <dgm:spPr/>
    </dgm:pt>
    <dgm:pt modelId="{F050D78A-E45F-4C43-B2D3-505B6837E7FA}" type="pres">
      <dgm:prSet presAssocID="{45E5F565-DAC6-4F4C-A56E-9EA3C6AF9C87}" presName="hierChild5" presStyleCnt="0"/>
      <dgm:spPr/>
    </dgm:pt>
    <dgm:pt modelId="{C3018A6C-F09A-434B-88A3-C95C26805A24}" type="pres">
      <dgm:prSet presAssocID="{432474B1-FDD8-4166-8126-799BDF2F509B}" presName="Name37" presStyleLbl="parChTrans1D2" presStyleIdx="1" presStyleCnt="4"/>
      <dgm:spPr/>
      <dgm:t>
        <a:bodyPr/>
        <a:lstStyle/>
        <a:p>
          <a:endParaRPr lang="en-US"/>
        </a:p>
      </dgm:t>
    </dgm:pt>
    <dgm:pt modelId="{67FED3DF-4502-4134-B92F-026E8F77D8D0}" type="pres">
      <dgm:prSet presAssocID="{DFD0F13B-2F09-49F0-B710-719E680D848A}" presName="hierRoot2" presStyleCnt="0">
        <dgm:presLayoutVars>
          <dgm:hierBranch val="init"/>
        </dgm:presLayoutVars>
      </dgm:prSet>
      <dgm:spPr/>
    </dgm:pt>
    <dgm:pt modelId="{2EBCFD12-5BAD-46B8-B4DF-91B704C62450}" type="pres">
      <dgm:prSet presAssocID="{DFD0F13B-2F09-49F0-B710-719E680D848A}" presName="rootComposite" presStyleCnt="0"/>
      <dgm:spPr/>
    </dgm:pt>
    <dgm:pt modelId="{F077FBEC-33E5-41A0-B088-81B35F5D7E9E}" type="pres">
      <dgm:prSet presAssocID="{DFD0F13B-2F09-49F0-B710-719E680D848A}" presName="rootText" presStyleLbl="node2" presStyleIdx="1" presStyleCnt="3">
        <dgm:presLayoutVars>
          <dgm:chPref val="3"/>
        </dgm:presLayoutVars>
      </dgm:prSet>
      <dgm:spPr/>
      <dgm:t>
        <a:bodyPr/>
        <a:lstStyle/>
        <a:p>
          <a:endParaRPr lang="en-US"/>
        </a:p>
      </dgm:t>
    </dgm:pt>
    <dgm:pt modelId="{73A4A2F0-E2E6-4A3D-8243-D659A102FEB2}" type="pres">
      <dgm:prSet presAssocID="{DFD0F13B-2F09-49F0-B710-719E680D848A}" presName="rootConnector" presStyleLbl="node2" presStyleIdx="1" presStyleCnt="3"/>
      <dgm:spPr/>
      <dgm:t>
        <a:bodyPr/>
        <a:lstStyle/>
        <a:p>
          <a:endParaRPr lang="en-US"/>
        </a:p>
      </dgm:t>
    </dgm:pt>
    <dgm:pt modelId="{2089794F-F9F3-49CA-9FD9-8EB273C0B467}" type="pres">
      <dgm:prSet presAssocID="{DFD0F13B-2F09-49F0-B710-719E680D848A}" presName="hierChild4" presStyleCnt="0"/>
      <dgm:spPr/>
    </dgm:pt>
    <dgm:pt modelId="{646A302D-4EC0-4101-8DD5-BAFC5A8629C3}" type="pres">
      <dgm:prSet presAssocID="{DFD0F13B-2F09-49F0-B710-719E680D848A}" presName="hierChild5" presStyleCnt="0"/>
      <dgm:spPr/>
    </dgm:pt>
    <dgm:pt modelId="{2898D0B4-8947-4104-8A78-E3DA5D356296}" type="pres">
      <dgm:prSet presAssocID="{026F0997-27AE-4345-9D53-4146FDC6A376}" presName="Name37" presStyleLbl="parChTrans1D2" presStyleIdx="2" presStyleCnt="4"/>
      <dgm:spPr/>
      <dgm:t>
        <a:bodyPr/>
        <a:lstStyle/>
        <a:p>
          <a:endParaRPr lang="en-US"/>
        </a:p>
      </dgm:t>
    </dgm:pt>
    <dgm:pt modelId="{CA499CFF-A519-4C12-A970-AEB2989B6C41}" type="pres">
      <dgm:prSet presAssocID="{BEF83C51-99E2-4436-B9C5-A176E25F794A}" presName="hierRoot2" presStyleCnt="0">
        <dgm:presLayoutVars>
          <dgm:hierBranch val="init"/>
        </dgm:presLayoutVars>
      </dgm:prSet>
      <dgm:spPr/>
    </dgm:pt>
    <dgm:pt modelId="{4070E32D-4F6A-448F-BA96-A28C97184B19}" type="pres">
      <dgm:prSet presAssocID="{BEF83C51-99E2-4436-B9C5-A176E25F794A}" presName="rootComposite" presStyleCnt="0"/>
      <dgm:spPr/>
    </dgm:pt>
    <dgm:pt modelId="{F61D319B-02CE-4182-81A3-813D7976E185}" type="pres">
      <dgm:prSet presAssocID="{BEF83C51-99E2-4436-B9C5-A176E25F794A}" presName="rootText" presStyleLbl="node2" presStyleIdx="2" presStyleCnt="3">
        <dgm:presLayoutVars>
          <dgm:chPref val="3"/>
        </dgm:presLayoutVars>
      </dgm:prSet>
      <dgm:spPr/>
      <dgm:t>
        <a:bodyPr/>
        <a:lstStyle/>
        <a:p>
          <a:endParaRPr lang="en-US"/>
        </a:p>
      </dgm:t>
    </dgm:pt>
    <dgm:pt modelId="{C3698CFB-0534-4F24-B377-FAE5848C79A2}" type="pres">
      <dgm:prSet presAssocID="{BEF83C51-99E2-4436-B9C5-A176E25F794A}" presName="rootConnector" presStyleLbl="node2" presStyleIdx="2" presStyleCnt="3"/>
      <dgm:spPr/>
      <dgm:t>
        <a:bodyPr/>
        <a:lstStyle/>
        <a:p>
          <a:endParaRPr lang="en-US"/>
        </a:p>
      </dgm:t>
    </dgm:pt>
    <dgm:pt modelId="{72B182C6-AAAF-4429-A6A1-0BD312280237}" type="pres">
      <dgm:prSet presAssocID="{BEF83C51-99E2-4436-B9C5-A176E25F794A}" presName="hierChild4" presStyleCnt="0"/>
      <dgm:spPr/>
    </dgm:pt>
    <dgm:pt modelId="{FAEC6B87-1B17-4E1B-85D4-3C6F772D3664}" type="pres">
      <dgm:prSet presAssocID="{BEF83C51-99E2-4436-B9C5-A176E25F794A}" presName="hierChild5" presStyleCnt="0"/>
      <dgm:spPr/>
    </dgm:pt>
    <dgm:pt modelId="{4874AB8D-82ED-46C1-8508-118F0EE41D9A}" type="pres">
      <dgm:prSet presAssocID="{4AFB1095-4D50-4A75-BB31-F0F35DF3618C}" presName="hierChild3" presStyleCnt="0"/>
      <dgm:spPr/>
    </dgm:pt>
    <dgm:pt modelId="{930F878B-1809-4528-8D1B-015EFECB50FF}" type="pres">
      <dgm:prSet presAssocID="{1201F6D6-BA4B-4BE5-9FF6-20BDD2DA7CE3}" presName="Name111" presStyleLbl="parChTrans1D2" presStyleIdx="3" presStyleCnt="4"/>
      <dgm:spPr/>
      <dgm:t>
        <a:bodyPr/>
        <a:lstStyle/>
        <a:p>
          <a:endParaRPr lang="en-US"/>
        </a:p>
      </dgm:t>
    </dgm:pt>
    <dgm:pt modelId="{F931D8CD-404A-4ED6-80FA-9CB9A8A7D468}" type="pres">
      <dgm:prSet presAssocID="{C50C002D-4B31-41BF-998C-B72462994E22}" presName="hierRoot3" presStyleCnt="0">
        <dgm:presLayoutVars>
          <dgm:hierBranch val="init"/>
        </dgm:presLayoutVars>
      </dgm:prSet>
      <dgm:spPr/>
    </dgm:pt>
    <dgm:pt modelId="{1CE5C344-24F4-47B3-A3D1-10626FE85001}" type="pres">
      <dgm:prSet presAssocID="{C50C002D-4B31-41BF-998C-B72462994E22}" presName="rootComposite3" presStyleCnt="0"/>
      <dgm:spPr/>
    </dgm:pt>
    <dgm:pt modelId="{8C4272F0-4E6E-44FE-95B4-0FA88165C10D}" type="pres">
      <dgm:prSet presAssocID="{C50C002D-4B31-41BF-998C-B72462994E22}" presName="rootText3" presStyleLbl="asst1" presStyleIdx="0" presStyleCnt="1" custScaleX="140003" custLinFactNeighborX="76604" custLinFactNeighborY="5938">
        <dgm:presLayoutVars>
          <dgm:chPref val="3"/>
        </dgm:presLayoutVars>
      </dgm:prSet>
      <dgm:spPr/>
      <dgm:t>
        <a:bodyPr/>
        <a:lstStyle/>
        <a:p>
          <a:endParaRPr lang="en-US"/>
        </a:p>
      </dgm:t>
    </dgm:pt>
    <dgm:pt modelId="{C7421984-E83A-475C-ADAB-0C2A952C1ACA}" type="pres">
      <dgm:prSet presAssocID="{C50C002D-4B31-41BF-998C-B72462994E22}" presName="rootConnector3" presStyleLbl="asst1" presStyleIdx="0" presStyleCnt="1"/>
      <dgm:spPr/>
      <dgm:t>
        <a:bodyPr/>
        <a:lstStyle/>
        <a:p>
          <a:endParaRPr lang="en-US"/>
        </a:p>
      </dgm:t>
    </dgm:pt>
    <dgm:pt modelId="{466D7398-3463-481F-8D37-EA18F1BD67D9}" type="pres">
      <dgm:prSet presAssocID="{C50C002D-4B31-41BF-998C-B72462994E22}" presName="hierChild6" presStyleCnt="0"/>
      <dgm:spPr/>
    </dgm:pt>
    <dgm:pt modelId="{3F5BAA9D-27B2-4AFC-A8A9-9332BCE87CC4}" type="pres">
      <dgm:prSet presAssocID="{C50C002D-4B31-41BF-998C-B72462994E22}" presName="hierChild7" presStyleCnt="0"/>
      <dgm:spPr/>
    </dgm:pt>
  </dgm:ptLst>
  <dgm:cxnLst>
    <dgm:cxn modelId="{351B9BC0-1F3C-4547-A5DE-AA40ECB9A576}" type="presOf" srcId="{026F0997-27AE-4345-9D53-4146FDC6A376}" destId="{2898D0B4-8947-4104-8A78-E3DA5D356296}" srcOrd="0" destOrd="0" presId="urn:microsoft.com/office/officeart/2005/8/layout/orgChart1"/>
    <dgm:cxn modelId="{ED5B0C19-6CF1-460B-B674-DDFD9AFE2B95}" type="presOf" srcId="{DFD0F13B-2F09-49F0-B710-719E680D848A}" destId="{F077FBEC-33E5-41A0-B088-81B35F5D7E9E}" srcOrd="0" destOrd="0" presId="urn:microsoft.com/office/officeart/2005/8/layout/orgChart1"/>
    <dgm:cxn modelId="{F5FA0520-C80D-4735-8AC0-FDA14FEC9EE8}" type="presOf" srcId="{45E5F565-DAC6-4F4C-A56E-9EA3C6AF9C87}" destId="{90279316-238E-4961-AF13-C621DCAE80FA}" srcOrd="1" destOrd="0" presId="urn:microsoft.com/office/officeart/2005/8/layout/orgChart1"/>
    <dgm:cxn modelId="{1CA4A5AE-280C-4FB4-8E58-23A372528E5E}" type="presOf" srcId="{E6523C0F-BFE2-49B5-8BFA-931DC93D19A4}" destId="{28467519-9F72-459C-AADE-60E0351C6041}" srcOrd="0" destOrd="0" presId="urn:microsoft.com/office/officeart/2005/8/layout/orgChart1"/>
    <dgm:cxn modelId="{5A8401F9-AF6F-417E-BD5A-B9F52ECA9E12}" type="presOf" srcId="{1201F6D6-BA4B-4BE5-9FF6-20BDD2DA7CE3}" destId="{930F878B-1809-4528-8D1B-015EFECB50FF}" srcOrd="0" destOrd="0" presId="urn:microsoft.com/office/officeart/2005/8/layout/orgChart1"/>
    <dgm:cxn modelId="{E5900B1C-BD81-4ED6-AA3E-CFB7913E6034}" type="presOf" srcId="{45E5F565-DAC6-4F4C-A56E-9EA3C6AF9C87}" destId="{57434AC4-DA42-4AA4-A0D3-D303049C4524}" srcOrd="0" destOrd="0" presId="urn:microsoft.com/office/officeart/2005/8/layout/orgChart1"/>
    <dgm:cxn modelId="{7849D051-3B32-4336-99D3-EA68DF1BE766}" srcId="{4AFB1095-4D50-4A75-BB31-F0F35DF3618C}" destId="{C50C002D-4B31-41BF-998C-B72462994E22}" srcOrd="0" destOrd="0" parTransId="{1201F6D6-BA4B-4BE5-9FF6-20BDD2DA7CE3}" sibTransId="{6A901F39-21B2-405F-8A52-8D5487722381}"/>
    <dgm:cxn modelId="{E62F71D4-26F5-445F-B7AF-418818D30C88}" type="presOf" srcId="{4AFB1095-4D50-4A75-BB31-F0F35DF3618C}" destId="{9778C5A9-C279-42D4-8292-FF58D368522E}" srcOrd="0" destOrd="0" presId="urn:microsoft.com/office/officeart/2005/8/layout/orgChart1"/>
    <dgm:cxn modelId="{E81C951B-BCAE-41DD-A3E4-80AEBA0D7FEB}" srcId="{E6523C0F-BFE2-49B5-8BFA-931DC93D19A4}" destId="{4AFB1095-4D50-4A75-BB31-F0F35DF3618C}" srcOrd="0" destOrd="0" parTransId="{F334C265-807D-4319-9E21-25492278C81D}" sibTransId="{72C9CA78-1001-40C6-B08F-B56C99F8F4D1}"/>
    <dgm:cxn modelId="{A1CEE449-03FA-4EBC-A4F5-3249B526E2A5}" type="presOf" srcId="{C50C002D-4B31-41BF-998C-B72462994E22}" destId="{C7421984-E83A-475C-ADAB-0C2A952C1ACA}" srcOrd="1" destOrd="0" presId="urn:microsoft.com/office/officeart/2005/8/layout/orgChart1"/>
    <dgm:cxn modelId="{1946E29A-65F0-4863-A701-49A58C4AEF43}" type="presOf" srcId="{BEF83C51-99E2-4436-B9C5-A176E25F794A}" destId="{C3698CFB-0534-4F24-B377-FAE5848C79A2}" srcOrd="1" destOrd="0" presId="urn:microsoft.com/office/officeart/2005/8/layout/orgChart1"/>
    <dgm:cxn modelId="{98D4355D-3010-4DA6-BE9A-BC72CF4BE018}" srcId="{4AFB1095-4D50-4A75-BB31-F0F35DF3618C}" destId="{BEF83C51-99E2-4436-B9C5-A176E25F794A}" srcOrd="3" destOrd="0" parTransId="{026F0997-27AE-4345-9D53-4146FDC6A376}" sibTransId="{A22C1EE8-DE11-4FC7-B16D-9F4A5B090B7A}"/>
    <dgm:cxn modelId="{64785209-1863-4A51-BD79-E18AFDDBCB08}" type="presOf" srcId="{DFD0F13B-2F09-49F0-B710-719E680D848A}" destId="{73A4A2F0-E2E6-4A3D-8243-D659A102FEB2}" srcOrd="1" destOrd="0" presId="urn:microsoft.com/office/officeart/2005/8/layout/orgChart1"/>
    <dgm:cxn modelId="{21951647-3C0C-48F0-80A9-6A657917D597}" srcId="{4AFB1095-4D50-4A75-BB31-F0F35DF3618C}" destId="{45E5F565-DAC6-4F4C-A56E-9EA3C6AF9C87}" srcOrd="1" destOrd="0" parTransId="{C7CEB3FB-96C7-4B28-B2F4-E54FB4AEAD9E}" sibTransId="{EC6A7139-6229-4B4B-8E2C-32AC3B3CE61E}"/>
    <dgm:cxn modelId="{37FAFA82-2815-4807-81A4-02FC19326CE8}" type="presOf" srcId="{BEF83C51-99E2-4436-B9C5-A176E25F794A}" destId="{F61D319B-02CE-4182-81A3-813D7976E185}" srcOrd="0" destOrd="0" presId="urn:microsoft.com/office/officeart/2005/8/layout/orgChart1"/>
    <dgm:cxn modelId="{514F5699-8D7B-4E62-8C18-4C8D72EA97A2}" type="presOf" srcId="{432474B1-FDD8-4166-8126-799BDF2F509B}" destId="{C3018A6C-F09A-434B-88A3-C95C26805A24}" srcOrd="0" destOrd="0" presId="urn:microsoft.com/office/officeart/2005/8/layout/orgChart1"/>
    <dgm:cxn modelId="{C07C4C34-AED3-4A07-A762-26367E9D6A99}" type="presOf" srcId="{C50C002D-4B31-41BF-998C-B72462994E22}" destId="{8C4272F0-4E6E-44FE-95B4-0FA88165C10D}" srcOrd="0" destOrd="0" presId="urn:microsoft.com/office/officeart/2005/8/layout/orgChart1"/>
    <dgm:cxn modelId="{1FC9167C-53C3-4FD9-802B-5C9493095C9B}" srcId="{4AFB1095-4D50-4A75-BB31-F0F35DF3618C}" destId="{DFD0F13B-2F09-49F0-B710-719E680D848A}" srcOrd="2" destOrd="0" parTransId="{432474B1-FDD8-4166-8126-799BDF2F509B}" sibTransId="{040518AB-D1CA-4F73-82FA-6684FE76E543}"/>
    <dgm:cxn modelId="{8E0301E1-A62D-4579-B9F9-FA7A19EAE70E}" type="presOf" srcId="{C7CEB3FB-96C7-4B28-B2F4-E54FB4AEAD9E}" destId="{F168F661-A29B-4E56-AF23-8AF9616E541A}" srcOrd="0" destOrd="0" presId="urn:microsoft.com/office/officeart/2005/8/layout/orgChart1"/>
    <dgm:cxn modelId="{09CAFCF5-ED43-4CAE-B23A-84D7C70CB6DD}" type="presOf" srcId="{4AFB1095-4D50-4A75-BB31-F0F35DF3618C}" destId="{53CA76BD-7ABC-45F0-98FE-6F7F3DF956DF}" srcOrd="1" destOrd="0" presId="urn:microsoft.com/office/officeart/2005/8/layout/orgChart1"/>
    <dgm:cxn modelId="{C3F3170E-C9AD-4C2E-8951-9D6C2F1FF9BA}" type="presParOf" srcId="{28467519-9F72-459C-AADE-60E0351C6041}" destId="{4D472071-C51F-46EF-B650-81F99C26AF69}" srcOrd="0" destOrd="0" presId="urn:microsoft.com/office/officeart/2005/8/layout/orgChart1"/>
    <dgm:cxn modelId="{3F5D5870-C59F-4A09-91CA-B4D983B60FCA}" type="presParOf" srcId="{4D472071-C51F-46EF-B650-81F99C26AF69}" destId="{0277DBD0-DCFA-4516-9836-1DE08B209026}" srcOrd="0" destOrd="0" presId="urn:microsoft.com/office/officeart/2005/8/layout/orgChart1"/>
    <dgm:cxn modelId="{C367D56D-0A1C-4A2D-95C5-1A4879F069AF}" type="presParOf" srcId="{0277DBD0-DCFA-4516-9836-1DE08B209026}" destId="{9778C5A9-C279-42D4-8292-FF58D368522E}" srcOrd="0" destOrd="0" presId="urn:microsoft.com/office/officeart/2005/8/layout/orgChart1"/>
    <dgm:cxn modelId="{9B0EB87F-6E0A-4482-AF25-3B790466A743}" type="presParOf" srcId="{0277DBD0-DCFA-4516-9836-1DE08B209026}" destId="{53CA76BD-7ABC-45F0-98FE-6F7F3DF956DF}" srcOrd="1" destOrd="0" presId="urn:microsoft.com/office/officeart/2005/8/layout/orgChart1"/>
    <dgm:cxn modelId="{6F4A5465-CF46-48E8-B8BC-A30688D6DB9D}" type="presParOf" srcId="{4D472071-C51F-46EF-B650-81F99C26AF69}" destId="{E9180CB3-D943-45D2-AFF0-B064562FD4B7}" srcOrd="1" destOrd="0" presId="urn:microsoft.com/office/officeart/2005/8/layout/orgChart1"/>
    <dgm:cxn modelId="{C195ABC0-EF63-4532-A3B4-EB2F772A8399}" type="presParOf" srcId="{E9180CB3-D943-45D2-AFF0-B064562FD4B7}" destId="{F168F661-A29B-4E56-AF23-8AF9616E541A}" srcOrd="0" destOrd="0" presId="urn:microsoft.com/office/officeart/2005/8/layout/orgChart1"/>
    <dgm:cxn modelId="{D31FFA1E-C6B1-4303-A792-A56AA044D82E}" type="presParOf" srcId="{E9180CB3-D943-45D2-AFF0-B064562FD4B7}" destId="{DAF3B825-95A6-48E7-A2C8-C1F59A185778}" srcOrd="1" destOrd="0" presId="urn:microsoft.com/office/officeart/2005/8/layout/orgChart1"/>
    <dgm:cxn modelId="{BB9C1062-7770-4BD1-B2F5-7550BCD4DE2A}" type="presParOf" srcId="{DAF3B825-95A6-48E7-A2C8-C1F59A185778}" destId="{BD5EC45A-1A58-4B1F-B300-E662A98C07A8}" srcOrd="0" destOrd="0" presId="urn:microsoft.com/office/officeart/2005/8/layout/orgChart1"/>
    <dgm:cxn modelId="{1A179571-8EFB-4B6F-BEFE-41DA733AF56B}" type="presParOf" srcId="{BD5EC45A-1A58-4B1F-B300-E662A98C07A8}" destId="{57434AC4-DA42-4AA4-A0D3-D303049C4524}" srcOrd="0" destOrd="0" presId="urn:microsoft.com/office/officeart/2005/8/layout/orgChart1"/>
    <dgm:cxn modelId="{92A6D1CD-EF8E-417A-B04C-16F902DEA647}" type="presParOf" srcId="{BD5EC45A-1A58-4B1F-B300-E662A98C07A8}" destId="{90279316-238E-4961-AF13-C621DCAE80FA}" srcOrd="1" destOrd="0" presId="urn:microsoft.com/office/officeart/2005/8/layout/orgChart1"/>
    <dgm:cxn modelId="{9E5F0190-7BE7-4DCB-A980-E0EAE2178886}" type="presParOf" srcId="{DAF3B825-95A6-48E7-A2C8-C1F59A185778}" destId="{3CF7D38C-0887-4A6D-A0E4-7489BF88F22D}" srcOrd="1" destOrd="0" presId="urn:microsoft.com/office/officeart/2005/8/layout/orgChart1"/>
    <dgm:cxn modelId="{61455EC0-B91E-4189-BE0D-730BC62BBB15}" type="presParOf" srcId="{DAF3B825-95A6-48E7-A2C8-C1F59A185778}" destId="{F050D78A-E45F-4C43-B2D3-505B6837E7FA}" srcOrd="2" destOrd="0" presId="urn:microsoft.com/office/officeart/2005/8/layout/orgChart1"/>
    <dgm:cxn modelId="{C33F87FD-D429-4F14-A6A5-885BF3D56997}" type="presParOf" srcId="{E9180CB3-D943-45D2-AFF0-B064562FD4B7}" destId="{C3018A6C-F09A-434B-88A3-C95C26805A24}" srcOrd="2" destOrd="0" presId="urn:microsoft.com/office/officeart/2005/8/layout/orgChart1"/>
    <dgm:cxn modelId="{B5AD9162-01D3-4C84-887F-579422E5D6DC}" type="presParOf" srcId="{E9180CB3-D943-45D2-AFF0-B064562FD4B7}" destId="{67FED3DF-4502-4134-B92F-026E8F77D8D0}" srcOrd="3" destOrd="0" presId="urn:microsoft.com/office/officeart/2005/8/layout/orgChart1"/>
    <dgm:cxn modelId="{300611EA-7552-4D74-9D2F-0BAB0F5987E4}" type="presParOf" srcId="{67FED3DF-4502-4134-B92F-026E8F77D8D0}" destId="{2EBCFD12-5BAD-46B8-B4DF-91B704C62450}" srcOrd="0" destOrd="0" presId="urn:microsoft.com/office/officeart/2005/8/layout/orgChart1"/>
    <dgm:cxn modelId="{4032F573-24C1-4F31-BAF9-186DA4B4C1B7}" type="presParOf" srcId="{2EBCFD12-5BAD-46B8-B4DF-91B704C62450}" destId="{F077FBEC-33E5-41A0-B088-81B35F5D7E9E}" srcOrd="0" destOrd="0" presId="urn:microsoft.com/office/officeart/2005/8/layout/orgChart1"/>
    <dgm:cxn modelId="{1AFC1C9C-7040-45B3-A553-3A344F6DE200}" type="presParOf" srcId="{2EBCFD12-5BAD-46B8-B4DF-91B704C62450}" destId="{73A4A2F0-E2E6-4A3D-8243-D659A102FEB2}" srcOrd="1" destOrd="0" presId="urn:microsoft.com/office/officeart/2005/8/layout/orgChart1"/>
    <dgm:cxn modelId="{425392F4-3672-4DAE-B71E-9DDA856BDA65}" type="presParOf" srcId="{67FED3DF-4502-4134-B92F-026E8F77D8D0}" destId="{2089794F-F9F3-49CA-9FD9-8EB273C0B467}" srcOrd="1" destOrd="0" presId="urn:microsoft.com/office/officeart/2005/8/layout/orgChart1"/>
    <dgm:cxn modelId="{7C1A6D2A-F02E-40DF-9DDF-37255FC4932E}" type="presParOf" srcId="{67FED3DF-4502-4134-B92F-026E8F77D8D0}" destId="{646A302D-4EC0-4101-8DD5-BAFC5A8629C3}" srcOrd="2" destOrd="0" presId="urn:microsoft.com/office/officeart/2005/8/layout/orgChart1"/>
    <dgm:cxn modelId="{C36B5574-E0C5-4EB0-B51F-64C5DF9A53B4}" type="presParOf" srcId="{E9180CB3-D943-45D2-AFF0-B064562FD4B7}" destId="{2898D0B4-8947-4104-8A78-E3DA5D356296}" srcOrd="4" destOrd="0" presId="urn:microsoft.com/office/officeart/2005/8/layout/orgChart1"/>
    <dgm:cxn modelId="{12B04548-A265-4E08-91F9-DDC31C768AE4}" type="presParOf" srcId="{E9180CB3-D943-45D2-AFF0-B064562FD4B7}" destId="{CA499CFF-A519-4C12-A970-AEB2989B6C41}" srcOrd="5" destOrd="0" presId="urn:microsoft.com/office/officeart/2005/8/layout/orgChart1"/>
    <dgm:cxn modelId="{B723EBF5-81D8-4B0E-90CF-5ABA21E643B9}" type="presParOf" srcId="{CA499CFF-A519-4C12-A970-AEB2989B6C41}" destId="{4070E32D-4F6A-448F-BA96-A28C97184B19}" srcOrd="0" destOrd="0" presId="urn:microsoft.com/office/officeart/2005/8/layout/orgChart1"/>
    <dgm:cxn modelId="{990ACB28-9430-497E-BDBC-E478F0B41402}" type="presParOf" srcId="{4070E32D-4F6A-448F-BA96-A28C97184B19}" destId="{F61D319B-02CE-4182-81A3-813D7976E185}" srcOrd="0" destOrd="0" presId="urn:microsoft.com/office/officeart/2005/8/layout/orgChart1"/>
    <dgm:cxn modelId="{7825C9D5-FEF9-4601-9198-81A0B13FA5EC}" type="presParOf" srcId="{4070E32D-4F6A-448F-BA96-A28C97184B19}" destId="{C3698CFB-0534-4F24-B377-FAE5848C79A2}" srcOrd="1" destOrd="0" presId="urn:microsoft.com/office/officeart/2005/8/layout/orgChart1"/>
    <dgm:cxn modelId="{8EFA614A-8035-40DF-92A5-2692403CA420}" type="presParOf" srcId="{CA499CFF-A519-4C12-A970-AEB2989B6C41}" destId="{72B182C6-AAAF-4429-A6A1-0BD312280237}" srcOrd="1" destOrd="0" presId="urn:microsoft.com/office/officeart/2005/8/layout/orgChart1"/>
    <dgm:cxn modelId="{C9DA7205-EFCE-4C37-BBF6-C4E65FB6CDEC}" type="presParOf" srcId="{CA499CFF-A519-4C12-A970-AEB2989B6C41}" destId="{FAEC6B87-1B17-4E1B-85D4-3C6F772D3664}" srcOrd="2" destOrd="0" presId="urn:microsoft.com/office/officeart/2005/8/layout/orgChart1"/>
    <dgm:cxn modelId="{8DF87C1A-4647-4978-96A5-403F528D7BAF}" type="presParOf" srcId="{4D472071-C51F-46EF-B650-81F99C26AF69}" destId="{4874AB8D-82ED-46C1-8508-118F0EE41D9A}" srcOrd="2" destOrd="0" presId="urn:microsoft.com/office/officeart/2005/8/layout/orgChart1"/>
    <dgm:cxn modelId="{1568275F-62FF-4AE7-96AB-698051D0EF85}" type="presParOf" srcId="{4874AB8D-82ED-46C1-8508-118F0EE41D9A}" destId="{930F878B-1809-4528-8D1B-015EFECB50FF}" srcOrd="0" destOrd="0" presId="urn:microsoft.com/office/officeart/2005/8/layout/orgChart1"/>
    <dgm:cxn modelId="{B4ACFCA6-FF54-4315-BA6C-315EEDE6107F}" type="presParOf" srcId="{4874AB8D-82ED-46C1-8508-118F0EE41D9A}" destId="{F931D8CD-404A-4ED6-80FA-9CB9A8A7D468}" srcOrd="1" destOrd="0" presId="urn:microsoft.com/office/officeart/2005/8/layout/orgChart1"/>
    <dgm:cxn modelId="{E6F46597-A819-4D52-BF1A-58F566E343B1}" type="presParOf" srcId="{F931D8CD-404A-4ED6-80FA-9CB9A8A7D468}" destId="{1CE5C344-24F4-47B3-A3D1-10626FE85001}" srcOrd="0" destOrd="0" presId="urn:microsoft.com/office/officeart/2005/8/layout/orgChart1"/>
    <dgm:cxn modelId="{A4611803-9BEB-46E0-B572-30CD8CDE6926}" type="presParOf" srcId="{1CE5C344-24F4-47B3-A3D1-10626FE85001}" destId="{8C4272F0-4E6E-44FE-95B4-0FA88165C10D}" srcOrd="0" destOrd="0" presId="urn:microsoft.com/office/officeart/2005/8/layout/orgChart1"/>
    <dgm:cxn modelId="{709AA3AA-2AB3-408C-AA90-9D27B8AF747F}" type="presParOf" srcId="{1CE5C344-24F4-47B3-A3D1-10626FE85001}" destId="{C7421984-E83A-475C-ADAB-0C2A952C1ACA}" srcOrd="1" destOrd="0" presId="urn:microsoft.com/office/officeart/2005/8/layout/orgChart1"/>
    <dgm:cxn modelId="{98A75862-FC96-4971-8EAC-F5D754DA06B8}" type="presParOf" srcId="{F931D8CD-404A-4ED6-80FA-9CB9A8A7D468}" destId="{466D7398-3463-481F-8D37-EA18F1BD67D9}" srcOrd="1" destOrd="0" presId="urn:microsoft.com/office/officeart/2005/8/layout/orgChart1"/>
    <dgm:cxn modelId="{C36838F3-02AB-49DB-AC2E-1122E4A5C26C}" type="presParOf" srcId="{F931D8CD-404A-4ED6-80FA-9CB9A8A7D468}" destId="{3F5BAA9D-27B2-4AFC-A8A9-9332BCE87CC4}" srcOrd="2" destOrd="0" presId="urn:microsoft.com/office/officeart/2005/8/layout/orgChart1"/>
  </dgm:cxnLst>
  <dgm:bg>
    <a:noFill/>
  </dgm:bg>
  <dgm:whole>
    <a:ln>
      <a:noFill/>
    </a:ln>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0F878B-1809-4528-8D1B-015EFECB50FF}">
      <dsp:nvSpPr>
        <dsp:cNvPr id="0" name=""/>
        <dsp:cNvSpPr/>
      </dsp:nvSpPr>
      <dsp:spPr>
        <a:xfrm>
          <a:off x="2905125" y="1037884"/>
          <a:ext cx="1122892" cy="831824"/>
        </a:xfrm>
        <a:custGeom>
          <a:avLst/>
          <a:gdLst/>
          <a:ahLst/>
          <a:cxnLst/>
          <a:rect l="0" t="0" r="0" b="0"/>
          <a:pathLst>
            <a:path>
              <a:moveTo>
                <a:pt x="0" y="0"/>
              </a:moveTo>
              <a:lnTo>
                <a:pt x="1122892" y="831824"/>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2898D0B4-8947-4104-8A78-E3DA5D356296}">
      <dsp:nvSpPr>
        <dsp:cNvPr id="0" name=""/>
        <dsp:cNvSpPr/>
      </dsp:nvSpPr>
      <dsp:spPr>
        <a:xfrm>
          <a:off x="2905125" y="1037884"/>
          <a:ext cx="2055397" cy="1562781"/>
        </a:xfrm>
        <a:custGeom>
          <a:avLst/>
          <a:gdLst/>
          <a:ahLst/>
          <a:cxnLst/>
          <a:rect l="0" t="0" r="0" b="0"/>
          <a:pathLst>
            <a:path>
              <a:moveTo>
                <a:pt x="0" y="0"/>
              </a:moveTo>
              <a:lnTo>
                <a:pt x="0" y="1384420"/>
              </a:lnTo>
              <a:lnTo>
                <a:pt x="2055397" y="1384420"/>
              </a:lnTo>
              <a:lnTo>
                <a:pt x="2055397" y="1562781"/>
              </a:lnTo>
            </a:path>
          </a:pathLst>
        </a:custGeom>
        <a:noFill/>
        <a:ln w="12700" cap="flat" cmpd="sng" algn="ctr">
          <a:solidFill>
            <a:srgbClr val="5B9BD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3018A6C-F09A-434B-88A3-C95C26805A24}">
      <dsp:nvSpPr>
        <dsp:cNvPr id="0" name=""/>
        <dsp:cNvSpPr/>
      </dsp:nvSpPr>
      <dsp:spPr>
        <a:xfrm>
          <a:off x="2859405" y="1037884"/>
          <a:ext cx="91440" cy="1562781"/>
        </a:xfrm>
        <a:custGeom>
          <a:avLst/>
          <a:gdLst/>
          <a:ahLst/>
          <a:cxnLst/>
          <a:rect l="0" t="0" r="0" b="0"/>
          <a:pathLst>
            <a:path>
              <a:moveTo>
                <a:pt x="45720" y="0"/>
              </a:moveTo>
              <a:lnTo>
                <a:pt x="45720" y="1562781"/>
              </a:lnTo>
            </a:path>
          </a:pathLst>
        </a:custGeom>
        <a:noFill/>
        <a:ln w="12700" cap="flat" cmpd="sng" algn="ctr">
          <a:solidFill>
            <a:srgbClr val="5B9BD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168F661-A29B-4E56-AF23-8AF9616E541A}">
      <dsp:nvSpPr>
        <dsp:cNvPr id="0" name=""/>
        <dsp:cNvSpPr/>
      </dsp:nvSpPr>
      <dsp:spPr>
        <a:xfrm>
          <a:off x="849727" y="1037884"/>
          <a:ext cx="2055397" cy="1562781"/>
        </a:xfrm>
        <a:custGeom>
          <a:avLst/>
          <a:gdLst/>
          <a:ahLst/>
          <a:cxnLst/>
          <a:rect l="0" t="0" r="0" b="0"/>
          <a:pathLst>
            <a:path>
              <a:moveTo>
                <a:pt x="2055397" y="0"/>
              </a:moveTo>
              <a:lnTo>
                <a:pt x="2055397" y="1384420"/>
              </a:lnTo>
              <a:lnTo>
                <a:pt x="0" y="1384420"/>
              </a:lnTo>
              <a:lnTo>
                <a:pt x="0" y="1562781"/>
              </a:lnTo>
            </a:path>
          </a:pathLst>
        </a:custGeom>
        <a:noFill/>
        <a:ln w="12700" cap="flat" cmpd="sng" algn="ctr">
          <a:solidFill>
            <a:srgbClr val="5B9BD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78C5A9-C279-42D4-8292-FF58D368522E}">
      <dsp:nvSpPr>
        <dsp:cNvPr id="0" name=""/>
        <dsp:cNvSpPr/>
      </dsp:nvSpPr>
      <dsp:spPr>
        <a:xfrm>
          <a:off x="1755181" y="188546"/>
          <a:ext cx="2299887" cy="849337"/>
        </a:xfrm>
        <a:prstGeom prst="rect">
          <a:avLst/>
        </a:prstGeom>
        <a:solidFill>
          <a:srgbClr val="4472C4">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None/>
          </a:pPr>
          <a:r>
            <a:rPr lang="lv-LV" sz="1100" b="1" kern="1200">
              <a:ln>
                <a:noFill/>
              </a:ln>
              <a:solidFill>
                <a:sysClr val="window" lastClr="FFFFFF"/>
              </a:solidFill>
              <a:latin typeface="Calibri" panose="020F0502020204030204"/>
              <a:ea typeface="+mn-ea"/>
              <a:cs typeface="+mn-cs"/>
            </a:rPr>
            <a:t>PIKC "LIEPĀJAS VALSTS TEHNIKUMS"DIREKTORS</a:t>
          </a:r>
        </a:p>
      </dsp:txBody>
      <dsp:txXfrm>
        <a:off x="1755181" y="188546"/>
        <a:ext cx="2299887" cy="849337"/>
      </dsp:txXfrm>
    </dsp:sp>
    <dsp:sp modelId="{57434AC4-DA42-4AA4-A0D3-D303049C4524}">
      <dsp:nvSpPr>
        <dsp:cNvPr id="0" name=""/>
        <dsp:cNvSpPr/>
      </dsp:nvSpPr>
      <dsp:spPr>
        <a:xfrm>
          <a:off x="390" y="2600665"/>
          <a:ext cx="1698675" cy="849337"/>
        </a:xfrm>
        <a:prstGeom prst="rect">
          <a:avLst/>
        </a:prstGeom>
        <a:solidFill>
          <a:srgbClr val="4472C4">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None/>
          </a:pPr>
          <a:r>
            <a:rPr lang="lv-LV" sz="1100" b="1" kern="1200">
              <a:ln>
                <a:noFill/>
              </a:ln>
              <a:solidFill>
                <a:sysClr val="window" lastClr="FFFFFF"/>
              </a:solidFill>
              <a:latin typeface="Calibri" panose="020F0502020204030204"/>
              <a:ea typeface="+mn-ea"/>
              <a:cs typeface="+mn-cs"/>
            </a:rPr>
            <a:t>MŪŽIZGLĪTĪBAS METODIĶI</a:t>
          </a:r>
        </a:p>
      </dsp:txBody>
      <dsp:txXfrm>
        <a:off x="390" y="2600665"/>
        <a:ext cx="1698675" cy="849337"/>
      </dsp:txXfrm>
    </dsp:sp>
    <dsp:sp modelId="{F077FBEC-33E5-41A0-B088-81B35F5D7E9E}">
      <dsp:nvSpPr>
        <dsp:cNvPr id="0" name=""/>
        <dsp:cNvSpPr/>
      </dsp:nvSpPr>
      <dsp:spPr>
        <a:xfrm>
          <a:off x="2055787" y="2600665"/>
          <a:ext cx="1698675" cy="849337"/>
        </a:xfrm>
        <a:prstGeom prst="rect">
          <a:avLst/>
        </a:prstGeom>
        <a:solidFill>
          <a:srgbClr val="4472C4">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None/>
          </a:pPr>
          <a:r>
            <a:rPr lang="lv-LV" sz="1100" b="1" kern="1200">
              <a:ln>
                <a:noFill/>
              </a:ln>
              <a:solidFill>
                <a:sysClr val="window" lastClr="FFFFFF"/>
              </a:solidFill>
              <a:latin typeface="Calibri" panose="020F0502020204030204"/>
              <a:ea typeface="+mn-ea"/>
              <a:cs typeface="+mn-cs"/>
            </a:rPr>
            <a:t>ĀRĒJO SAKARU ORGZNIZATORS</a:t>
          </a:r>
        </a:p>
      </dsp:txBody>
      <dsp:txXfrm>
        <a:off x="2055787" y="2600665"/>
        <a:ext cx="1698675" cy="849337"/>
      </dsp:txXfrm>
    </dsp:sp>
    <dsp:sp modelId="{F61D319B-02CE-4182-81A3-813D7976E185}">
      <dsp:nvSpPr>
        <dsp:cNvPr id="0" name=""/>
        <dsp:cNvSpPr/>
      </dsp:nvSpPr>
      <dsp:spPr>
        <a:xfrm>
          <a:off x="4111184" y="2600665"/>
          <a:ext cx="1698675" cy="849337"/>
        </a:xfrm>
        <a:prstGeom prst="rect">
          <a:avLst/>
        </a:prstGeom>
        <a:solidFill>
          <a:srgbClr val="4472C4">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None/>
          </a:pPr>
          <a:r>
            <a:rPr lang="lv-LV" sz="1100" b="1" kern="1200">
              <a:ln>
                <a:noFill/>
              </a:ln>
              <a:solidFill>
                <a:sysClr val="window" lastClr="FFFFFF"/>
              </a:solidFill>
              <a:latin typeface="Calibri" panose="020F0502020204030204"/>
              <a:ea typeface="+mn-ea"/>
              <a:cs typeface="+mn-cs"/>
            </a:rPr>
            <a:t>GRĀMATVEDIS</a:t>
          </a:r>
        </a:p>
      </dsp:txBody>
      <dsp:txXfrm>
        <a:off x="4111184" y="2600665"/>
        <a:ext cx="1698675" cy="849337"/>
      </dsp:txXfrm>
    </dsp:sp>
    <dsp:sp modelId="{8C4272F0-4E6E-44FE-95B4-0FA88165C10D}">
      <dsp:nvSpPr>
        <dsp:cNvPr id="0" name=""/>
        <dsp:cNvSpPr/>
      </dsp:nvSpPr>
      <dsp:spPr>
        <a:xfrm>
          <a:off x="1649820" y="1445039"/>
          <a:ext cx="2378196" cy="849337"/>
        </a:xfrm>
        <a:prstGeom prst="rect">
          <a:avLst/>
        </a:prstGeom>
        <a:solidFill>
          <a:srgbClr val="4472C4">
            <a:lumMod val="75000"/>
          </a:srgbClr>
        </a:solidFill>
        <a:ln w="12700" cap="flat" cmpd="sng" algn="ctr">
          <a:solidFill>
            <a:sysClr val="window" lastClr="FFFFFF">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None/>
          </a:pPr>
          <a:r>
            <a:rPr lang="lv-LV" sz="1100" b="1" kern="1200">
              <a:ln>
                <a:noFill/>
              </a:ln>
              <a:solidFill>
                <a:sysClr val="window" lastClr="FFFFFF"/>
              </a:solidFill>
              <a:latin typeface="Calibri" panose="020F0502020204030204"/>
              <a:ea typeface="+mn-ea"/>
              <a:cs typeface="+mn-cs"/>
            </a:rPr>
            <a:t>DIREKTORA VIETNIEKS IZGLĪTĪBAS ORGANIZĒŠANAS UN ATTĪSTĪBAS JOMĀ</a:t>
          </a:r>
        </a:p>
      </dsp:txBody>
      <dsp:txXfrm>
        <a:off x="1649820" y="1445039"/>
        <a:ext cx="2378196" cy="84933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9010E-BE44-4ECD-838C-27A7E3BC0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133</Pages>
  <Words>36276</Words>
  <Characters>206778</Characters>
  <Application>Microsoft Office Word</Application>
  <DocSecurity>0</DocSecurity>
  <Lines>1723</Lines>
  <Paragraphs>485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Andžs Korps</dc:creator>
  <cp:keywords/>
  <dc:description/>
  <cp:lastModifiedBy>Agris</cp:lastModifiedBy>
  <cp:revision>2</cp:revision>
  <cp:lastPrinted>2022-01-31T13:01:00Z</cp:lastPrinted>
  <dcterms:created xsi:type="dcterms:W3CDTF">2022-02-02T10:30:00Z</dcterms:created>
  <dcterms:modified xsi:type="dcterms:W3CDTF">2022-02-02T10:30:00Z</dcterms:modified>
</cp:coreProperties>
</file>